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tylesWithEffects.xml" ContentType="application/vnd.ms-word.stylesWithEffect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3F" w:rsidRPr="00771D3F" w:rsidRDefault="00771D3F" w:rsidP="00104960">
      <w:pPr>
        <w:jc w:val="center"/>
        <w:rPr>
          <w:b/>
          <w:lang w:val="ru-RU"/>
        </w:rPr>
      </w:pPr>
      <w:r w:rsidRPr="00771D3F">
        <w:rPr>
          <w:b/>
          <w:lang w:val="ru-RU"/>
        </w:rPr>
        <w:t>БИОЛОГИЧЕСКОЕ ЗНАЧЕНИЕ ВОДЫ. ВОДНЫЙ ОБМЕН КЛЕТКИ</w:t>
      </w:r>
    </w:p>
    <w:p w:rsidR="00771D3F" w:rsidRPr="00771D3F" w:rsidRDefault="00771D3F" w:rsidP="00771D3F">
      <w:pPr>
        <w:rPr>
          <w:lang w:val="ru-RU"/>
        </w:rPr>
      </w:pPr>
      <w:r w:rsidRPr="00771D3F">
        <w:rPr>
          <w:lang w:val="ru-RU"/>
        </w:rPr>
        <w:t>1 Структура, свойства и роль воды в жизнедеятельности растений</w:t>
      </w:r>
    </w:p>
    <w:p w:rsidR="00771D3F" w:rsidRPr="00771D3F" w:rsidRDefault="00771D3F" w:rsidP="00771D3F">
      <w:pPr>
        <w:rPr>
          <w:lang w:val="ru-RU"/>
        </w:rPr>
      </w:pPr>
      <w:r w:rsidRPr="00771D3F">
        <w:rPr>
          <w:lang w:val="ru-RU"/>
        </w:rPr>
        <w:t>2 Содержание и формы воды в растении</w:t>
      </w:r>
    </w:p>
    <w:p w:rsidR="00771D3F" w:rsidRPr="00771D3F" w:rsidRDefault="00771D3F" w:rsidP="00771D3F">
      <w:pPr>
        <w:rPr>
          <w:bCs/>
          <w:lang w:val="ru-RU"/>
        </w:rPr>
      </w:pPr>
      <w:r w:rsidRPr="00771D3F">
        <w:rPr>
          <w:bCs/>
          <w:lang w:val="ru-RU"/>
        </w:rPr>
        <w:t>3 Поглощение воды растительной клеткой.</w:t>
      </w:r>
    </w:p>
    <w:p w:rsidR="00780FC7" w:rsidRDefault="00771D3F" w:rsidP="00771D3F">
      <w:pPr>
        <w:rPr>
          <w:lang w:val="ru-RU"/>
        </w:rPr>
      </w:pPr>
      <w:r w:rsidRPr="00771D3F">
        <w:rPr>
          <w:lang w:val="ru-RU"/>
        </w:rPr>
        <w:t>4 Термодинамические основы водообмена растений</w:t>
      </w:r>
    </w:p>
    <w:p w:rsidR="00771D3F" w:rsidRDefault="00771D3F" w:rsidP="00771D3F">
      <w:pPr>
        <w:rPr>
          <w:lang w:val="ru-RU"/>
        </w:rPr>
      </w:pPr>
    </w:p>
    <w:p w:rsidR="00771D3F" w:rsidRPr="00771D3F" w:rsidRDefault="00771D3F" w:rsidP="00771D3F">
      <w:pPr>
        <w:rPr>
          <w:b/>
          <w:lang w:val="ru-RU"/>
        </w:rPr>
      </w:pPr>
      <w:r w:rsidRPr="00771D3F">
        <w:rPr>
          <w:b/>
          <w:lang w:val="ru-RU"/>
        </w:rPr>
        <w:t>1 Структура, свойства и роль воды в жизнедеятельности растений</w:t>
      </w:r>
    </w:p>
    <w:p w:rsidR="00771D3F" w:rsidRPr="00B7121E" w:rsidRDefault="00771D3F" w:rsidP="00B7121E">
      <w:pPr>
        <w:ind w:firstLine="709"/>
        <w:jc w:val="both"/>
        <w:rPr>
          <w:lang w:val="ru-RU"/>
        </w:rPr>
      </w:pPr>
      <w:r w:rsidRPr="00B7121E">
        <w:rPr>
          <w:b/>
          <w:bCs/>
          <w:lang w:val="ru-RU"/>
        </w:rPr>
        <w:t>Вод</w:t>
      </w:r>
      <w:r w:rsidR="00B7121E" w:rsidRPr="00B7121E">
        <w:rPr>
          <w:b/>
          <w:bCs/>
          <w:lang w:val="ru-RU"/>
        </w:rPr>
        <w:t>а</w:t>
      </w:r>
      <w:r w:rsidR="0020347A" w:rsidRPr="0020347A">
        <w:rPr>
          <w:b/>
          <w:bCs/>
          <w:lang w:val="ru-RU"/>
        </w:rPr>
        <w:t xml:space="preserve"> </w:t>
      </w:r>
      <w:r w:rsidR="00B7121E">
        <w:rPr>
          <w:lang w:val="ru-RU"/>
        </w:rPr>
        <w:t>–</w:t>
      </w:r>
      <w:r w:rsidR="0007288B">
        <w:rPr>
          <w:lang w:val="ru-RU"/>
        </w:rPr>
        <w:t xml:space="preserve"> </w:t>
      </w:r>
      <w:hyperlink r:id="rId8" w:tooltip="Неорганическое вещество" w:history="1">
        <w:r w:rsidRPr="00B7121E">
          <w:rPr>
            <w:rStyle w:val="a9"/>
            <w:color w:val="auto"/>
            <w:u w:val="none"/>
            <w:lang w:val="ru-RU"/>
          </w:rPr>
          <w:t>неорганическое соединение</w:t>
        </w:r>
      </w:hyperlink>
      <w:r w:rsidRPr="00B7121E">
        <w:rPr>
          <w:lang w:val="ru-RU"/>
        </w:rPr>
        <w:t xml:space="preserve"> с </w:t>
      </w:r>
      <w:hyperlink r:id="rId9" w:tooltip="Химическая формула" w:history="1">
        <w:r w:rsidRPr="00B7121E">
          <w:rPr>
            <w:rStyle w:val="a9"/>
            <w:color w:val="auto"/>
            <w:u w:val="none"/>
            <w:lang w:val="ru-RU"/>
          </w:rPr>
          <w:t>химической</w:t>
        </w:r>
        <w:r w:rsidR="00B7121E">
          <w:rPr>
            <w:rStyle w:val="a9"/>
            <w:color w:val="auto"/>
            <w:u w:val="none"/>
            <w:lang w:val="ru-RU"/>
          </w:rPr>
          <w:t xml:space="preserve"> </w:t>
        </w:r>
        <w:r w:rsidRPr="00B7121E">
          <w:rPr>
            <w:rStyle w:val="a9"/>
            <w:color w:val="auto"/>
            <w:u w:val="none"/>
            <w:lang w:val="ru-RU"/>
          </w:rPr>
          <w:t>формулой</w:t>
        </w:r>
      </w:hyperlink>
      <w:r w:rsidRPr="00B7121E">
        <w:rPr>
          <w:lang w:val="ru-RU"/>
        </w:rPr>
        <w:t xml:space="preserve"> </w:t>
      </w:r>
      <w:hyperlink r:id="rId10" w:tooltip="Водород" w:history="1">
        <w:r w:rsidRPr="00B7121E">
          <w:rPr>
            <w:rStyle w:val="a9"/>
            <w:color w:val="auto"/>
            <w:u w:val="none"/>
            <w:lang w:val="ru-RU"/>
          </w:rPr>
          <w:t>Н</w:t>
        </w:r>
      </w:hyperlink>
      <w:r w:rsidRPr="00B7121E">
        <w:rPr>
          <w:vertAlign w:val="subscript"/>
          <w:lang w:val="ru-RU"/>
        </w:rPr>
        <w:t>2</w:t>
      </w:r>
      <w:hyperlink r:id="rId11" w:tooltip="Кислород" w:history="1">
        <w:r w:rsidRPr="00B7121E">
          <w:rPr>
            <w:rStyle w:val="a9"/>
            <w:color w:val="auto"/>
            <w:u w:val="none"/>
            <w:lang w:val="ru-RU"/>
          </w:rPr>
          <w:t>O</w:t>
        </w:r>
      </w:hyperlink>
      <w:r w:rsidRPr="00B7121E">
        <w:rPr>
          <w:lang w:val="ru-RU"/>
        </w:rPr>
        <w:t xml:space="preserve">. Молекула воды состоит из двух атомов </w:t>
      </w:r>
      <w:hyperlink r:id="rId12" w:tooltip="Водород" w:history="1">
        <w:r w:rsidRPr="00B7121E">
          <w:rPr>
            <w:rStyle w:val="a9"/>
            <w:color w:val="auto"/>
            <w:u w:val="none"/>
            <w:lang w:val="ru-RU"/>
          </w:rPr>
          <w:t>водорода</w:t>
        </w:r>
      </w:hyperlink>
      <w:r w:rsidRPr="00B7121E">
        <w:rPr>
          <w:lang w:val="ru-RU"/>
        </w:rPr>
        <w:t xml:space="preserve"> и одного </w:t>
      </w:r>
      <w:r w:rsidR="00B7121E" w:rsidRPr="00B7121E">
        <w:rPr>
          <w:lang w:val="ru-RU"/>
        </w:rPr>
        <w:t>–</w:t>
      </w:r>
      <w:r w:rsidRPr="00B7121E">
        <w:rPr>
          <w:lang w:val="ru-RU"/>
        </w:rPr>
        <w:t xml:space="preserve"> </w:t>
      </w:r>
      <w:hyperlink r:id="rId13" w:tooltip="Кислород" w:history="1">
        <w:r w:rsidRPr="00B7121E">
          <w:rPr>
            <w:rStyle w:val="a9"/>
            <w:color w:val="auto"/>
            <w:u w:val="none"/>
            <w:lang w:val="ru-RU"/>
          </w:rPr>
          <w:t>кислорода</w:t>
        </w:r>
      </w:hyperlink>
      <w:r w:rsidRPr="00B7121E">
        <w:rPr>
          <w:lang w:val="ru-RU"/>
        </w:rPr>
        <w:t xml:space="preserve">, которые соединены между собой </w:t>
      </w:r>
      <w:hyperlink r:id="rId14" w:tooltip="Ковалентная связь" w:history="1">
        <w:r w:rsidRPr="00B7121E">
          <w:rPr>
            <w:rStyle w:val="a9"/>
            <w:color w:val="auto"/>
            <w:u w:val="none"/>
            <w:lang w:val="ru-RU"/>
          </w:rPr>
          <w:t>ковалентной связью</w:t>
        </w:r>
      </w:hyperlink>
      <w:r w:rsidRPr="00B7121E">
        <w:rPr>
          <w:lang w:val="ru-RU"/>
        </w:rPr>
        <w:t xml:space="preserve">. При </w:t>
      </w:r>
      <w:hyperlink r:id="rId15" w:tooltip="Стандартные условия" w:history="1">
        <w:r w:rsidRPr="00B7121E">
          <w:rPr>
            <w:rStyle w:val="a9"/>
            <w:color w:val="auto"/>
            <w:u w:val="none"/>
            <w:lang w:val="ru-RU"/>
          </w:rPr>
          <w:t>нормальных условиях</w:t>
        </w:r>
      </w:hyperlink>
      <w:r w:rsidRPr="00B7121E">
        <w:rPr>
          <w:lang w:val="ru-RU"/>
        </w:rPr>
        <w:t xml:space="preserve"> представляет собой прозрачную </w:t>
      </w:r>
      <w:hyperlink r:id="rId16" w:tooltip="Жидкость" w:history="1">
        <w:r w:rsidRPr="00B7121E">
          <w:rPr>
            <w:rStyle w:val="a9"/>
            <w:color w:val="auto"/>
            <w:u w:val="none"/>
            <w:lang w:val="ru-RU"/>
          </w:rPr>
          <w:t>жидкость</w:t>
        </w:r>
      </w:hyperlink>
      <w:r w:rsidRPr="00B7121E">
        <w:rPr>
          <w:lang w:val="ru-RU"/>
        </w:rPr>
        <w:t xml:space="preserve">, не имеет </w:t>
      </w:r>
      <w:hyperlink r:id="rId17" w:tooltip="Цвет" w:history="1">
        <w:r w:rsidRPr="00B7121E">
          <w:rPr>
            <w:rStyle w:val="a9"/>
            <w:color w:val="auto"/>
            <w:u w:val="none"/>
            <w:lang w:val="ru-RU"/>
          </w:rPr>
          <w:t>цвета</w:t>
        </w:r>
      </w:hyperlink>
      <w:r w:rsidRPr="00B7121E">
        <w:rPr>
          <w:lang w:val="ru-RU"/>
        </w:rPr>
        <w:t xml:space="preserve"> (в малом </w:t>
      </w:r>
      <w:hyperlink r:id="rId18" w:tooltip="Объём" w:history="1">
        <w:r w:rsidRPr="00B7121E">
          <w:rPr>
            <w:rStyle w:val="a9"/>
            <w:color w:val="auto"/>
            <w:u w:val="none"/>
            <w:lang w:val="ru-RU"/>
          </w:rPr>
          <w:t>объ</w:t>
        </w:r>
        <w:r w:rsidR="00B7121E" w:rsidRPr="00B7121E">
          <w:rPr>
            <w:rStyle w:val="a9"/>
            <w:color w:val="auto"/>
            <w:u w:val="none"/>
            <w:lang w:val="ru-RU"/>
          </w:rPr>
          <w:t>е</w:t>
        </w:r>
        <w:r w:rsidRPr="00B7121E">
          <w:rPr>
            <w:rStyle w:val="a9"/>
            <w:color w:val="auto"/>
            <w:u w:val="none"/>
            <w:lang w:val="ru-RU"/>
          </w:rPr>
          <w:t>ме</w:t>
        </w:r>
      </w:hyperlink>
      <w:r w:rsidRPr="00B7121E">
        <w:rPr>
          <w:lang w:val="ru-RU"/>
        </w:rPr>
        <w:t xml:space="preserve">), </w:t>
      </w:r>
      <w:hyperlink r:id="rId19" w:tooltip="Запах" w:history="1">
        <w:r w:rsidRPr="00B7121E">
          <w:rPr>
            <w:rStyle w:val="a9"/>
            <w:color w:val="auto"/>
            <w:u w:val="none"/>
            <w:lang w:val="ru-RU"/>
          </w:rPr>
          <w:t>запаха</w:t>
        </w:r>
      </w:hyperlink>
      <w:r w:rsidRPr="00B7121E">
        <w:rPr>
          <w:lang w:val="ru-RU"/>
        </w:rPr>
        <w:t xml:space="preserve"> и </w:t>
      </w:r>
      <w:hyperlink r:id="rId20" w:tooltip="Вкус" w:history="1">
        <w:r w:rsidRPr="00B7121E">
          <w:rPr>
            <w:rStyle w:val="a9"/>
            <w:color w:val="auto"/>
            <w:u w:val="none"/>
            <w:lang w:val="ru-RU"/>
          </w:rPr>
          <w:t>вкуса</w:t>
        </w:r>
      </w:hyperlink>
      <w:r w:rsidRPr="00B7121E">
        <w:rPr>
          <w:lang w:val="ru-RU"/>
        </w:rPr>
        <w:t xml:space="preserve">. В </w:t>
      </w:r>
      <w:hyperlink r:id="rId21" w:tooltip="Твёрдое тело" w:history="1">
        <w:r w:rsidRPr="00B7121E">
          <w:rPr>
            <w:rStyle w:val="a9"/>
            <w:color w:val="auto"/>
            <w:u w:val="none"/>
            <w:lang w:val="ru-RU"/>
          </w:rPr>
          <w:t>тв</w:t>
        </w:r>
        <w:r w:rsidR="00B7121E" w:rsidRPr="00B7121E">
          <w:rPr>
            <w:rStyle w:val="a9"/>
            <w:color w:val="auto"/>
            <w:u w:val="none"/>
            <w:lang w:val="ru-RU"/>
          </w:rPr>
          <w:t>е</w:t>
        </w:r>
        <w:r w:rsidRPr="00B7121E">
          <w:rPr>
            <w:rStyle w:val="a9"/>
            <w:color w:val="auto"/>
            <w:u w:val="none"/>
            <w:lang w:val="ru-RU"/>
          </w:rPr>
          <w:t>рдом</w:t>
        </w:r>
      </w:hyperlink>
      <w:r w:rsidRPr="00B7121E">
        <w:rPr>
          <w:lang w:val="ru-RU"/>
        </w:rPr>
        <w:t xml:space="preserve"> </w:t>
      </w:r>
      <w:hyperlink r:id="rId22" w:tooltip="Агрегатное состояние" w:history="1">
        <w:r w:rsidRPr="00B7121E">
          <w:rPr>
            <w:rStyle w:val="a9"/>
            <w:color w:val="auto"/>
            <w:u w:val="none"/>
            <w:lang w:val="ru-RU"/>
          </w:rPr>
          <w:t>состоянии</w:t>
        </w:r>
      </w:hyperlink>
      <w:r w:rsidRPr="00B7121E">
        <w:rPr>
          <w:lang w:val="ru-RU"/>
        </w:rPr>
        <w:t xml:space="preserve"> называется </w:t>
      </w:r>
      <w:hyperlink r:id="rId23" w:tooltip="Лёд" w:history="1">
        <w:r w:rsidRPr="00B7121E">
          <w:rPr>
            <w:rStyle w:val="a9"/>
            <w:color w:val="auto"/>
            <w:u w:val="none"/>
            <w:lang w:val="ru-RU"/>
          </w:rPr>
          <w:t>льдом</w:t>
        </w:r>
      </w:hyperlink>
      <w:r w:rsidRPr="00B7121E">
        <w:rPr>
          <w:lang w:val="ru-RU"/>
        </w:rPr>
        <w:t xml:space="preserve"> (кристаллы льда могут образовывать </w:t>
      </w:r>
      <w:hyperlink r:id="rId24" w:tooltip="Снег" w:history="1">
        <w:r w:rsidRPr="00B7121E">
          <w:rPr>
            <w:rStyle w:val="a9"/>
            <w:color w:val="auto"/>
            <w:u w:val="none"/>
            <w:lang w:val="ru-RU"/>
          </w:rPr>
          <w:t>снег</w:t>
        </w:r>
      </w:hyperlink>
      <w:r w:rsidRPr="00B7121E">
        <w:rPr>
          <w:lang w:val="ru-RU"/>
        </w:rPr>
        <w:t xml:space="preserve"> или </w:t>
      </w:r>
      <w:hyperlink r:id="rId25" w:tooltip="Иней" w:history="1">
        <w:r w:rsidRPr="00B7121E">
          <w:rPr>
            <w:rStyle w:val="a9"/>
            <w:color w:val="auto"/>
            <w:u w:val="none"/>
            <w:lang w:val="ru-RU"/>
          </w:rPr>
          <w:t>иней</w:t>
        </w:r>
      </w:hyperlink>
      <w:r w:rsidRPr="00B7121E">
        <w:rPr>
          <w:lang w:val="ru-RU"/>
        </w:rPr>
        <w:t xml:space="preserve">), а в </w:t>
      </w:r>
      <w:hyperlink r:id="rId26" w:tooltip="Газ" w:history="1">
        <w:r w:rsidRPr="00B7121E">
          <w:rPr>
            <w:rStyle w:val="a9"/>
            <w:color w:val="auto"/>
            <w:u w:val="none"/>
            <w:lang w:val="ru-RU"/>
          </w:rPr>
          <w:t>газообразном</w:t>
        </w:r>
      </w:hyperlink>
      <w:r w:rsidRPr="00B7121E">
        <w:rPr>
          <w:lang w:val="ru-RU"/>
        </w:rPr>
        <w:t> </w:t>
      </w:r>
      <w:r w:rsidR="00B7121E" w:rsidRPr="00B7121E">
        <w:rPr>
          <w:lang w:val="ru-RU"/>
        </w:rPr>
        <w:t>–</w:t>
      </w:r>
      <w:r w:rsidRPr="00B7121E">
        <w:rPr>
          <w:lang w:val="ru-RU"/>
        </w:rPr>
        <w:t xml:space="preserve"> водяным </w:t>
      </w:r>
      <w:hyperlink r:id="rId27" w:tooltip="Пар" w:history="1">
        <w:r w:rsidRPr="00B7121E">
          <w:rPr>
            <w:rStyle w:val="a9"/>
            <w:color w:val="auto"/>
            <w:u w:val="none"/>
            <w:lang w:val="ru-RU"/>
          </w:rPr>
          <w:t>паром</w:t>
        </w:r>
      </w:hyperlink>
      <w:r w:rsidRPr="00B7121E">
        <w:rPr>
          <w:lang w:val="ru-RU"/>
        </w:rPr>
        <w:t xml:space="preserve">. Вода также может существовать в виде </w:t>
      </w:r>
      <w:hyperlink r:id="rId28" w:tooltip="Жидкие кристаллы" w:history="1">
        <w:r w:rsidRPr="00B7121E">
          <w:rPr>
            <w:rStyle w:val="a9"/>
            <w:color w:val="auto"/>
            <w:u w:val="none"/>
            <w:lang w:val="ru-RU"/>
          </w:rPr>
          <w:t>жидких кристаллов</w:t>
        </w:r>
      </w:hyperlink>
      <w:r w:rsidRPr="00B7121E">
        <w:rPr>
          <w:lang w:val="ru-RU"/>
        </w:rPr>
        <w:t xml:space="preserve"> (на </w:t>
      </w:r>
      <w:hyperlink r:id="rId29" w:tooltip="Гидрофильность" w:history="1">
        <w:r w:rsidRPr="00B7121E">
          <w:rPr>
            <w:rStyle w:val="a9"/>
            <w:color w:val="auto"/>
            <w:u w:val="none"/>
            <w:lang w:val="ru-RU"/>
          </w:rPr>
          <w:t>гидрофильных</w:t>
        </w:r>
      </w:hyperlink>
      <w:r w:rsidRPr="00B7121E">
        <w:rPr>
          <w:lang w:val="ru-RU"/>
        </w:rPr>
        <w:t xml:space="preserve"> поверхностях).</w:t>
      </w:r>
    </w:p>
    <w:p w:rsidR="00771D3F" w:rsidRPr="00B7121E" w:rsidRDefault="00771D3F" w:rsidP="00B7121E">
      <w:pPr>
        <w:ind w:firstLine="709"/>
        <w:jc w:val="both"/>
        <w:rPr>
          <w:lang w:val="ru-RU"/>
        </w:rPr>
      </w:pPr>
      <w:r w:rsidRPr="00B7121E">
        <w:rPr>
          <w:lang w:val="ru-RU"/>
        </w:rPr>
        <w:t xml:space="preserve">Около 71 % поверхности </w:t>
      </w:r>
      <w:hyperlink r:id="rId30" w:tooltip="Земля" w:history="1">
        <w:r w:rsidRPr="00B7121E">
          <w:rPr>
            <w:rStyle w:val="a9"/>
            <w:color w:val="auto"/>
            <w:u w:val="none"/>
            <w:lang w:val="ru-RU"/>
          </w:rPr>
          <w:t>Земли</w:t>
        </w:r>
      </w:hyperlink>
      <w:r w:rsidRPr="00B7121E">
        <w:rPr>
          <w:lang w:val="ru-RU"/>
        </w:rPr>
        <w:t xml:space="preserve"> покрыто водой (</w:t>
      </w:r>
      <w:hyperlink r:id="rId31" w:tooltip="Океан" w:history="1">
        <w:r w:rsidRPr="00B7121E">
          <w:rPr>
            <w:rStyle w:val="a9"/>
            <w:color w:val="auto"/>
            <w:u w:val="none"/>
            <w:lang w:val="ru-RU"/>
          </w:rPr>
          <w:t>океаны</w:t>
        </w:r>
      </w:hyperlink>
      <w:r w:rsidRPr="00B7121E">
        <w:rPr>
          <w:lang w:val="ru-RU"/>
        </w:rPr>
        <w:t xml:space="preserve">, </w:t>
      </w:r>
      <w:hyperlink r:id="rId32" w:tooltip="Море" w:history="1">
        <w:r w:rsidRPr="00B7121E">
          <w:rPr>
            <w:rStyle w:val="a9"/>
            <w:color w:val="auto"/>
            <w:u w:val="none"/>
            <w:lang w:val="ru-RU"/>
          </w:rPr>
          <w:t>моря</w:t>
        </w:r>
      </w:hyperlink>
      <w:r w:rsidRPr="00B7121E">
        <w:rPr>
          <w:lang w:val="ru-RU"/>
        </w:rPr>
        <w:t xml:space="preserve">, </w:t>
      </w:r>
      <w:hyperlink r:id="rId33" w:tooltip="Озеро" w:history="1">
        <w:r w:rsidRPr="00B7121E">
          <w:rPr>
            <w:rStyle w:val="a9"/>
            <w:color w:val="auto"/>
            <w:u w:val="none"/>
            <w:lang w:val="ru-RU"/>
          </w:rPr>
          <w:t>оз</w:t>
        </w:r>
        <w:r w:rsidR="00B7121E" w:rsidRPr="00B7121E">
          <w:rPr>
            <w:rStyle w:val="a9"/>
            <w:color w:val="auto"/>
            <w:u w:val="none"/>
            <w:lang w:val="ru-RU"/>
          </w:rPr>
          <w:t>е</w:t>
        </w:r>
        <w:r w:rsidRPr="00B7121E">
          <w:rPr>
            <w:rStyle w:val="a9"/>
            <w:color w:val="auto"/>
            <w:u w:val="none"/>
            <w:lang w:val="ru-RU"/>
          </w:rPr>
          <w:t>ра</w:t>
        </w:r>
      </w:hyperlink>
      <w:r w:rsidRPr="00B7121E">
        <w:rPr>
          <w:lang w:val="ru-RU"/>
        </w:rPr>
        <w:t xml:space="preserve">, </w:t>
      </w:r>
      <w:hyperlink r:id="rId34" w:tooltip="Река" w:history="1">
        <w:r w:rsidRPr="00B7121E">
          <w:rPr>
            <w:rStyle w:val="a9"/>
            <w:color w:val="auto"/>
            <w:u w:val="none"/>
            <w:lang w:val="ru-RU"/>
          </w:rPr>
          <w:t>реки</w:t>
        </w:r>
      </w:hyperlink>
      <w:r w:rsidRPr="00B7121E">
        <w:rPr>
          <w:lang w:val="ru-RU"/>
        </w:rPr>
        <w:t>, льды). На Земле примерно 96,5 % воды приходится на океаны, 1,7 % мировых зап</w:t>
      </w:r>
      <w:r w:rsidRPr="00B7121E">
        <w:rPr>
          <w:lang w:val="ru-RU"/>
        </w:rPr>
        <w:t>а</w:t>
      </w:r>
      <w:r w:rsidRPr="00B7121E">
        <w:rPr>
          <w:lang w:val="ru-RU"/>
        </w:rPr>
        <w:t>сов составляют грунтовые воды, ещ</w:t>
      </w:r>
      <w:r w:rsidR="00B7121E" w:rsidRPr="00B7121E">
        <w:rPr>
          <w:lang w:val="ru-RU"/>
        </w:rPr>
        <w:t>е</w:t>
      </w:r>
      <w:r w:rsidRPr="00B7121E">
        <w:rPr>
          <w:lang w:val="ru-RU"/>
        </w:rPr>
        <w:t xml:space="preserve"> 1,7 % </w:t>
      </w:r>
      <w:r w:rsidR="00B7121E" w:rsidRPr="00B7121E">
        <w:rPr>
          <w:lang w:val="ru-RU"/>
        </w:rPr>
        <w:t>–</w:t>
      </w:r>
      <w:r w:rsidRPr="00B7121E">
        <w:rPr>
          <w:lang w:val="ru-RU"/>
        </w:rPr>
        <w:t xml:space="preserve"> ледники и ледяные шапки </w:t>
      </w:r>
      <w:hyperlink r:id="rId35" w:tooltip="Антарктида" w:history="1">
        <w:r w:rsidRPr="00B7121E">
          <w:rPr>
            <w:rStyle w:val="a9"/>
            <w:color w:val="auto"/>
            <w:u w:val="none"/>
            <w:lang w:val="ru-RU"/>
          </w:rPr>
          <w:t>Антарктиды</w:t>
        </w:r>
      </w:hyperlink>
      <w:r w:rsidRPr="00B7121E">
        <w:rPr>
          <w:lang w:val="ru-RU"/>
        </w:rPr>
        <w:t xml:space="preserve"> и </w:t>
      </w:r>
      <w:hyperlink r:id="rId36" w:tooltip="Гренландия" w:history="1">
        <w:r w:rsidRPr="00B7121E">
          <w:rPr>
            <w:rStyle w:val="a9"/>
            <w:color w:val="auto"/>
            <w:u w:val="none"/>
            <w:lang w:val="ru-RU"/>
          </w:rPr>
          <w:t>Гренландии</w:t>
        </w:r>
      </w:hyperlink>
      <w:r w:rsidRPr="00B7121E">
        <w:rPr>
          <w:lang w:val="ru-RU"/>
        </w:rPr>
        <w:t>, небольшая часть находится в реках, оз</w:t>
      </w:r>
      <w:r w:rsidR="00B7121E" w:rsidRPr="00B7121E">
        <w:rPr>
          <w:lang w:val="ru-RU"/>
        </w:rPr>
        <w:t>е</w:t>
      </w:r>
      <w:r w:rsidRPr="00B7121E">
        <w:rPr>
          <w:lang w:val="ru-RU"/>
        </w:rPr>
        <w:t xml:space="preserve">рах и </w:t>
      </w:r>
      <w:hyperlink r:id="rId37" w:tooltip="Болото" w:history="1">
        <w:r w:rsidRPr="00B7121E">
          <w:rPr>
            <w:rStyle w:val="a9"/>
            <w:color w:val="auto"/>
            <w:u w:val="none"/>
            <w:lang w:val="ru-RU"/>
          </w:rPr>
          <w:t>болотах</w:t>
        </w:r>
      </w:hyperlink>
      <w:r w:rsidRPr="00B7121E">
        <w:rPr>
          <w:lang w:val="ru-RU"/>
        </w:rPr>
        <w:t>, и 0,001 % в о</w:t>
      </w:r>
      <w:r w:rsidRPr="00B7121E">
        <w:rPr>
          <w:lang w:val="ru-RU"/>
        </w:rPr>
        <w:t>б</w:t>
      </w:r>
      <w:r w:rsidRPr="00B7121E">
        <w:rPr>
          <w:lang w:val="ru-RU"/>
        </w:rPr>
        <w:t>лаках (образуются из взвешенных в воздухе частиц льда и жидкой воды). Б</w:t>
      </w:r>
      <w:r w:rsidR="006E52E1">
        <w:rPr>
          <w:lang w:val="ru-RU"/>
        </w:rPr>
        <w:t>о</w:t>
      </w:r>
      <w:r w:rsidRPr="00B7121E">
        <w:rPr>
          <w:lang w:val="ru-RU"/>
        </w:rPr>
        <w:t>льшая</w:t>
      </w:r>
      <w:r w:rsidR="006E52E1">
        <w:rPr>
          <w:lang w:val="ru-RU"/>
        </w:rPr>
        <w:t xml:space="preserve"> </w:t>
      </w:r>
      <w:r w:rsidRPr="00B7121E">
        <w:rPr>
          <w:lang w:val="ru-RU"/>
        </w:rPr>
        <w:t>часть земной воды </w:t>
      </w:r>
      <w:r w:rsidR="00B7121E" w:rsidRPr="00B7121E">
        <w:rPr>
          <w:lang w:val="ru-RU"/>
        </w:rPr>
        <w:t>–</w:t>
      </w:r>
      <w:r w:rsidRPr="00B7121E">
        <w:rPr>
          <w:lang w:val="ru-RU"/>
        </w:rPr>
        <w:t xml:space="preserve"> сол</w:t>
      </w:r>
      <w:r w:rsidR="00B7121E" w:rsidRPr="00B7121E">
        <w:rPr>
          <w:lang w:val="ru-RU"/>
        </w:rPr>
        <w:t>е</w:t>
      </w:r>
      <w:r w:rsidRPr="00B7121E">
        <w:rPr>
          <w:lang w:val="ru-RU"/>
        </w:rPr>
        <w:t xml:space="preserve">ная, непригодная для </w:t>
      </w:r>
      <w:hyperlink r:id="rId38" w:tooltip="Сельское хозяйство" w:history="1">
        <w:r w:rsidRPr="00B7121E">
          <w:rPr>
            <w:rStyle w:val="a9"/>
            <w:color w:val="auto"/>
            <w:u w:val="none"/>
            <w:lang w:val="ru-RU"/>
          </w:rPr>
          <w:t>сельского хозяйства</w:t>
        </w:r>
      </w:hyperlink>
      <w:r w:rsidRPr="00B7121E">
        <w:rPr>
          <w:lang w:val="ru-RU"/>
        </w:rPr>
        <w:t xml:space="preserve"> и питья. Доля </w:t>
      </w:r>
      <w:hyperlink r:id="rId39" w:tooltip="Пресная вода" w:history="1">
        <w:r w:rsidRPr="00B7121E">
          <w:rPr>
            <w:rStyle w:val="a9"/>
            <w:color w:val="auto"/>
            <w:u w:val="none"/>
            <w:lang w:val="ru-RU"/>
          </w:rPr>
          <w:t>пресной</w:t>
        </w:r>
      </w:hyperlink>
      <w:r w:rsidRPr="00B7121E">
        <w:rPr>
          <w:lang w:val="ru-RU"/>
        </w:rPr>
        <w:t xml:space="preserve"> составляет около 2,5 %, прич</w:t>
      </w:r>
      <w:r w:rsidR="00B7121E" w:rsidRPr="00B7121E">
        <w:rPr>
          <w:lang w:val="ru-RU"/>
        </w:rPr>
        <w:t>е</w:t>
      </w:r>
      <w:r w:rsidRPr="00B7121E">
        <w:rPr>
          <w:lang w:val="ru-RU"/>
        </w:rPr>
        <w:t xml:space="preserve">м 98,8 % этой воды находится в ледниках и </w:t>
      </w:r>
      <w:hyperlink r:id="rId40" w:tooltip="Грунтовая вода" w:history="1">
        <w:r w:rsidRPr="00B7121E">
          <w:rPr>
            <w:rStyle w:val="a9"/>
            <w:color w:val="auto"/>
            <w:u w:val="none"/>
            <w:lang w:val="ru-RU"/>
          </w:rPr>
          <w:t>грунтовых водах</w:t>
        </w:r>
      </w:hyperlink>
      <w:r w:rsidRPr="00B7121E">
        <w:rPr>
          <w:lang w:val="ru-RU"/>
        </w:rPr>
        <w:t>. Менее 0,3 % всей пресной воды содержится в реках, оз</w:t>
      </w:r>
      <w:r w:rsidR="00B7121E" w:rsidRPr="00B7121E">
        <w:rPr>
          <w:lang w:val="ru-RU"/>
        </w:rPr>
        <w:t>е</w:t>
      </w:r>
      <w:r w:rsidRPr="00B7121E">
        <w:rPr>
          <w:lang w:val="ru-RU"/>
        </w:rPr>
        <w:t xml:space="preserve">рах и </w:t>
      </w:r>
      <w:hyperlink r:id="rId41" w:tooltip="Атмосфера" w:history="1">
        <w:r w:rsidRPr="00B7121E">
          <w:rPr>
            <w:rStyle w:val="a9"/>
            <w:color w:val="auto"/>
            <w:u w:val="none"/>
            <w:lang w:val="ru-RU"/>
          </w:rPr>
          <w:t>а</w:t>
        </w:r>
        <w:r w:rsidRPr="00B7121E">
          <w:rPr>
            <w:rStyle w:val="a9"/>
            <w:color w:val="auto"/>
            <w:u w:val="none"/>
            <w:lang w:val="ru-RU"/>
          </w:rPr>
          <w:t>т</w:t>
        </w:r>
        <w:r w:rsidRPr="00B7121E">
          <w:rPr>
            <w:rStyle w:val="a9"/>
            <w:color w:val="auto"/>
            <w:u w:val="none"/>
            <w:lang w:val="ru-RU"/>
          </w:rPr>
          <w:t>мосфере</w:t>
        </w:r>
      </w:hyperlink>
      <w:r w:rsidRPr="00B7121E">
        <w:rPr>
          <w:lang w:val="ru-RU"/>
        </w:rPr>
        <w:t>, и ещ</w:t>
      </w:r>
      <w:r w:rsidR="00B7121E" w:rsidRPr="00B7121E">
        <w:rPr>
          <w:lang w:val="ru-RU"/>
        </w:rPr>
        <w:t>е</w:t>
      </w:r>
      <w:r w:rsidRPr="00B7121E">
        <w:rPr>
          <w:lang w:val="ru-RU"/>
        </w:rPr>
        <w:t xml:space="preserve"> меньшее количество (0,003 %) находится в живых организмах.</w:t>
      </w:r>
    </w:p>
    <w:p w:rsidR="00B7121E" w:rsidRPr="00B7121E" w:rsidRDefault="00B7121E" w:rsidP="00B7121E">
      <w:pPr>
        <w:ind w:firstLine="709"/>
        <w:jc w:val="both"/>
        <w:rPr>
          <w:lang w:val="ru-RU"/>
        </w:rPr>
      </w:pPr>
      <w:r w:rsidRPr="00B7121E">
        <w:rPr>
          <w:lang w:val="ru-RU"/>
        </w:rPr>
        <w:t>Если оба атома водорода заменить на атомы дейтерия (</w:t>
      </w:r>
      <w:r>
        <w:rPr>
          <w:vertAlign w:val="superscript"/>
          <w:lang w:val="ru-RU"/>
        </w:rPr>
        <w:t>2</w:t>
      </w:r>
      <w:r w:rsidRPr="00B7121E">
        <w:rPr>
          <w:lang w:val="ru-RU"/>
        </w:rPr>
        <w:t>Н), то</w:t>
      </w:r>
      <w:r w:rsidR="006E52E1">
        <w:rPr>
          <w:lang w:val="ru-RU"/>
        </w:rPr>
        <w:t xml:space="preserve"> </w:t>
      </w:r>
      <w:r w:rsidRPr="00B7121E">
        <w:rPr>
          <w:lang w:val="ru-RU"/>
        </w:rPr>
        <w:t>получим тяж</w:t>
      </w:r>
      <w:r w:rsidRPr="00B7121E">
        <w:rPr>
          <w:lang w:val="ru-RU"/>
        </w:rPr>
        <w:t>е</w:t>
      </w:r>
      <w:r w:rsidRPr="00B7121E">
        <w:rPr>
          <w:lang w:val="ru-RU"/>
        </w:rPr>
        <w:t>лую воду, или окись дейтерия.</w:t>
      </w:r>
      <w:r>
        <w:rPr>
          <w:lang w:val="ru-RU"/>
        </w:rPr>
        <w:t xml:space="preserve"> </w:t>
      </w:r>
      <w:r w:rsidRPr="00B7121E">
        <w:rPr>
          <w:lang w:val="ru-RU"/>
        </w:rPr>
        <w:t>В воду можно также ввести атом трития (</w:t>
      </w:r>
      <w:r>
        <w:rPr>
          <w:vertAlign w:val="superscript"/>
          <w:lang w:val="ru-RU"/>
        </w:rPr>
        <w:t>3</w:t>
      </w:r>
      <w:r w:rsidRPr="00B7121E">
        <w:rPr>
          <w:lang w:val="ru-RU"/>
        </w:rPr>
        <w:t>Н), кот</w:t>
      </w:r>
      <w:r w:rsidRPr="00B7121E">
        <w:rPr>
          <w:lang w:val="ru-RU"/>
        </w:rPr>
        <w:t>о</w:t>
      </w:r>
      <w:r w:rsidRPr="00B7121E">
        <w:rPr>
          <w:lang w:val="ru-RU"/>
        </w:rPr>
        <w:t>рый радиоактивен и имеет период полураспада 12,4 лет. Такая вода оказалась п</w:t>
      </w:r>
      <w:r w:rsidRPr="00B7121E">
        <w:rPr>
          <w:lang w:val="ru-RU"/>
        </w:rPr>
        <w:t>о</w:t>
      </w:r>
      <w:r w:rsidRPr="00B7121E">
        <w:rPr>
          <w:lang w:val="ru-RU"/>
        </w:rPr>
        <w:t>лезным инструментом в изучении скорости ее диффузии в</w:t>
      </w:r>
      <w:r>
        <w:rPr>
          <w:lang w:val="ru-RU"/>
        </w:rPr>
        <w:t xml:space="preserve"> </w:t>
      </w:r>
      <w:r w:rsidRPr="00B7121E">
        <w:rPr>
          <w:lang w:val="ru-RU"/>
        </w:rPr>
        <w:t xml:space="preserve">тканях растений. Можно пометить воду, замещая обычный изотоп воды </w:t>
      </w:r>
      <w:r>
        <w:rPr>
          <w:vertAlign w:val="superscript"/>
          <w:lang w:val="ru-RU"/>
        </w:rPr>
        <w:t>16</w:t>
      </w:r>
      <w:r w:rsidRPr="00B7121E">
        <w:rPr>
          <w:lang w:val="ru-RU"/>
        </w:rPr>
        <w:t xml:space="preserve">О на тяжелый изотоп </w:t>
      </w:r>
      <w:r>
        <w:rPr>
          <w:vertAlign w:val="superscript"/>
          <w:lang w:val="ru-RU"/>
        </w:rPr>
        <w:t>18</w:t>
      </w:r>
      <w:r w:rsidRPr="00B7121E">
        <w:rPr>
          <w:lang w:val="ru-RU"/>
        </w:rPr>
        <w:t>О. Этот тип метки использовали для доказательства того, что кислород, выделяемый в ходе ф</w:t>
      </w:r>
      <w:r w:rsidRPr="00B7121E">
        <w:rPr>
          <w:lang w:val="ru-RU"/>
        </w:rPr>
        <w:t>о</w:t>
      </w:r>
      <w:r w:rsidRPr="00B7121E">
        <w:rPr>
          <w:lang w:val="ru-RU"/>
        </w:rPr>
        <w:t>тосинтеза, происходит из воды, а не из углекислого газа.</w:t>
      </w:r>
    </w:p>
    <w:p w:rsidR="00B7121E" w:rsidRPr="00B7121E" w:rsidRDefault="00B7121E" w:rsidP="00B7121E">
      <w:pPr>
        <w:ind w:firstLine="709"/>
        <w:jc w:val="both"/>
        <w:rPr>
          <w:lang w:val="ru-RU"/>
        </w:rPr>
      </w:pPr>
      <w:r w:rsidRPr="006D520F">
        <w:rPr>
          <w:b/>
          <w:lang w:val="ru-RU"/>
        </w:rPr>
        <w:t>Физические свойства воды</w:t>
      </w:r>
      <w:r w:rsidR="006D520F" w:rsidRPr="006D520F">
        <w:rPr>
          <w:b/>
          <w:lang w:val="ru-RU"/>
        </w:rPr>
        <w:t xml:space="preserve">. </w:t>
      </w:r>
      <w:r w:rsidRPr="00B7121E">
        <w:rPr>
          <w:lang w:val="ru-RU"/>
        </w:rPr>
        <w:t>Без воды жизнь на нашей планете не могла бы существовать.</w:t>
      </w:r>
      <w:r w:rsidR="006D520F">
        <w:rPr>
          <w:lang w:val="ru-RU"/>
        </w:rPr>
        <w:t xml:space="preserve"> </w:t>
      </w:r>
      <w:r w:rsidRPr="00B7121E">
        <w:rPr>
          <w:lang w:val="ru-RU"/>
        </w:rPr>
        <w:t xml:space="preserve">Вода </w:t>
      </w:r>
      <w:r w:rsidR="006D520F" w:rsidRPr="006D520F">
        <w:rPr>
          <w:lang w:val="ru-RU"/>
        </w:rPr>
        <w:t>–</w:t>
      </w:r>
      <w:r w:rsidRPr="00B7121E">
        <w:rPr>
          <w:lang w:val="ru-RU"/>
        </w:rPr>
        <w:t xml:space="preserve"> не только необходимый компонент живых клеток, но для</w:t>
      </w:r>
      <w:r w:rsidR="006D520F">
        <w:rPr>
          <w:lang w:val="ru-RU"/>
        </w:rPr>
        <w:t xml:space="preserve"> </w:t>
      </w:r>
      <w:r w:rsidRPr="00B7121E">
        <w:rPr>
          <w:lang w:val="ru-RU"/>
        </w:rPr>
        <w:t>мн</w:t>
      </w:r>
      <w:r w:rsidRPr="00B7121E">
        <w:rPr>
          <w:lang w:val="ru-RU"/>
        </w:rPr>
        <w:t>о</w:t>
      </w:r>
      <w:r w:rsidRPr="00B7121E">
        <w:rPr>
          <w:lang w:val="ru-RU"/>
        </w:rPr>
        <w:t>гих еще и среда обитания.</w:t>
      </w:r>
    </w:p>
    <w:p w:rsidR="00B7121E" w:rsidRPr="00B7121E" w:rsidRDefault="00B7121E" w:rsidP="00B7121E">
      <w:pPr>
        <w:ind w:firstLine="709"/>
        <w:jc w:val="both"/>
        <w:rPr>
          <w:lang w:val="ru-RU"/>
        </w:rPr>
      </w:pPr>
      <w:r w:rsidRPr="00B7121E">
        <w:rPr>
          <w:lang w:val="ru-RU"/>
        </w:rPr>
        <w:t xml:space="preserve">Важное свойство воды </w:t>
      </w:r>
      <w:r w:rsidR="006D520F" w:rsidRPr="006D520F">
        <w:rPr>
          <w:lang w:val="ru-RU"/>
        </w:rPr>
        <w:t>–</w:t>
      </w:r>
      <w:r w:rsidRPr="00B7121E">
        <w:rPr>
          <w:lang w:val="ru-RU"/>
        </w:rPr>
        <w:t xml:space="preserve"> ее прозрачность для лучей</w:t>
      </w:r>
      <w:r w:rsidR="006D520F">
        <w:rPr>
          <w:lang w:val="ru-RU"/>
        </w:rPr>
        <w:t xml:space="preserve"> </w:t>
      </w:r>
      <w:r w:rsidRPr="00B7121E">
        <w:rPr>
          <w:lang w:val="ru-RU"/>
        </w:rPr>
        <w:t>видимой части спектра, что позволяет солнечному свету достигать хлоропластов, находящихся в клетках листьев, а также растений, погруженных в толщу воды.</w:t>
      </w:r>
    </w:p>
    <w:p w:rsidR="00B7121E" w:rsidRPr="00B7121E" w:rsidRDefault="00B7121E" w:rsidP="00B7121E">
      <w:pPr>
        <w:ind w:firstLine="709"/>
        <w:jc w:val="both"/>
        <w:rPr>
          <w:lang w:val="ru-RU"/>
        </w:rPr>
      </w:pPr>
      <w:r w:rsidRPr="00B7121E">
        <w:rPr>
          <w:lang w:val="ru-RU"/>
        </w:rPr>
        <w:t>Свойства воды необычны и связаны именно с малыми размерами молекул, с полярностью и со способностью последних соединяться друг с другом водородными связями.</w:t>
      </w:r>
    </w:p>
    <w:p w:rsidR="00B7121E" w:rsidRPr="00B7121E" w:rsidRDefault="00B7121E" w:rsidP="00B7121E">
      <w:pPr>
        <w:ind w:firstLine="709"/>
        <w:jc w:val="both"/>
        <w:rPr>
          <w:lang w:val="ru-RU"/>
        </w:rPr>
      </w:pPr>
      <w:r w:rsidRPr="00B7121E">
        <w:rPr>
          <w:lang w:val="ru-RU"/>
        </w:rPr>
        <w:t>Под полярностью подразумевают неравномерное распределение зарядов в м</w:t>
      </w:r>
      <w:r w:rsidRPr="00B7121E">
        <w:rPr>
          <w:lang w:val="ru-RU"/>
        </w:rPr>
        <w:t>о</w:t>
      </w:r>
      <w:r w:rsidRPr="00B7121E">
        <w:rPr>
          <w:lang w:val="ru-RU"/>
        </w:rPr>
        <w:t>лекуле. У воды один конец молекулы несет небольшой положительный заряд, а др</w:t>
      </w:r>
      <w:r w:rsidRPr="00B7121E">
        <w:rPr>
          <w:lang w:val="ru-RU"/>
        </w:rPr>
        <w:t>у</w:t>
      </w:r>
      <w:r w:rsidRPr="00B7121E">
        <w:rPr>
          <w:lang w:val="ru-RU"/>
        </w:rPr>
        <w:t xml:space="preserve">гой </w:t>
      </w:r>
      <w:r w:rsidR="006D520F" w:rsidRPr="006D520F">
        <w:rPr>
          <w:lang w:val="ru-RU"/>
        </w:rPr>
        <w:t>–</w:t>
      </w:r>
      <w:r w:rsidRPr="00B7121E">
        <w:rPr>
          <w:lang w:val="ru-RU"/>
        </w:rPr>
        <w:t xml:space="preserve"> отрицательный. Такую молекулу называют диполем.</w:t>
      </w:r>
    </w:p>
    <w:p w:rsidR="00B7121E" w:rsidRPr="00B7121E" w:rsidRDefault="00B7121E" w:rsidP="00B7121E">
      <w:pPr>
        <w:ind w:firstLine="709"/>
        <w:jc w:val="both"/>
        <w:rPr>
          <w:lang w:val="ru-RU"/>
        </w:rPr>
      </w:pPr>
      <w:r w:rsidRPr="00B7121E">
        <w:rPr>
          <w:lang w:val="ru-RU"/>
        </w:rPr>
        <w:t>Сильные взаимодействия между молекулами воды обусловлены структурой молекул этого соединения. Расстояние между</w:t>
      </w:r>
      <w:r w:rsidR="006D520F">
        <w:rPr>
          <w:lang w:val="ru-RU"/>
        </w:rPr>
        <w:t xml:space="preserve"> </w:t>
      </w:r>
      <w:r w:rsidRPr="00B7121E">
        <w:rPr>
          <w:lang w:val="ru-RU"/>
        </w:rPr>
        <w:t>ядром кислорода и ядрами одного из двух атомов водорода равно</w:t>
      </w:r>
      <w:r w:rsidR="006D520F">
        <w:rPr>
          <w:lang w:val="ru-RU"/>
        </w:rPr>
        <w:t xml:space="preserve"> </w:t>
      </w:r>
      <w:r w:rsidRPr="00B7121E">
        <w:rPr>
          <w:lang w:val="ru-RU"/>
        </w:rPr>
        <w:t>примерно 0,099 нм, а угол между связями Н</w:t>
      </w:r>
      <w:r w:rsidR="006D520F" w:rsidRPr="006D520F">
        <w:rPr>
          <w:lang w:val="ru-RU"/>
        </w:rPr>
        <w:t>–</w:t>
      </w:r>
      <w:r w:rsidRPr="00B7121E">
        <w:rPr>
          <w:lang w:val="ru-RU"/>
        </w:rPr>
        <w:t>О</w:t>
      </w:r>
      <w:r w:rsidR="006D520F" w:rsidRPr="006D520F">
        <w:rPr>
          <w:lang w:val="ru-RU"/>
        </w:rPr>
        <w:t>–</w:t>
      </w:r>
      <w:r w:rsidRPr="00B7121E">
        <w:rPr>
          <w:lang w:val="ru-RU"/>
        </w:rPr>
        <w:t xml:space="preserve">Н равен </w:t>
      </w:r>
      <w:r w:rsidRPr="00B7121E">
        <w:rPr>
          <w:lang w:val="ru-RU"/>
        </w:rPr>
        <w:lastRenderedPageBreak/>
        <w:t>примерно 105°. Атом кислорода обладает сильной электроотрицательностью и стремится оттянуть электроны от атомов водорода.</w:t>
      </w:r>
      <w:r w:rsidR="006D520F">
        <w:rPr>
          <w:lang w:val="ru-RU"/>
        </w:rPr>
        <w:t xml:space="preserve"> </w:t>
      </w:r>
      <w:r w:rsidRPr="00B7121E">
        <w:rPr>
          <w:lang w:val="ru-RU"/>
        </w:rPr>
        <w:t>Благодаря этому на атоме кисл</w:t>
      </w:r>
      <w:r w:rsidRPr="00B7121E">
        <w:rPr>
          <w:lang w:val="ru-RU"/>
        </w:rPr>
        <w:t>о</w:t>
      </w:r>
      <w:r w:rsidRPr="00B7121E">
        <w:rPr>
          <w:lang w:val="ru-RU"/>
        </w:rPr>
        <w:t>рода возникает частично отрицательный заряд (</w:t>
      </w:r>
      <w:r w:rsidR="006D520F">
        <w:rPr>
          <w:lang w:val="ru-RU"/>
        </w:rPr>
        <w:t>δ</w:t>
      </w:r>
      <w:r w:rsidRPr="00B7121E">
        <w:rPr>
          <w:vertAlign w:val="superscript"/>
          <w:lang w:val="ru-RU"/>
        </w:rPr>
        <w:t>-</w:t>
      </w:r>
      <w:r w:rsidRPr="00B7121E">
        <w:rPr>
          <w:lang w:val="ru-RU"/>
        </w:rPr>
        <w:t>), в то время как два атома водор</w:t>
      </w:r>
      <w:r w:rsidRPr="00B7121E">
        <w:rPr>
          <w:lang w:val="ru-RU"/>
        </w:rPr>
        <w:t>о</w:t>
      </w:r>
      <w:r w:rsidRPr="00B7121E">
        <w:rPr>
          <w:lang w:val="ru-RU"/>
        </w:rPr>
        <w:t>да приобретают положительный заряд (</w:t>
      </w:r>
      <w:r w:rsidR="006D520F">
        <w:rPr>
          <w:lang w:val="ru-RU"/>
        </w:rPr>
        <w:t>δ</w:t>
      </w:r>
      <w:r w:rsidRPr="00B7121E">
        <w:rPr>
          <w:vertAlign w:val="superscript"/>
          <w:lang w:val="ru-RU"/>
        </w:rPr>
        <w:t>+</w:t>
      </w:r>
      <w:r w:rsidRPr="00B7121E">
        <w:rPr>
          <w:lang w:val="ru-RU"/>
        </w:rPr>
        <w:t>). Несущие положительный заряд</w:t>
      </w:r>
      <w:r w:rsidR="006D520F">
        <w:rPr>
          <w:lang w:val="ru-RU"/>
        </w:rPr>
        <w:t xml:space="preserve"> </w:t>
      </w:r>
      <w:r w:rsidRPr="00B7121E">
        <w:rPr>
          <w:lang w:val="ru-RU"/>
        </w:rPr>
        <w:t>атомы водорода испытывают электростатическое притяжение со</w:t>
      </w:r>
      <w:r w:rsidR="006D520F">
        <w:rPr>
          <w:lang w:val="ru-RU"/>
        </w:rPr>
        <w:t xml:space="preserve"> </w:t>
      </w:r>
      <w:r w:rsidRPr="00B7121E">
        <w:rPr>
          <w:lang w:val="ru-RU"/>
        </w:rPr>
        <w:t>стороны отрицательно з</w:t>
      </w:r>
      <w:r w:rsidRPr="00B7121E">
        <w:rPr>
          <w:lang w:val="ru-RU"/>
        </w:rPr>
        <w:t>а</w:t>
      </w:r>
      <w:r w:rsidRPr="00B7121E">
        <w:rPr>
          <w:lang w:val="ru-RU"/>
        </w:rPr>
        <w:t>ряженных атомов кислорода соседних</w:t>
      </w:r>
      <w:r w:rsidR="006D520F">
        <w:rPr>
          <w:lang w:val="ru-RU"/>
        </w:rPr>
        <w:t xml:space="preserve"> </w:t>
      </w:r>
      <w:r w:rsidRPr="00B7121E">
        <w:rPr>
          <w:lang w:val="ru-RU"/>
        </w:rPr>
        <w:t>молекул воды</w:t>
      </w:r>
      <w:r w:rsidR="006D520F">
        <w:rPr>
          <w:lang w:val="ru-RU"/>
        </w:rPr>
        <w:t xml:space="preserve">. </w:t>
      </w:r>
      <w:r w:rsidRPr="00B7121E">
        <w:rPr>
          <w:lang w:val="ru-RU"/>
        </w:rPr>
        <w:t>Это приводит к возникнов</w:t>
      </w:r>
      <w:r w:rsidRPr="00B7121E">
        <w:rPr>
          <w:lang w:val="ru-RU"/>
        </w:rPr>
        <w:t>е</w:t>
      </w:r>
      <w:r w:rsidRPr="00B7121E">
        <w:rPr>
          <w:lang w:val="ru-RU"/>
        </w:rPr>
        <w:t>нию водородных связей между молекулами воды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6D520F" w:rsidTr="006D520F">
        <w:trPr>
          <w:jc w:val="center"/>
        </w:trPr>
        <w:tc>
          <w:tcPr>
            <w:tcW w:w="9322" w:type="dxa"/>
          </w:tcPr>
          <w:p w:rsidR="006D520F" w:rsidRDefault="006D520F" w:rsidP="0007288B">
            <w:r>
              <w:rPr>
                <w:noProof/>
                <w:lang w:val="ru-RU" w:eastAsia="ru-RU"/>
              </w:rPr>
              <w:drawing>
                <wp:inline distT="0" distB="0" distL="0" distR="0" wp14:anchorId="696CD53E" wp14:editId="0F3D9EC4">
                  <wp:extent cx="5750896" cy="2542399"/>
                  <wp:effectExtent l="0" t="0" r="254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2"/>
                          <a:srcRect l="2102" r="954"/>
                          <a:stretch/>
                        </pic:blipFill>
                        <pic:spPr bwMode="auto">
                          <a:xfrm>
                            <a:off x="0" y="0"/>
                            <a:ext cx="5751933" cy="2542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520F" w:rsidRPr="000A2E03" w:rsidTr="006D520F">
        <w:trPr>
          <w:jc w:val="center"/>
        </w:trPr>
        <w:tc>
          <w:tcPr>
            <w:tcW w:w="9322" w:type="dxa"/>
          </w:tcPr>
          <w:p w:rsidR="006D520F" w:rsidRDefault="006D520F" w:rsidP="0007288B">
            <w:pPr>
              <w:jc w:val="center"/>
              <w:rPr>
                <w:lang w:val="ru-RU"/>
              </w:rPr>
            </w:pPr>
            <w:r w:rsidRPr="000A2E03">
              <w:rPr>
                <w:lang w:val="ru-RU"/>
              </w:rPr>
              <w:t>Водородная связь между двумя полярными молекулами воды:</w:t>
            </w:r>
            <w:r w:rsidRPr="000A2E03">
              <w:rPr>
                <w:lang w:val="ru-RU"/>
              </w:rPr>
              <w:br/>
            </w:r>
            <w:r>
              <w:rPr>
                <w:lang w:val="ru-RU"/>
              </w:rPr>
              <w:t>δ</w:t>
            </w:r>
            <w:r w:rsidRPr="000A2E03">
              <w:rPr>
                <w:vertAlign w:val="superscript"/>
                <w:lang w:val="ru-RU"/>
              </w:rPr>
              <w:t>+</w:t>
            </w:r>
            <w:r>
              <w:rPr>
                <w:lang w:val="ru-RU"/>
              </w:rPr>
              <w:t xml:space="preserve"> – </w:t>
            </w:r>
            <w:r w:rsidRPr="000A2E03">
              <w:rPr>
                <w:lang w:val="ru-RU"/>
              </w:rPr>
              <w:t>очень маленький положительный заряд;</w:t>
            </w:r>
          </w:p>
          <w:p w:rsidR="006D520F" w:rsidRPr="000A2E03" w:rsidRDefault="006D520F" w:rsidP="0007288B">
            <w:pPr>
              <w:jc w:val="center"/>
              <w:rPr>
                <w:lang w:val="ru-RU"/>
              </w:rPr>
            </w:pPr>
            <w:r w:rsidRPr="000A2E03">
              <w:rPr>
                <w:lang w:val="ru-RU"/>
              </w:rPr>
              <w:t>δ</w:t>
            </w:r>
            <w:r>
              <w:rPr>
                <w:vertAlign w:val="superscript"/>
                <w:lang w:val="ru-RU"/>
              </w:rPr>
              <w:t>-</w:t>
            </w:r>
            <w:r w:rsidRPr="000A2E03">
              <w:rPr>
                <w:lang w:val="ru-RU"/>
              </w:rPr>
              <w:t xml:space="preserve"> – очень маленький</w:t>
            </w:r>
            <w:r>
              <w:rPr>
                <w:lang w:val="ru-RU"/>
              </w:rPr>
              <w:t xml:space="preserve"> </w:t>
            </w:r>
            <w:r w:rsidRPr="000A2E03">
              <w:rPr>
                <w:lang w:val="ru-RU"/>
              </w:rPr>
              <w:t>отрицательный заряд</w:t>
            </w:r>
          </w:p>
          <w:p w:rsidR="006D520F" w:rsidRPr="000A2E03" w:rsidRDefault="006D520F" w:rsidP="0007288B">
            <w:pPr>
              <w:rPr>
                <w:lang w:val="ru-RU"/>
              </w:rPr>
            </w:pPr>
          </w:p>
        </w:tc>
      </w:tr>
    </w:tbl>
    <w:p w:rsidR="006E52E1" w:rsidRDefault="006D520F" w:rsidP="006E52E1">
      <w:pPr>
        <w:ind w:firstLine="709"/>
        <w:jc w:val="both"/>
        <w:rPr>
          <w:lang w:val="ru-RU"/>
        </w:rPr>
      </w:pPr>
      <w:r w:rsidRPr="006D520F">
        <w:rPr>
          <w:lang w:val="ru-RU"/>
        </w:rPr>
        <w:t>В результате такого связывания молекул воды друг с другом</w:t>
      </w:r>
      <w:r>
        <w:rPr>
          <w:lang w:val="ru-RU"/>
        </w:rPr>
        <w:t xml:space="preserve"> </w:t>
      </w:r>
      <w:r w:rsidRPr="006D520F">
        <w:rPr>
          <w:lang w:val="ru-RU"/>
        </w:rPr>
        <w:t>возникает бол</w:t>
      </w:r>
      <w:r w:rsidRPr="006D520F">
        <w:rPr>
          <w:lang w:val="ru-RU"/>
        </w:rPr>
        <w:t>ь</w:t>
      </w:r>
      <w:r w:rsidRPr="006D520F">
        <w:rPr>
          <w:lang w:val="ru-RU"/>
        </w:rPr>
        <w:t>шая упорядоченность в водных растворах. Действительно, на отдельных участках жидкая вода приобретает почти</w:t>
      </w:r>
      <w:r>
        <w:rPr>
          <w:lang w:val="ru-RU"/>
        </w:rPr>
        <w:t xml:space="preserve"> </w:t>
      </w:r>
      <w:r w:rsidRPr="006D520F">
        <w:rPr>
          <w:lang w:val="ru-RU"/>
        </w:rPr>
        <w:t>кристаллическую структуру.</w:t>
      </w:r>
    </w:p>
    <w:p w:rsidR="0020347A" w:rsidRPr="0020347A" w:rsidRDefault="006E52E1" w:rsidP="006E52E1">
      <w:pPr>
        <w:ind w:firstLine="70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6A25E24E" wp14:editId="4A67B9E7">
            <wp:simplePos x="0" y="0"/>
            <wp:positionH relativeFrom="margin">
              <wp:posOffset>33020</wp:posOffset>
            </wp:positionH>
            <wp:positionV relativeFrom="margin">
              <wp:posOffset>5445125</wp:posOffset>
            </wp:positionV>
            <wp:extent cx="4782185" cy="1717675"/>
            <wp:effectExtent l="0" t="0" r="0" b="0"/>
            <wp:wrapSquare wrapText="bothSides"/>
            <wp:docPr id="34" name="preview-image" descr="http://tnp-nn.ru/sites/default/files/st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tnp-nn.ru/sites/default/files/st-5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347A" w:rsidRPr="0020347A">
        <w:rPr>
          <w:lang w:val="ru-RU"/>
        </w:rPr>
        <w:t xml:space="preserve">Наличие </w:t>
      </w:r>
      <w:r w:rsidR="0020347A" w:rsidRPr="0020347A">
        <w:rPr>
          <w:i/>
          <w:iCs/>
          <w:lang w:val="ru-RU"/>
        </w:rPr>
        <w:t>д</w:t>
      </w:r>
      <w:r w:rsidR="0020347A" w:rsidRPr="0020347A">
        <w:rPr>
          <w:i/>
          <w:iCs/>
          <w:lang w:val="ru-RU"/>
        </w:rPr>
        <w:t>и</w:t>
      </w:r>
      <w:r w:rsidR="0020347A" w:rsidRPr="0020347A">
        <w:rPr>
          <w:i/>
          <w:iCs/>
          <w:lang w:val="ru-RU"/>
        </w:rPr>
        <w:t xml:space="preserve">польного момента, </w:t>
      </w:r>
      <w:r w:rsidR="0020347A" w:rsidRPr="0020347A">
        <w:rPr>
          <w:lang w:val="ru-RU"/>
        </w:rPr>
        <w:t>равного произвед</w:t>
      </w:r>
      <w:r w:rsidR="0020347A" w:rsidRPr="0020347A">
        <w:rPr>
          <w:lang w:val="ru-RU"/>
        </w:rPr>
        <w:t>е</w:t>
      </w:r>
      <w:r w:rsidR="0020347A" w:rsidRPr="0020347A">
        <w:rPr>
          <w:lang w:val="ru-RU"/>
        </w:rPr>
        <w:t>нию величины з</w:t>
      </w:r>
      <w:r w:rsidR="0020347A" w:rsidRPr="0020347A">
        <w:rPr>
          <w:lang w:val="ru-RU"/>
        </w:rPr>
        <w:t>а</w:t>
      </w:r>
      <w:r w:rsidR="0020347A" w:rsidRPr="0020347A">
        <w:rPr>
          <w:lang w:val="ru-RU"/>
        </w:rPr>
        <w:t>ряда на ра</w:t>
      </w:r>
      <w:r w:rsidR="0020347A" w:rsidRPr="0020347A">
        <w:rPr>
          <w:lang w:val="ru-RU"/>
        </w:rPr>
        <w:t>с</w:t>
      </w:r>
      <w:r w:rsidR="0020347A" w:rsidRPr="0020347A">
        <w:rPr>
          <w:lang w:val="ru-RU"/>
        </w:rPr>
        <w:t>стояние между полюсами, определяет орие</w:t>
      </w:r>
      <w:r w:rsidR="0020347A" w:rsidRPr="0020347A">
        <w:rPr>
          <w:lang w:val="ru-RU"/>
        </w:rPr>
        <w:t>н</w:t>
      </w:r>
      <w:r w:rsidR="0020347A" w:rsidRPr="0020347A">
        <w:rPr>
          <w:lang w:val="ru-RU"/>
        </w:rPr>
        <w:t>тацию молекул в</w:t>
      </w:r>
      <w:r w:rsidR="0020347A" w:rsidRPr="0020347A">
        <w:rPr>
          <w:lang w:val="ru-RU"/>
        </w:rPr>
        <w:t>о</w:t>
      </w:r>
      <w:r w:rsidR="0020347A" w:rsidRPr="0020347A">
        <w:rPr>
          <w:lang w:val="ru-RU"/>
        </w:rPr>
        <w:t>ды вокруг ионов: у катионов молекулы воды располагаются к поверхности иона своими отрицательн</w:t>
      </w:r>
      <w:r w:rsidR="0020347A" w:rsidRPr="0020347A">
        <w:rPr>
          <w:lang w:val="ru-RU"/>
        </w:rPr>
        <w:t>ы</w:t>
      </w:r>
      <w:r w:rsidR="0020347A" w:rsidRPr="0020347A">
        <w:rPr>
          <w:lang w:val="ru-RU"/>
        </w:rPr>
        <w:t xml:space="preserve">ми концами – атомами кислорода, а вокруг анионов – положительными, т.е. атомами водорода. </w:t>
      </w:r>
    </w:p>
    <w:p w:rsidR="0020347A" w:rsidRPr="0020347A" w:rsidRDefault="0020347A" w:rsidP="0020347A">
      <w:pPr>
        <w:ind w:firstLine="709"/>
        <w:jc w:val="both"/>
        <w:rPr>
          <w:lang w:val="ru-RU"/>
        </w:rPr>
      </w:pPr>
      <w:r w:rsidRPr="0020347A">
        <w:rPr>
          <w:lang w:val="ru-RU"/>
        </w:rPr>
        <w:t xml:space="preserve">Связывание молекул воды в электрическом поле ионов получило название </w:t>
      </w:r>
      <w:r w:rsidRPr="0020347A">
        <w:rPr>
          <w:i/>
          <w:iCs/>
          <w:lang w:val="ru-RU"/>
        </w:rPr>
        <w:t xml:space="preserve">электростатической гидратации. </w:t>
      </w:r>
      <w:r w:rsidRPr="0020347A">
        <w:rPr>
          <w:lang w:val="ru-RU"/>
        </w:rPr>
        <w:t>Явления электростатической гидратации набл</w:t>
      </w:r>
      <w:r w:rsidRPr="0020347A">
        <w:rPr>
          <w:lang w:val="ru-RU"/>
        </w:rPr>
        <w:t>ю</w:t>
      </w:r>
      <w:r w:rsidRPr="0020347A">
        <w:rPr>
          <w:lang w:val="ru-RU"/>
        </w:rPr>
        <w:t xml:space="preserve">даются и около ионизированных химических групп ряда органических соединений. Это имеет значение в поддержании особого состояния цитоплазмы, ее устойчивости и вместе с тем – лабильности. </w:t>
      </w:r>
    </w:p>
    <w:p w:rsidR="0020347A" w:rsidRPr="0020347A" w:rsidRDefault="0020347A" w:rsidP="0020347A">
      <w:pPr>
        <w:ind w:firstLine="709"/>
        <w:jc w:val="both"/>
        <w:rPr>
          <w:lang w:val="ru-RU"/>
        </w:rPr>
      </w:pPr>
      <w:r w:rsidRPr="0020347A">
        <w:rPr>
          <w:lang w:val="ru-RU"/>
        </w:rPr>
        <w:lastRenderedPageBreak/>
        <w:t>Гидратация – взаимодействие воды с гидрофильными (притягивающими воду) веществами, приводящее к изменению ее свойств. Различают два вида гидратации. Присоединение (притягивание) диполей воды к заряженным частицам различных ионов минеральных солей и ионизированных групп. Образование водородных св</w:t>
      </w:r>
      <w:r w:rsidRPr="0020347A">
        <w:rPr>
          <w:lang w:val="ru-RU"/>
        </w:rPr>
        <w:t>я</w:t>
      </w:r>
      <w:r w:rsidRPr="0020347A">
        <w:rPr>
          <w:lang w:val="ru-RU"/>
        </w:rPr>
        <w:t>зей с полярными группами органических веществ (между водородом воды и атом</w:t>
      </w:r>
      <w:r w:rsidRPr="0020347A">
        <w:rPr>
          <w:lang w:val="ru-RU"/>
        </w:rPr>
        <w:t>а</w:t>
      </w:r>
      <w:r w:rsidRPr="0020347A">
        <w:rPr>
          <w:lang w:val="ru-RU"/>
        </w:rPr>
        <w:t xml:space="preserve">ми кислорода или азота). </w:t>
      </w:r>
    </w:p>
    <w:p w:rsidR="006D520F" w:rsidRPr="006D520F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t>Учитывая данную особенность воды, рассмотрим другие физико-химические свойства, важные с биологической точки зрения.</w:t>
      </w:r>
    </w:p>
    <w:p w:rsidR="006D520F" w:rsidRPr="006D520F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t>Вода обладает большой теплоемкостью. Удельной теплоемкостью воды наз</w:t>
      </w:r>
      <w:r w:rsidRPr="006D520F">
        <w:rPr>
          <w:lang w:val="ru-RU"/>
        </w:rPr>
        <w:t>ы</w:t>
      </w:r>
      <w:r w:rsidRPr="006D520F">
        <w:rPr>
          <w:lang w:val="ru-RU"/>
        </w:rPr>
        <w:t>вают количество теплоты, которое необходимо,</w:t>
      </w:r>
      <w:r>
        <w:rPr>
          <w:lang w:val="ru-RU"/>
        </w:rPr>
        <w:t xml:space="preserve"> </w:t>
      </w:r>
      <w:r w:rsidRPr="006D520F">
        <w:rPr>
          <w:lang w:val="ru-RU"/>
        </w:rPr>
        <w:t>чтобы поднять температуру 1 кг в</w:t>
      </w:r>
      <w:r w:rsidRPr="006D520F">
        <w:rPr>
          <w:lang w:val="ru-RU"/>
        </w:rPr>
        <w:t>о</w:t>
      </w:r>
      <w:r w:rsidRPr="006D520F">
        <w:rPr>
          <w:lang w:val="ru-RU"/>
        </w:rPr>
        <w:t>ды на 1 °С. Большая теплоемкость означает, что существенное увеличение тепловой энергии</w:t>
      </w:r>
      <w:r>
        <w:rPr>
          <w:lang w:val="ru-RU"/>
        </w:rPr>
        <w:t xml:space="preserve"> </w:t>
      </w:r>
      <w:r w:rsidRPr="006D520F">
        <w:rPr>
          <w:lang w:val="ru-RU"/>
        </w:rPr>
        <w:t>вызывает лишь сравнительно небольшое повышение ее температуры. Об</w:t>
      </w:r>
      <w:r w:rsidRPr="006D520F">
        <w:rPr>
          <w:lang w:val="ru-RU"/>
        </w:rPr>
        <w:t>ъ</w:t>
      </w:r>
      <w:r w:rsidRPr="006D520F">
        <w:rPr>
          <w:lang w:val="ru-RU"/>
        </w:rPr>
        <w:t>ясняется это тем, что значительная часть энергии расходуется на разрыв водородных связей, ограничивающих подвижность молекул воды.</w:t>
      </w:r>
    </w:p>
    <w:p w:rsidR="006D520F" w:rsidRPr="006D520F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t>Большая теплоемкость воды сводит к минимуму происходящие в ней темпер</w:t>
      </w:r>
      <w:r w:rsidRPr="006D520F">
        <w:rPr>
          <w:lang w:val="ru-RU"/>
        </w:rPr>
        <w:t>а</w:t>
      </w:r>
      <w:r w:rsidRPr="006D520F">
        <w:rPr>
          <w:lang w:val="ru-RU"/>
        </w:rPr>
        <w:t>турные изменения. Благодаря этому биохимические процессы протекают в меньшем интервале температур с</w:t>
      </w:r>
      <w:r>
        <w:rPr>
          <w:lang w:val="ru-RU"/>
        </w:rPr>
        <w:t xml:space="preserve"> </w:t>
      </w:r>
      <w:r w:rsidRPr="006D520F">
        <w:rPr>
          <w:lang w:val="ru-RU"/>
        </w:rPr>
        <w:t>более постоянной скоростью и опасность нарушения этих процессов от резких отклонений температур грозит им не столь</w:t>
      </w:r>
      <w:r>
        <w:rPr>
          <w:lang w:val="ru-RU"/>
        </w:rPr>
        <w:t xml:space="preserve"> </w:t>
      </w:r>
      <w:r w:rsidRPr="006D520F">
        <w:rPr>
          <w:lang w:val="ru-RU"/>
        </w:rPr>
        <w:t>сильно.</w:t>
      </w:r>
    </w:p>
    <w:p w:rsidR="006D520F" w:rsidRPr="006D520F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t>Испарение воды требует значительных количеств энергии.</w:t>
      </w:r>
      <w:r>
        <w:rPr>
          <w:lang w:val="ru-RU"/>
        </w:rPr>
        <w:t xml:space="preserve"> </w:t>
      </w:r>
      <w:r w:rsidRPr="006D520F">
        <w:rPr>
          <w:lang w:val="ru-RU"/>
        </w:rPr>
        <w:t>Это опять-таки объясняется наличием водородных связей. Именно в силу этого температура кип</w:t>
      </w:r>
      <w:r w:rsidRPr="006D520F">
        <w:rPr>
          <w:lang w:val="ru-RU"/>
        </w:rPr>
        <w:t>е</w:t>
      </w:r>
      <w:r w:rsidRPr="006D520F">
        <w:rPr>
          <w:lang w:val="ru-RU"/>
        </w:rPr>
        <w:t>ния воды – вещества со столь</w:t>
      </w:r>
      <w:r>
        <w:rPr>
          <w:lang w:val="ru-RU"/>
        </w:rPr>
        <w:t xml:space="preserve"> </w:t>
      </w:r>
      <w:r w:rsidRPr="006D520F">
        <w:rPr>
          <w:lang w:val="ru-RU"/>
        </w:rPr>
        <w:t>малыми молекулами – необычайно высока.</w:t>
      </w:r>
    </w:p>
    <w:p w:rsidR="006D520F" w:rsidRPr="006D520F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t>Энергия, необхо</w:t>
      </w:r>
      <w:r w:rsidR="006E52E1">
        <w:rPr>
          <w:lang w:val="ru-RU"/>
        </w:rPr>
        <w:t>д</w:t>
      </w:r>
      <w:r w:rsidRPr="006D520F">
        <w:rPr>
          <w:lang w:val="ru-RU"/>
        </w:rPr>
        <w:t>имая молекулам воды для испарения, черпается из их окр</w:t>
      </w:r>
      <w:r w:rsidRPr="006D520F">
        <w:rPr>
          <w:lang w:val="ru-RU"/>
        </w:rPr>
        <w:t>у</w:t>
      </w:r>
      <w:r w:rsidRPr="006D520F">
        <w:rPr>
          <w:lang w:val="ru-RU"/>
        </w:rPr>
        <w:t>жения. Таким образом, испарение сопровождается охлаждением. Потери тепла при испарении воды – один</w:t>
      </w:r>
      <w:r>
        <w:rPr>
          <w:lang w:val="ru-RU"/>
        </w:rPr>
        <w:t xml:space="preserve"> </w:t>
      </w:r>
      <w:r w:rsidRPr="006D520F">
        <w:rPr>
          <w:lang w:val="ru-RU"/>
        </w:rPr>
        <w:t>из основных приемов регуляции температуры у наземных растений.</w:t>
      </w:r>
    </w:p>
    <w:p w:rsidR="006D520F" w:rsidRPr="0020347A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t xml:space="preserve">Как известно, вода при температуре </w:t>
      </w:r>
      <w:r w:rsidR="0020347A" w:rsidRPr="0020347A">
        <w:rPr>
          <w:lang w:val="ru-RU"/>
        </w:rPr>
        <w:t>0</w:t>
      </w:r>
      <w:r w:rsidRPr="006D520F">
        <w:rPr>
          <w:lang w:val="ru-RU"/>
        </w:rPr>
        <w:t xml:space="preserve"> °С и ниже переходит в</w:t>
      </w:r>
      <w:r>
        <w:rPr>
          <w:lang w:val="ru-RU"/>
        </w:rPr>
        <w:t xml:space="preserve"> </w:t>
      </w:r>
      <w:r w:rsidRPr="006D520F">
        <w:rPr>
          <w:lang w:val="ru-RU"/>
        </w:rPr>
        <w:t>твердое состо</w:t>
      </w:r>
      <w:r w:rsidRPr="006D520F">
        <w:rPr>
          <w:lang w:val="ru-RU"/>
        </w:rPr>
        <w:t>я</w:t>
      </w:r>
      <w:r w:rsidRPr="006D520F">
        <w:rPr>
          <w:lang w:val="ru-RU"/>
        </w:rPr>
        <w:t>ние – лед. При этом выделяется значительное</w:t>
      </w:r>
      <w:r>
        <w:rPr>
          <w:lang w:val="ru-RU"/>
        </w:rPr>
        <w:t xml:space="preserve"> </w:t>
      </w:r>
      <w:r w:rsidRPr="006D520F">
        <w:rPr>
          <w:lang w:val="ru-RU"/>
        </w:rPr>
        <w:t>количество энергии. Это уменьшает вероятность замерзания содержащейся в клетках жидкости. С другой стороны, для плавления (таяния) льда необходимо большое количество энергии</w:t>
      </w:r>
      <w:r>
        <w:rPr>
          <w:lang w:val="ru-RU"/>
        </w:rPr>
        <w:t xml:space="preserve"> </w:t>
      </w:r>
      <w:r w:rsidRPr="006D520F">
        <w:rPr>
          <w:lang w:val="ru-RU"/>
        </w:rPr>
        <w:t>(скрытая теплота плавления есть мера тепловой энергии, необходимая для расплавления твердого в</w:t>
      </w:r>
      <w:r w:rsidRPr="006D520F">
        <w:rPr>
          <w:lang w:val="ru-RU"/>
        </w:rPr>
        <w:t>е</w:t>
      </w:r>
      <w:r w:rsidRPr="006D520F">
        <w:rPr>
          <w:lang w:val="ru-RU"/>
        </w:rPr>
        <w:t>щества). Кристаллики</w:t>
      </w:r>
      <w:r>
        <w:rPr>
          <w:lang w:val="ru-RU"/>
        </w:rPr>
        <w:t xml:space="preserve"> </w:t>
      </w:r>
      <w:r w:rsidRPr="006D520F">
        <w:rPr>
          <w:lang w:val="ru-RU"/>
        </w:rPr>
        <w:t>льда весьма пагубны для живых систем, если они образуются</w:t>
      </w:r>
      <w:r>
        <w:rPr>
          <w:lang w:val="ru-RU"/>
        </w:rPr>
        <w:t xml:space="preserve"> </w:t>
      </w:r>
      <w:r w:rsidRPr="006D520F">
        <w:rPr>
          <w:lang w:val="ru-RU"/>
        </w:rPr>
        <w:t>внутри клетки.</w:t>
      </w:r>
      <w:r w:rsidR="0020347A" w:rsidRPr="0020347A">
        <w:rPr>
          <w:lang w:val="ru-RU"/>
        </w:rPr>
        <w:t xml:space="preserve"> Но вода может оставаться в жидком состоянии при температуре вплоть до –70 °С. Это </w:t>
      </w:r>
      <w:r w:rsidR="0020347A" w:rsidRPr="0020347A">
        <w:rPr>
          <w:i/>
          <w:iCs/>
          <w:lang w:val="ru-RU"/>
        </w:rPr>
        <w:t>переохлажденная вода.</w:t>
      </w:r>
    </w:p>
    <w:p w:rsidR="006D520F" w:rsidRPr="006D520F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t xml:space="preserve">Плотность воды в интервале температур от +4 до </w:t>
      </w:r>
      <w:r w:rsidR="0020347A" w:rsidRPr="0020347A">
        <w:rPr>
          <w:lang w:val="ru-RU"/>
        </w:rPr>
        <w:t>0</w:t>
      </w:r>
      <w:r w:rsidRPr="006D520F">
        <w:rPr>
          <w:lang w:val="ru-RU"/>
        </w:rPr>
        <w:t xml:space="preserve"> °С понижается, поэтому лед легче воды и в воде не тонет. Вода – единственное вещество, обладающее в жидком состоянии большей плотностью, чем в твердом.</w:t>
      </w:r>
    </w:p>
    <w:p w:rsidR="006D520F" w:rsidRPr="006D520F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t>Поскольку лед плавает в воде, он образуется при замерзании</w:t>
      </w:r>
      <w:r w:rsidR="0020347A">
        <w:rPr>
          <w:lang w:val="ru-RU"/>
        </w:rPr>
        <w:t xml:space="preserve"> </w:t>
      </w:r>
      <w:r w:rsidRPr="006D520F">
        <w:rPr>
          <w:lang w:val="ru-RU"/>
        </w:rPr>
        <w:t>сначала на ее п</w:t>
      </w:r>
      <w:r w:rsidRPr="006D520F">
        <w:rPr>
          <w:lang w:val="ru-RU"/>
        </w:rPr>
        <w:t>о</w:t>
      </w:r>
      <w:r w:rsidRPr="006D520F">
        <w:rPr>
          <w:lang w:val="ru-RU"/>
        </w:rPr>
        <w:t>верхности и лишь под конец в придонных слоях.</w:t>
      </w:r>
      <w:r w:rsidR="0020347A">
        <w:rPr>
          <w:lang w:val="ru-RU"/>
        </w:rPr>
        <w:t xml:space="preserve"> </w:t>
      </w:r>
      <w:r w:rsidRPr="006D520F">
        <w:rPr>
          <w:lang w:val="ru-RU"/>
        </w:rPr>
        <w:t>Если бы замерзание шло в обра</w:t>
      </w:r>
      <w:r w:rsidRPr="006D520F">
        <w:rPr>
          <w:lang w:val="ru-RU"/>
        </w:rPr>
        <w:t>т</w:t>
      </w:r>
      <w:r w:rsidRPr="006D520F">
        <w:rPr>
          <w:lang w:val="ru-RU"/>
        </w:rPr>
        <w:t>ном порядке, то жизнь в пресноводных водоемах вообще не могла бы существовать.</w:t>
      </w:r>
    </w:p>
    <w:p w:rsidR="006D520F" w:rsidRPr="006D520F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t xml:space="preserve">Еще одна важная физическая характеристика воды </w:t>
      </w:r>
      <w:r w:rsidR="0020347A" w:rsidRPr="0020347A">
        <w:rPr>
          <w:lang w:val="ru-RU"/>
        </w:rPr>
        <w:t>–</w:t>
      </w:r>
      <w:r w:rsidRPr="006D520F">
        <w:rPr>
          <w:lang w:val="ru-RU"/>
        </w:rPr>
        <w:t xml:space="preserve"> необычайно высокая д</w:t>
      </w:r>
      <w:r w:rsidRPr="006D520F">
        <w:rPr>
          <w:lang w:val="ru-RU"/>
        </w:rPr>
        <w:t>и</w:t>
      </w:r>
      <w:r w:rsidRPr="006D520F">
        <w:rPr>
          <w:lang w:val="ru-RU"/>
        </w:rPr>
        <w:t>электрическая проницаемость, следствие</w:t>
      </w:r>
      <w:r w:rsidR="0020347A">
        <w:rPr>
          <w:lang w:val="ru-RU"/>
        </w:rPr>
        <w:t xml:space="preserve"> </w:t>
      </w:r>
      <w:r w:rsidRPr="006D520F">
        <w:rPr>
          <w:lang w:val="ru-RU"/>
        </w:rPr>
        <w:t>молекулярной структуры. Высокая диэле</w:t>
      </w:r>
      <w:r w:rsidRPr="006D520F">
        <w:rPr>
          <w:lang w:val="ru-RU"/>
        </w:rPr>
        <w:t>к</w:t>
      </w:r>
      <w:r w:rsidRPr="006D520F">
        <w:rPr>
          <w:lang w:val="ru-RU"/>
        </w:rPr>
        <w:t>трическая проницаемость воды делает электрические силы между растворенными в</w:t>
      </w:r>
      <w:r w:rsidR="0020347A">
        <w:rPr>
          <w:lang w:val="ru-RU"/>
        </w:rPr>
        <w:t xml:space="preserve"> </w:t>
      </w:r>
      <w:r w:rsidRPr="006D520F">
        <w:rPr>
          <w:lang w:val="ru-RU"/>
        </w:rPr>
        <w:t>ней заряженными веществами относительно слабыми</w:t>
      </w:r>
      <w:r w:rsidR="0007288B">
        <w:rPr>
          <w:lang w:val="ru-RU"/>
        </w:rPr>
        <w:t xml:space="preserve">, поэтому </w:t>
      </w:r>
      <w:r w:rsidRPr="006D520F">
        <w:rPr>
          <w:lang w:val="ru-RU"/>
        </w:rPr>
        <w:t xml:space="preserve">вода </w:t>
      </w:r>
      <w:r w:rsidR="0020347A" w:rsidRPr="0020347A">
        <w:rPr>
          <w:lang w:val="ru-RU"/>
        </w:rPr>
        <w:t>–</w:t>
      </w:r>
      <w:r w:rsidRPr="006D520F">
        <w:rPr>
          <w:lang w:val="ru-RU"/>
        </w:rPr>
        <w:t xml:space="preserve"> хороший ра</w:t>
      </w:r>
      <w:r w:rsidRPr="006D520F">
        <w:rPr>
          <w:lang w:val="ru-RU"/>
        </w:rPr>
        <w:t>с</w:t>
      </w:r>
      <w:r w:rsidRPr="006D520F">
        <w:rPr>
          <w:lang w:val="ru-RU"/>
        </w:rPr>
        <w:t>творитель для</w:t>
      </w:r>
      <w:r w:rsidR="0020347A" w:rsidRPr="0020347A">
        <w:rPr>
          <w:lang w:val="ru-RU"/>
        </w:rPr>
        <w:t xml:space="preserve"> </w:t>
      </w:r>
      <w:r w:rsidRPr="006D520F">
        <w:rPr>
          <w:lang w:val="ru-RU"/>
        </w:rPr>
        <w:t>заряженных частиц.</w:t>
      </w:r>
    </w:p>
    <w:p w:rsidR="006D520F" w:rsidRPr="006D520F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lastRenderedPageBreak/>
        <w:t>Из всех жидкостей самое большое поверхностное натяжение</w:t>
      </w:r>
      <w:r w:rsidR="0020347A" w:rsidRPr="0020347A">
        <w:rPr>
          <w:lang w:val="ru-RU"/>
        </w:rPr>
        <w:t xml:space="preserve"> </w:t>
      </w:r>
      <w:r w:rsidRPr="006D520F">
        <w:rPr>
          <w:lang w:val="ru-RU"/>
        </w:rPr>
        <w:t>у воды (повер</w:t>
      </w:r>
      <w:r w:rsidRPr="006D520F">
        <w:rPr>
          <w:lang w:val="ru-RU"/>
        </w:rPr>
        <w:t>х</w:t>
      </w:r>
      <w:r w:rsidRPr="006D520F">
        <w:rPr>
          <w:lang w:val="ru-RU"/>
        </w:rPr>
        <w:t xml:space="preserve">ностное натяжение </w:t>
      </w:r>
      <w:r w:rsidR="0020347A" w:rsidRPr="0020347A">
        <w:rPr>
          <w:lang w:val="ru-RU"/>
        </w:rPr>
        <w:t>–</w:t>
      </w:r>
      <w:r w:rsidRPr="006D520F">
        <w:rPr>
          <w:lang w:val="ru-RU"/>
        </w:rPr>
        <w:t xml:space="preserve"> результат действующих между молекулами сил на поверхн</w:t>
      </w:r>
      <w:r w:rsidRPr="006D520F">
        <w:rPr>
          <w:lang w:val="ru-RU"/>
        </w:rPr>
        <w:t>о</w:t>
      </w:r>
      <w:r w:rsidRPr="006D520F">
        <w:rPr>
          <w:lang w:val="ru-RU"/>
        </w:rPr>
        <w:t>сти раздела фаз).</w:t>
      </w:r>
    </w:p>
    <w:p w:rsidR="006D520F" w:rsidRPr="006D520F" w:rsidRDefault="006D520F" w:rsidP="006D520F">
      <w:pPr>
        <w:ind w:firstLine="709"/>
        <w:jc w:val="both"/>
        <w:rPr>
          <w:lang w:val="ru-RU"/>
        </w:rPr>
      </w:pPr>
      <w:r w:rsidRPr="006D520F">
        <w:rPr>
          <w:lang w:val="ru-RU"/>
        </w:rPr>
        <w:t>Притяжение между молекулами воды, наблюдаемое в жидкой фазе, обычно называют когезией, притяжение между жидкой водой и твердой фазой, например стенками тонкой трубочки</w:t>
      </w:r>
      <w:r w:rsidR="0020347A" w:rsidRPr="0020347A">
        <w:rPr>
          <w:lang w:val="ru-RU"/>
        </w:rPr>
        <w:t xml:space="preserve"> </w:t>
      </w:r>
      <w:r w:rsidRPr="006D520F">
        <w:rPr>
          <w:lang w:val="ru-RU"/>
        </w:rPr>
        <w:t xml:space="preserve">или капилляра, </w:t>
      </w:r>
      <w:r w:rsidR="0020347A" w:rsidRPr="0020347A">
        <w:rPr>
          <w:lang w:val="ru-RU"/>
        </w:rPr>
        <w:t>–</w:t>
      </w:r>
      <w:r w:rsidRPr="006D520F">
        <w:rPr>
          <w:lang w:val="ru-RU"/>
        </w:rPr>
        <w:t xml:space="preserve"> адгезией. Когда взаимодействие «вода </w:t>
      </w:r>
      <w:r w:rsidR="0020347A" w:rsidRPr="0020347A">
        <w:rPr>
          <w:lang w:val="ru-RU"/>
        </w:rPr>
        <w:t>–</w:t>
      </w:r>
      <w:r w:rsidRPr="006D520F">
        <w:rPr>
          <w:lang w:val="ru-RU"/>
        </w:rPr>
        <w:t xml:space="preserve"> стенка» оказывается значительным, говорят, что стенки смачиваются.</w:t>
      </w:r>
      <w:r w:rsidR="0020347A" w:rsidRPr="0020347A">
        <w:rPr>
          <w:lang w:val="ru-RU"/>
        </w:rPr>
        <w:t xml:space="preserve"> </w:t>
      </w:r>
      <w:r w:rsidRPr="006D520F">
        <w:rPr>
          <w:lang w:val="ru-RU"/>
        </w:rPr>
        <w:t>Напротив, к</w:t>
      </w:r>
      <w:r w:rsidRPr="006D520F">
        <w:rPr>
          <w:lang w:val="ru-RU"/>
        </w:rPr>
        <w:t>о</w:t>
      </w:r>
      <w:r w:rsidRPr="006D520F">
        <w:rPr>
          <w:lang w:val="ru-RU"/>
        </w:rPr>
        <w:t>гда межмолекулярные когезионные силы внутри</w:t>
      </w:r>
      <w:r w:rsidR="0020347A" w:rsidRPr="0020347A">
        <w:rPr>
          <w:lang w:val="ru-RU"/>
        </w:rPr>
        <w:t xml:space="preserve"> </w:t>
      </w:r>
      <w:r w:rsidRPr="006D520F">
        <w:rPr>
          <w:lang w:val="ru-RU"/>
        </w:rPr>
        <w:t>жидкости значительно больше, чем адгезия между жидкостью и</w:t>
      </w:r>
      <w:r w:rsidR="0020347A" w:rsidRPr="0020347A">
        <w:rPr>
          <w:lang w:val="ru-RU"/>
        </w:rPr>
        <w:t xml:space="preserve"> </w:t>
      </w:r>
      <w:r w:rsidRPr="006D520F">
        <w:rPr>
          <w:lang w:val="ru-RU"/>
        </w:rPr>
        <w:t>материалом стенки, верхний уровень жидкости в к</w:t>
      </w:r>
      <w:r w:rsidRPr="006D520F">
        <w:rPr>
          <w:lang w:val="ru-RU"/>
        </w:rPr>
        <w:t>а</w:t>
      </w:r>
      <w:r w:rsidRPr="006D520F">
        <w:rPr>
          <w:lang w:val="ru-RU"/>
        </w:rPr>
        <w:t>пилляре</w:t>
      </w:r>
      <w:r w:rsidR="0020347A" w:rsidRPr="0020347A">
        <w:rPr>
          <w:lang w:val="ru-RU"/>
        </w:rPr>
        <w:t xml:space="preserve"> </w:t>
      </w:r>
      <w:r w:rsidRPr="006D520F">
        <w:rPr>
          <w:lang w:val="ru-RU"/>
        </w:rPr>
        <w:t>оказывается ниже уровня поверхности свободного раствора. Такое пониж</w:t>
      </w:r>
      <w:r w:rsidRPr="006D520F">
        <w:rPr>
          <w:lang w:val="ru-RU"/>
        </w:rPr>
        <w:t>е</w:t>
      </w:r>
      <w:r w:rsidRPr="006D520F">
        <w:rPr>
          <w:lang w:val="ru-RU"/>
        </w:rPr>
        <w:t>ние уровня характерно для жидкой ртути в стеклянном капилляре. В случае воды в стеклянных капиллярах или в</w:t>
      </w:r>
      <w:r w:rsidR="0020347A" w:rsidRPr="0020347A">
        <w:rPr>
          <w:lang w:val="ru-RU"/>
        </w:rPr>
        <w:t xml:space="preserve"> </w:t>
      </w:r>
      <w:r w:rsidRPr="006D520F">
        <w:rPr>
          <w:lang w:val="ru-RU"/>
        </w:rPr>
        <w:t>сосудах ксилемы притяжение между молекулами в</w:t>
      </w:r>
      <w:r w:rsidRPr="006D520F">
        <w:rPr>
          <w:lang w:val="ru-RU"/>
        </w:rPr>
        <w:t>о</w:t>
      </w:r>
      <w:r w:rsidRPr="006D520F">
        <w:rPr>
          <w:lang w:val="ru-RU"/>
        </w:rPr>
        <w:t>ды и стенками велико, и поэтому жидкость поднимается.</w:t>
      </w:r>
    </w:p>
    <w:p w:rsidR="0020347A" w:rsidRPr="0020347A" w:rsidRDefault="006D520F" w:rsidP="0020347A">
      <w:pPr>
        <w:ind w:firstLine="709"/>
        <w:jc w:val="both"/>
        <w:rPr>
          <w:lang w:val="ru-RU"/>
        </w:rPr>
      </w:pPr>
      <w:r w:rsidRPr="006D520F">
        <w:rPr>
          <w:lang w:val="ru-RU"/>
        </w:rPr>
        <w:t>Капиллярное поднятие имеет важное значение для физиологии водообмена растений. Количественные характеристики этого</w:t>
      </w:r>
      <w:r w:rsidR="0020347A" w:rsidRPr="0020347A">
        <w:rPr>
          <w:lang w:val="ru-RU"/>
        </w:rPr>
        <w:t xml:space="preserve"> </w:t>
      </w:r>
      <w:r w:rsidRPr="006D520F">
        <w:rPr>
          <w:lang w:val="ru-RU"/>
        </w:rPr>
        <w:t>процесса показали, что для подн</w:t>
      </w:r>
      <w:r w:rsidRPr="006D520F">
        <w:rPr>
          <w:lang w:val="ru-RU"/>
        </w:rPr>
        <w:t>я</w:t>
      </w:r>
      <w:r w:rsidRPr="006D520F">
        <w:rPr>
          <w:lang w:val="ru-RU"/>
        </w:rPr>
        <w:t>тия воды до вершины дерева</w:t>
      </w:r>
      <w:r w:rsidR="0020347A" w:rsidRPr="0020347A">
        <w:rPr>
          <w:lang w:val="ru-RU"/>
        </w:rPr>
        <w:t xml:space="preserve"> </w:t>
      </w:r>
      <w:r w:rsidRPr="006D520F">
        <w:rPr>
          <w:lang w:val="ru-RU"/>
        </w:rPr>
        <w:t>высотой 30 м за счет капиллярной силы сосуды дол</w:t>
      </w:r>
      <w:r w:rsidRPr="006D520F">
        <w:rPr>
          <w:lang w:val="ru-RU"/>
        </w:rPr>
        <w:t>ж</w:t>
      </w:r>
      <w:r w:rsidRPr="006D520F">
        <w:rPr>
          <w:lang w:val="ru-RU"/>
        </w:rPr>
        <w:t xml:space="preserve">ны иметь радиус 0,5 </w:t>
      </w:r>
      <w:r w:rsidR="0020347A">
        <w:rPr>
          <w:lang w:val="ru-RU"/>
        </w:rPr>
        <w:t>·</w:t>
      </w:r>
      <w:r w:rsidRPr="006D520F">
        <w:rPr>
          <w:lang w:val="ru-RU"/>
        </w:rPr>
        <w:t xml:space="preserve"> 10 </w:t>
      </w:r>
      <w:r w:rsidRPr="006D520F">
        <w:rPr>
          <w:vertAlign w:val="superscript"/>
          <w:lang w:val="ru-RU"/>
        </w:rPr>
        <w:t>4</w:t>
      </w:r>
      <w:r w:rsidRPr="006D520F">
        <w:rPr>
          <w:lang w:val="ru-RU"/>
        </w:rPr>
        <w:t xml:space="preserve"> см. Эти размеры значительно меньшие, чем в дей</w:t>
      </w:r>
      <w:r w:rsidR="006E52E1">
        <w:rPr>
          <w:lang w:val="ru-RU"/>
        </w:rPr>
        <w:t>с</w:t>
      </w:r>
      <w:r w:rsidR="0020347A" w:rsidRPr="0020347A">
        <w:rPr>
          <w:lang w:val="ru-RU"/>
        </w:rPr>
        <w:t>тв</w:t>
      </w:r>
      <w:r w:rsidR="0020347A" w:rsidRPr="0020347A">
        <w:rPr>
          <w:lang w:val="ru-RU"/>
        </w:rPr>
        <w:t>и</w:t>
      </w:r>
      <w:r w:rsidR="0020347A" w:rsidRPr="0020347A">
        <w:rPr>
          <w:lang w:val="ru-RU"/>
        </w:rPr>
        <w:t>тельности. Более того, элементы проводящей системы не соприкасаются с возду</w:t>
      </w:r>
      <w:r w:rsidR="0020347A" w:rsidRPr="0020347A">
        <w:rPr>
          <w:lang w:val="ru-RU"/>
        </w:rPr>
        <w:t>ш</w:t>
      </w:r>
      <w:r w:rsidR="0020347A" w:rsidRPr="0020347A">
        <w:rPr>
          <w:lang w:val="ru-RU"/>
        </w:rPr>
        <w:t>ной средой своим верхним концом, и поэтому сосуды ксилемы не подобны капилл</w:t>
      </w:r>
      <w:r w:rsidR="0020347A" w:rsidRPr="0020347A">
        <w:rPr>
          <w:lang w:val="ru-RU"/>
        </w:rPr>
        <w:t>я</w:t>
      </w:r>
      <w:r w:rsidR="0020347A" w:rsidRPr="0020347A">
        <w:rPr>
          <w:lang w:val="ru-RU"/>
        </w:rPr>
        <w:t>ру.</w:t>
      </w:r>
    </w:p>
    <w:p w:rsidR="0020347A" w:rsidRPr="0020347A" w:rsidRDefault="0020347A" w:rsidP="0020347A">
      <w:pPr>
        <w:ind w:firstLine="709"/>
        <w:jc w:val="both"/>
        <w:rPr>
          <w:lang w:val="ru-RU"/>
        </w:rPr>
      </w:pPr>
      <w:r w:rsidRPr="0020347A">
        <w:rPr>
          <w:lang w:val="ru-RU"/>
        </w:rPr>
        <w:t>Большое количество пор в стенках сосудов ксилемы образует сетку маленьких извилистых капилляров, которые не только способствуют поднятию воды, но и по</w:t>
      </w:r>
      <w:r w:rsidRPr="0020347A">
        <w:rPr>
          <w:lang w:val="ru-RU"/>
        </w:rPr>
        <w:t>д</w:t>
      </w:r>
      <w:r w:rsidRPr="0020347A">
        <w:rPr>
          <w:lang w:val="ru-RU"/>
        </w:rPr>
        <w:t>держивают воду в просветах сосуда. Следовательно, клеточная стенка могла бы де</w:t>
      </w:r>
      <w:r w:rsidRPr="0020347A">
        <w:rPr>
          <w:lang w:val="ru-RU"/>
        </w:rPr>
        <w:t>й</w:t>
      </w:r>
      <w:r w:rsidRPr="0020347A">
        <w:rPr>
          <w:lang w:val="ru-RU"/>
        </w:rPr>
        <w:t>ствовать как эффективный фитиль, поднимая воду за счет множества пор, хотя фа</w:t>
      </w:r>
      <w:r w:rsidRPr="0020347A">
        <w:rPr>
          <w:lang w:val="ru-RU"/>
        </w:rPr>
        <w:t>к</w:t>
      </w:r>
      <w:r w:rsidRPr="0020347A">
        <w:rPr>
          <w:lang w:val="ru-RU"/>
        </w:rPr>
        <w:t>тическая скорость такого движения вверх недостаточна для восполнения воды, к</w:t>
      </w:r>
      <w:r w:rsidRPr="0020347A">
        <w:rPr>
          <w:lang w:val="ru-RU"/>
        </w:rPr>
        <w:t>о</w:t>
      </w:r>
      <w:r w:rsidRPr="0020347A">
        <w:rPr>
          <w:lang w:val="ru-RU"/>
        </w:rPr>
        <w:t>торая теряется в процессе испарения.</w:t>
      </w:r>
    </w:p>
    <w:p w:rsidR="0007288B" w:rsidRPr="0007288B" w:rsidRDefault="0007288B" w:rsidP="0007288B">
      <w:pPr>
        <w:shd w:val="clear" w:color="auto" w:fill="FFFFFF"/>
        <w:ind w:firstLine="709"/>
        <w:jc w:val="both"/>
        <w:rPr>
          <w:rFonts w:eastAsia="Times New Roman"/>
          <w:b/>
          <w:lang w:val="ru-RU" w:eastAsia="ru-RU"/>
        </w:rPr>
      </w:pPr>
      <w:r w:rsidRPr="0007288B">
        <w:rPr>
          <w:rFonts w:eastAsia="Times New Roman"/>
          <w:b/>
          <w:color w:val="000000"/>
          <w:spacing w:val="-1"/>
          <w:lang w:val="ru-RU" w:eastAsia="ru-RU"/>
        </w:rPr>
        <w:t xml:space="preserve">Основные функции воды в биологических объектах: </w:t>
      </w:r>
    </w:p>
    <w:p w:rsidR="0007288B" w:rsidRPr="0007288B" w:rsidRDefault="0007288B" w:rsidP="0007288B">
      <w:pPr>
        <w:widowControl w:val="0"/>
        <w:numPr>
          <w:ilvl w:val="0"/>
          <w:numId w:val="14"/>
        </w:numPr>
        <w:shd w:val="clear" w:color="auto" w:fill="FFFFFF"/>
        <w:tabs>
          <w:tab w:val="left" w:pos="1714"/>
        </w:tabs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pacing w:val="-22"/>
          <w:lang w:val="ru-RU" w:eastAsia="ru-RU"/>
        </w:rPr>
      </w:pPr>
      <w:r w:rsidRPr="0007288B">
        <w:rPr>
          <w:rFonts w:eastAsia="Times New Roman"/>
          <w:color w:val="000000"/>
          <w:spacing w:val="4"/>
          <w:lang w:val="ru-RU" w:eastAsia="ru-RU"/>
        </w:rPr>
        <w:t>Водная среда объединяет все части организма</w:t>
      </w:r>
      <w:r w:rsidRPr="0007288B">
        <w:rPr>
          <w:rFonts w:eastAsia="Times New Roman"/>
          <w:color w:val="000000"/>
          <w:spacing w:val="5"/>
          <w:lang w:val="ru-RU" w:eastAsia="ru-RU"/>
        </w:rPr>
        <w:t xml:space="preserve"> в единое </w:t>
      </w:r>
      <w:r w:rsidRPr="0007288B">
        <w:rPr>
          <w:rFonts w:eastAsia="Times New Roman"/>
          <w:color w:val="000000"/>
          <w:spacing w:val="4"/>
          <w:lang w:val="ru-RU" w:eastAsia="ru-RU"/>
        </w:rPr>
        <w:t>целое.  В теле ра</w:t>
      </w:r>
      <w:r w:rsidRPr="0007288B">
        <w:rPr>
          <w:rFonts w:eastAsia="Times New Roman"/>
          <w:color w:val="000000"/>
          <w:spacing w:val="4"/>
          <w:lang w:val="ru-RU" w:eastAsia="ru-RU"/>
        </w:rPr>
        <w:t>с</w:t>
      </w:r>
      <w:r w:rsidRPr="0007288B">
        <w:rPr>
          <w:rFonts w:eastAsia="Times New Roman"/>
          <w:color w:val="000000"/>
          <w:spacing w:val="4"/>
          <w:lang w:val="ru-RU" w:eastAsia="ru-RU"/>
        </w:rPr>
        <w:t xml:space="preserve">тения водная  фаза представляет собой  непрерывную среду на всем протяжении от влаги, извлекаемой </w:t>
      </w:r>
      <w:r w:rsidRPr="0007288B">
        <w:rPr>
          <w:rFonts w:eastAsia="Times New Roman"/>
          <w:color w:val="000000"/>
          <w:spacing w:val="-2"/>
          <w:lang w:val="ru-RU" w:eastAsia="ru-RU"/>
        </w:rPr>
        <w:t xml:space="preserve">корнями из почвы, до поверхности раздела жидкость – газ </w:t>
      </w:r>
      <w:r w:rsidRPr="0007288B">
        <w:rPr>
          <w:rFonts w:eastAsia="Times New Roman"/>
          <w:color w:val="000000"/>
          <w:spacing w:val="5"/>
          <w:lang w:val="ru-RU" w:eastAsia="ru-RU"/>
        </w:rPr>
        <w:t>в листьях, где она испаряется.</w:t>
      </w:r>
    </w:p>
    <w:p w:rsidR="0007288B" w:rsidRPr="0007288B" w:rsidRDefault="0007288B" w:rsidP="0007288B">
      <w:pPr>
        <w:widowControl w:val="0"/>
        <w:numPr>
          <w:ilvl w:val="0"/>
          <w:numId w:val="14"/>
        </w:numPr>
        <w:shd w:val="clear" w:color="auto" w:fill="FFFFFF"/>
        <w:tabs>
          <w:tab w:val="left" w:pos="1714"/>
        </w:tabs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pacing w:val="-14"/>
          <w:lang w:val="ru-RU" w:eastAsia="ru-RU"/>
        </w:rPr>
      </w:pPr>
      <w:r w:rsidRPr="0007288B">
        <w:rPr>
          <w:rFonts w:eastAsia="Times New Roman"/>
          <w:color w:val="000000"/>
          <w:lang w:val="ru-RU" w:eastAsia="ru-RU"/>
        </w:rPr>
        <w:t xml:space="preserve">Вода – важнейший растворитель и среда для </w:t>
      </w:r>
      <w:r w:rsidRPr="0007288B">
        <w:rPr>
          <w:rFonts w:eastAsia="Times New Roman"/>
          <w:color w:val="000000"/>
          <w:spacing w:val="-1"/>
          <w:lang w:val="ru-RU" w:eastAsia="ru-RU"/>
        </w:rPr>
        <w:t>биохимических реакций.</w:t>
      </w:r>
    </w:p>
    <w:p w:rsidR="0007288B" w:rsidRPr="0007288B" w:rsidRDefault="0007288B" w:rsidP="0007288B">
      <w:pPr>
        <w:widowControl w:val="0"/>
        <w:numPr>
          <w:ilvl w:val="0"/>
          <w:numId w:val="14"/>
        </w:numPr>
        <w:shd w:val="clear" w:color="auto" w:fill="FFFFFF"/>
        <w:tabs>
          <w:tab w:val="left" w:pos="1714"/>
        </w:tabs>
        <w:autoSpaceDE w:val="0"/>
        <w:autoSpaceDN w:val="0"/>
        <w:adjustRightInd w:val="0"/>
        <w:ind w:firstLine="709"/>
        <w:jc w:val="both"/>
        <w:rPr>
          <w:rFonts w:eastAsia="Times New Roman"/>
          <w:color w:val="000000"/>
          <w:spacing w:val="-15"/>
          <w:lang w:val="ru-RU" w:eastAsia="ru-RU"/>
        </w:rPr>
      </w:pPr>
      <w:r w:rsidRPr="0007288B">
        <w:rPr>
          <w:rFonts w:eastAsia="Times New Roman"/>
          <w:color w:val="000000"/>
          <w:spacing w:val="3"/>
          <w:lang w:val="ru-RU" w:eastAsia="ru-RU"/>
        </w:rPr>
        <w:t xml:space="preserve">Вода участвует в упорядочении структур в клетках. Например, она входит в состав молекул белков, определяя их конформацию. </w:t>
      </w:r>
    </w:p>
    <w:p w:rsidR="0007288B" w:rsidRPr="0007288B" w:rsidRDefault="0007288B" w:rsidP="0007288B">
      <w:pPr>
        <w:widowControl w:val="0"/>
        <w:numPr>
          <w:ilvl w:val="0"/>
          <w:numId w:val="14"/>
        </w:numPr>
        <w:shd w:val="clear" w:color="auto" w:fill="FFFFFF"/>
        <w:tabs>
          <w:tab w:val="left" w:pos="1714"/>
        </w:tabs>
        <w:autoSpaceDE w:val="0"/>
        <w:autoSpaceDN w:val="0"/>
        <w:adjustRightInd w:val="0"/>
        <w:ind w:firstLine="709"/>
        <w:jc w:val="both"/>
        <w:rPr>
          <w:rFonts w:eastAsia="Times New Roman"/>
          <w:spacing w:val="-14"/>
          <w:lang w:val="ru-RU" w:eastAsia="ru-RU"/>
        </w:rPr>
      </w:pPr>
      <w:r w:rsidRPr="0007288B">
        <w:rPr>
          <w:rFonts w:eastAsia="Times New Roman"/>
          <w:color w:val="000000"/>
          <w:spacing w:val="-1"/>
          <w:lang w:val="ru-RU" w:eastAsia="ru-RU"/>
        </w:rPr>
        <w:t>Вода – метаболит и непосредственный компонент биохи</w:t>
      </w:r>
      <w:r w:rsidRPr="0007288B">
        <w:rPr>
          <w:rFonts w:eastAsia="Times New Roman"/>
          <w:color w:val="000000"/>
          <w:spacing w:val="1"/>
          <w:lang w:val="ru-RU" w:eastAsia="ru-RU"/>
        </w:rPr>
        <w:t>мических проце</w:t>
      </w:r>
      <w:r w:rsidRPr="0007288B">
        <w:rPr>
          <w:rFonts w:eastAsia="Times New Roman"/>
          <w:color w:val="000000"/>
          <w:spacing w:val="1"/>
          <w:lang w:val="ru-RU" w:eastAsia="ru-RU"/>
        </w:rPr>
        <w:t>с</w:t>
      </w:r>
      <w:r w:rsidRPr="0007288B">
        <w:rPr>
          <w:rFonts w:eastAsia="Times New Roman"/>
          <w:color w:val="000000"/>
          <w:spacing w:val="1"/>
          <w:lang w:val="ru-RU" w:eastAsia="ru-RU"/>
        </w:rPr>
        <w:t>сов. Например, в фотосинтезе вода является доно</w:t>
      </w:r>
      <w:r w:rsidRPr="0007288B">
        <w:rPr>
          <w:rFonts w:eastAsia="Times New Roman"/>
          <w:color w:val="000000"/>
          <w:spacing w:val="2"/>
          <w:lang w:val="ru-RU" w:eastAsia="ru-RU"/>
        </w:rPr>
        <w:t xml:space="preserve">ром электронов, в цикле Кребса она </w:t>
      </w:r>
      <w:r w:rsidRPr="0007288B">
        <w:rPr>
          <w:rFonts w:eastAsia="Times New Roman"/>
          <w:color w:val="000000"/>
          <w:spacing w:val="3"/>
          <w:lang w:val="ru-RU" w:eastAsia="ru-RU"/>
        </w:rPr>
        <w:t xml:space="preserve">принимает участие в окислительных процессах. </w:t>
      </w:r>
      <w:r w:rsidRPr="0007288B">
        <w:rPr>
          <w:rFonts w:eastAsia="Times New Roman"/>
          <w:color w:val="000000"/>
          <w:spacing w:val="4"/>
          <w:lang w:val="ru-RU" w:eastAsia="ru-RU"/>
        </w:rPr>
        <w:t>Вода необходима для гидр</w:t>
      </w:r>
      <w:r w:rsidRPr="0007288B">
        <w:rPr>
          <w:rFonts w:eastAsia="Times New Roman"/>
          <w:color w:val="000000"/>
          <w:spacing w:val="4"/>
          <w:lang w:val="ru-RU" w:eastAsia="ru-RU"/>
        </w:rPr>
        <w:t>о</w:t>
      </w:r>
      <w:r w:rsidRPr="0007288B">
        <w:rPr>
          <w:rFonts w:eastAsia="Times New Roman"/>
          <w:color w:val="000000"/>
          <w:spacing w:val="4"/>
          <w:lang w:val="ru-RU" w:eastAsia="ru-RU"/>
        </w:rPr>
        <w:t xml:space="preserve">лиза и для многих синтетических </w:t>
      </w:r>
      <w:r w:rsidRPr="0007288B">
        <w:rPr>
          <w:rFonts w:eastAsia="Times New Roman"/>
          <w:color w:val="000000"/>
          <w:spacing w:val="-3"/>
          <w:lang w:val="ru-RU" w:eastAsia="ru-RU"/>
        </w:rPr>
        <w:t>процессов.</w:t>
      </w:r>
    </w:p>
    <w:p w:rsidR="0007288B" w:rsidRPr="0007288B" w:rsidRDefault="0007288B" w:rsidP="0007288B">
      <w:pPr>
        <w:widowControl w:val="0"/>
        <w:numPr>
          <w:ilvl w:val="0"/>
          <w:numId w:val="14"/>
        </w:numPr>
        <w:shd w:val="clear" w:color="auto" w:fill="FFFFFF"/>
        <w:tabs>
          <w:tab w:val="left" w:pos="1714"/>
        </w:tabs>
        <w:autoSpaceDE w:val="0"/>
        <w:autoSpaceDN w:val="0"/>
        <w:adjustRightInd w:val="0"/>
        <w:ind w:firstLine="709"/>
        <w:jc w:val="both"/>
        <w:rPr>
          <w:rFonts w:eastAsia="Times New Roman"/>
          <w:spacing w:val="-14"/>
          <w:lang w:val="ru-RU" w:eastAsia="ru-RU"/>
        </w:rPr>
      </w:pPr>
      <w:r w:rsidRPr="0007288B">
        <w:rPr>
          <w:rFonts w:eastAsia="Times New Roman"/>
          <w:lang w:val="ru-RU" w:eastAsia="ru-RU"/>
        </w:rPr>
        <w:t>Вода – главный компонент в транспортной системе высших растений при перемещении веществ по симпласту и апопласту.</w:t>
      </w:r>
    </w:p>
    <w:p w:rsidR="0007288B" w:rsidRPr="0007288B" w:rsidRDefault="0007288B" w:rsidP="0007288B">
      <w:pPr>
        <w:widowControl w:val="0"/>
        <w:numPr>
          <w:ilvl w:val="0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firstLine="709"/>
        <w:jc w:val="both"/>
        <w:rPr>
          <w:rFonts w:eastAsia="Times New Roman"/>
          <w:spacing w:val="-13"/>
          <w:lang w:val="ru-RU" w:eastAsia="ru-RU"/>
        </w:rPr>
      </w:pPr>
      <w:r w:rsidRPr="0007288B">
        <w:rPr>
          <w:rFonts w:eastAsia="Times New Roman"/>
          <w:lang w:val="ru-RU" w:eastAsia="ru-RU"/>
        </w:rPr>
        <w:t>Вода – терморегулирующий фактор. Она защищает ткани от резких колеб</w:t>
      </w:r>
      <w:r w:rsidRPr="0007288B">
        <w:rPr>
          <w:rFonts w:eastAsia="Times New Roman"/>
          <w:lang w:val="ru-RU" w:eastAsia="ru-RU"/>
        </w:rPr>
        <w:t>а</w:t>
      </w:r>
      <w:r w:rsidRPr="0007288B">
        <w:rPr>
          <w:rFonts w:eastAsia="Times New Roman"/>
          <w:lang w:val="ru-RU" w:eastAsia="ru-RU"/>
        </w:rPr>
        <w:t>ний температуры благодаря высокой теплоемкости и большой удельной теплоте п</w:t>
      </w:r>
      <w:r w:rsidRPr="0007288B">
        <w:rPr>
          <w:rFonts w:eastAsia="Times New Roman"/>
          <w:lang w:val="ru-RU" w:eastAsia="ru-RU"/>
        </w:rPr>
        <w:t>а</w:t>
      </w:r>
      <w:r w:rsidRPr="0007288B">
        <w:rPr>
          <w:rFonts w:eastAsia="Times New Roman"/>
          <w:lang w:val="ru-RU" w:eastAsia="ru-RU"/>
        </w:rPr>
        <w:t>рообразования.</w:t>
      </w:r>
    </w:p>
    <w:p w:rsidR="0007288B" w:rsidRPr="0007288B" w:rsidRDefault="0007288B" w:rsidP="0007288B">
      <w:pPr>
        <w:widowControl w:val="0"/>
        <w:numPr>
          <w:ilvl w:val="0"/>
          <w:numId w:val="15"/>
        </w:numPr>
        <w:shd w:val="clear" w:color="auto" w:fill="FFFFFF"/>
        <w:tabs>
          <w:tab w:val="left" w:pos="528"/>
          <w:tab w:val="left" w:pos="3979"/>
        </w:tabs>
        <w:autoSpaceDE w:val="0"/>
        <w:autoSpaceDN w:val="0"/>
        <w:adjustRightInd w:val="0"/>
        <w:ind w:firstLine="709"/>
        <w:jc w:val="both"/>
        <w:rPr>
          <w:rFonts w:eastAsia="Times New Roman"/>
          <w:spacing w:val="-15"/>
          <w:lang w:val="ru-RU" w:eastAsia="ru-RU"/>
        </w:rPr>
      </w:pPr>
      <w:r w:rsidRPr="0007288B">
        <w:rPr>
          <w:rFonts w:eastAsia="Times New Roman"/>
          <w:lang w:val="ru-RU" w:eastAsia="ru-RU"/>
        </w:rPr>
        <w:t>Вода – хороший амортизатор при механических воздействиях на организм.</w:t>
      </w:r>
    </w:p>
    <w:p w:rsidR="0007288B" w:rsidRPr="0007288B" w:rsidRDefault="0007288B" w:rsidP="0007288B">
      <w:pPr>
        <w:widowControl w:val="0"/>
        <w:numPr>
          <w:ilvl w:val="0"/>
          <w:numId w:val="15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ind w:firstLine="709"/>
        <w:jc w:val="both"/>
        <w:rPr>
          <w:rFonts w:eastAsia="Times New Roman"/>
          <w:spacing w:val="-14"/>
          <w:lang w:val="ru-RU" w:eastAsia="ru-RU"/>
        </w:rPr>
      </w:pPr>
      <w:r w:rsidRPr="0007288B">
        <w:rPr>
          <w:rFonts w:eastAsia="Times New Roman"/>
          <w:lang w:val="ru-RU" w:eastAsia="ru-RU"/>
        </w:rPr>
        <w:t>Благодаря явлениям осмоса и тургора (напряжения) вода обеспечивает упр</w:t>
      </w:r>
      <w:r w:rsidRPr="0007288B">
        <w:rPr>
          <w:rFonts w:eastAsia="Times New Roman"/>
          <w:lang w:val="ru-RU" w:eastAsia="ru-RU"/>
        </w:rPr>
        <w:t>у</w:t>
      </w:r>
      <w:r w:rsidRPr="0007288B">
        <w:rPr>
          <w:rFonts w:eastAsia="Times New Roman"/>
          <w:lang w:val="ru-RU" w:eastAsia="ru-RU"/>
        </w:rPr>
        <w:lastRenderedPageBreak/>
        <w:t>гое состояние клеток и тканей растительных организмов.</w:t>
      </w:r>
    </w:p>
    <w:p w:rsidR="0020347A" w:rsidRPr="000D2834" w:rsidRDefault="0020347A" w:rsidP="0020347A">
      <w:pPr>
        <w:ind w:firstLine="709"/>
        <w:jc w:val="both"/>
        <w:rPr>
          <w:lang w:val="ru-RU"/>
        </w:rPr>
      </w:pPr>
    </w:p>
    <w:p w:rsidR="0007288B" w:rsidRPr="0007288B" w:rsidRDefault="0007288B" w:rsidP="0007288B">
      <w:pPr>
        <w:ind w:firstLine="709"/>
        <w:jc w:val="both"/>
        <w:rPr>
          <w:b/>
          <w:lang w:val="ru-RU"/>
        </w:rPr>
      </w:pPr>
      <w:r w:rsidRPr="0007288B">
        <w:rPr>
          <w:b/>
          <w:lang w:val="ru-RU"/>
        </w:rPr>
        <w:t>2 Содержание и формы воды в растении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Подвижность, активность воды непосредственно зависят от ее состояния в клетке. С этой точки зрения в физиологии растений принято различать свободную и связанную воду. 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По существу, вся имеющаяся в клетке вода находится в связи с веществами, входящими в состав клеточной стенки, протоплазмы и вакуолярного сока. Различны лишь форма и характер (прочность) этой связи, что обусловлено особенностями входящих в состав клетки химических соединений, а также взаимодействием этих соединений.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iCs/>
          <w:lang w:val="ru-RU"/>
        </w:rPr>
        <w:t xml:space="preserve">К категории </w:t>
      </w:r>
      <w:r w:rsidRPr="0007288B">
        <w:rPr>
          <w:i/>
          <w:iCs/>
          <w:lang w:val="ru-RU"/>
        </w:rPr>
        <w:t xml:space="preserve">связанной воды </w:t>
      </w:r>
      <w:r w:rsidRPr="0007288B">
        <w:rPr>
          <w:lang w:val="ru-RU"/>
        </w:rPr>
        <w:t xml:space="preserve">относят следующие фракции воды: 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а) </w:t>
      </w:r>
      <w:r w:rsidRPr="0007288B">
        <w:rPr>
          <w:i/>
          <w:lang w:val="ru-RU"/>
        </w:rPr>
        <w:t>связанную осмотически</w:t>
      </w:r>
      <w:r w:rsidRPr="0007288B">
        <w:rPr>
          <w:lang w:val="ru-RU"/>
        </w:rPr>
        <w:t xml:space="preserve"> (удерживаемая осмотически активными веществ</w:t>
      </w:r>
      <w:r w:rsidRPr="0007288B">
        <w:rPr>
          <w:lang w:val="ru-RU"/>
        </w:rPr>
        <w:t>а</w:t>
      </w:r>
      <w:r w:rsidRPr="0007288B">
        <w:rPr>
          <w:lang w:val="ru-RU"/>
        </w:rPr>
        <w:t>ми, т.е. гидратно-связанная). Частицы осмотически связанной воды являются наиб</w:t>
      </w:r>
      <w:r w:rsidRPr="0007288B">
        <w:rPr>
          <w:lang w:val="ru-RU"/>
        </w:rPr>
        <w:t>о</w:t>
      </w:r>
      <w:r w:rsidRPr="0007288B">
        <w:rPr>
          <w:lang w:val="ru-RU"/>
        </w:rPr>
        <w:t>лее активными участниками физиологических процессов. На содержание осмотич</w:t>
      </w:r>
      <w:r w:rsidRPr="0007288B">
        <w:rPr>
          <w:lang w:val="ru-RU"/>
        </w:rPr>
        <w:t>е</w:t>
      </w:r>
      <w:r w:rsidRPr="0007288B">
        <w:rPr>
          <w:lang w:val="ru-RU"/>
        </w:rPr>
        <w:t>ски связанной воды влияет, соответственно, количество находящихся в клетке ра</w:t>
      </w:r>
      <w:r w:rsidRPr="0007288B">
        <w:rPr>
          <w:lang w:val="ru-RU"/>
        </w:rPr>
        <w:t>с</w:t>
      </w:r>
      <w:r w:rsidRPr="0007288B">
        <w:rPr>
          <w:lang w:val="ru-RU"/>
        </w:rPr>
        <w:t>творенных веществ;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б) </w:t>
      </w:r>
      <w:r w:rsidRPr="0007288B">
        <w:rPr>
          <w:i/>
          <w:lang w:val="ru-RU"/>
        </w:rPr>
        <w:t xml:space="preserve">коллоидно-связанную </w:t>
      </w:r>
      <w:r w:rsidRPr="0007288B">
        <w:rPr>
          <w:lang w:val="ru-RU"/>
        </w:rPr>
        <w:t xml:space="preserve">(гидратно-связанная), которая включает </w:t>
      </w:r>
      <w:r w:rsidRPr="0007288B">
        <w:rPr>
          <w:i/>
          <w:lang w:val="ru-RU"/>
        </w:rPr>
        <w:t>интрамице</w:t>
      </w:r>
      <w:r w:rsidRPr="0007288B">
        <w:rPr>
          <w:i/>
          <w:lang w:val="ru-RU"/>
        </w:rPr>
        <w:t>л</w:t>
      </w:r>
      <w:r w:rsidRPr="0007288B">
        <w:rPr>
          <w:i/>
          <w:lang w:val="ru-RU"/>
        </w:rPr>
        <w:t>лярную воду</w:t>
      </w:r>
      <w:r w:rsidRPr="0007288B">
        <w:rPr>
          <w:lang w:val="ru-RU"/>
        </w:rPr>
        <w:t>, находящуюся внутри коллоидной системы (в том числе и иммобилиз</w:t>
      </w:r>
      <w:r w:rsidRPr="0007288B">
        <w:rPr>
          <w:lang w:val="ru-RU"/>
        </w:rPr>
        <w:t>и</w:t>
      </w:r>
      <w:r w:rsidRPr="0007288B">
        <w:rPr>
          <w:lang w:val="ru-RU"/>
        </w:rPr>
        <w:t xml:space="preserve">рованную воду), и </w:t>
      </w:r>
      <w:r w:rsidRPr="0007288B">
        <w:rPr>
          <w:i/>
          <w:lang w:val="ru-RU"/>
        </w:rPr>
        <w:t>интермицеллярную воду</w:t>
      </w:r>
      <w:r w:rsidRPr="0007288B">
        <w:rPr>
          <w:lang w:val="ru-RU"/>
        </w:rPr>
        <w:t xml:space="preserve"> (находится на поверхности коллоидов и между ними). Коллоидно-связанная вода наименее подвижна и составляет наиболее стабильную часть водных запасов клетки, обеспечивающую устойчивость  после</w:t>
      </w:r>
      <w:r w:rsidRPr="0007288B">
        <w:rPr>
          <w:lang w:val="ru-RU"/>
        </w:rPr>
        <w:t>д</w:t>
      </w:r>
      <w:r w:rsidRPr="0007288B">
        <w:rPr>
          <w:lang w:val="ru-RU"/>
        </w:rPr>
        <w:t>него в неблагоприятных условиях существования. Содержание коллоидно-связанной воды зависит от содержания гидрофильных биоколлоидов и степени их гидратации, которая в свою очередь связана с их водоудерживающей силой;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3) </w:t>
      </w:r>
      <w:r w:rsidRPr="0007288B">
        <w:rPr>
          <w:i/>
          <w:lang w:val="ru-RU"/>
        </w:rPr>
        <w:t>гидрофобно-стабилизированную</w:t>
      </w:r>
      <w:r w:rsidRPr="0007288B">
        <w:rPr>
          <w:lang w:val="ru-RU"/>
        </w:rPr>
        <w:t xml:space="preserve"> (главным образом в мембранах).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Физиологи условно понимают под связанной водой ту, которая не замерзает при понижении температуры до –10 °С. Всякое связывание молекул воды (добавл</w:t>
      </w:r>
      <w:r w:rsidRPr="0007288B">
        <w:rPr>
          <w:lang w:val="ru-RU"/>
        </w:rPr>
        <w:t>е</w:t>
      </w:r>
      <w:r w:rsidRPr="0007288B">
        <w:rPr>
          <w:lang w:val="ru-RU"/>
        </w:rPr>
        <w:t>ние растворенных веществ, гидрофобные взаимодействия и др.) уменьшает их эне</w:t>
      </w:r>
      <w:r w:rsidRPr="0007288B">
        <w:rPr>
          <w:lang w:val="ru-RU"/>
        </w:rPr>
        <w:t>р</w:t>
      </w:r>
      <w:r w:rsidRPr="0007288B">
        <w:rPr>
          <w:lang w:val="ru-RU"/>
        </w:rPr>
        <w:t>гию. Именно это лежит в основе снижения водного потенциала клетки по сравн</w:t>
      </w:r>
      <w:r w:rsidRPr="0007288B">
        <w:rPr>
          <w:lang w:val="ru-RU"/>
        </w:rPr>
        <w:t>е</w:t>
      </w:r>
      <w:r w:rsidRPr="0007288B">
        <w:rPr>
          <w:lang w:val="ru-RU"/>
        </w:rPr>
        <w:t>нию с чистой водой.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i/>
          <w:lang w:val="ru-RU"/>
        </w:rPr>
        <w:t xml:space="preserve">Капиллярно–поглощенная </w:t>
      </w:r>
      <w:r w:rsidRPr="0007288B">
        <w:rPr>
          <w:lang w:val="ru-RU"/>
        </w:rPr>
        <w:t>(</w:t>
      </w:r>
      <w:r w:rsidRPr="0007288B">
        <w:rPr>
          <w:i/>
          <w:lang w:val="ru-RU"/>
        </w:rPr>
        <w:t>пространственно</w:t>
      </w:r>
      <w:r w:rsidR="006E52E1">
        <w:rPr>
          <w:i/>
          <w:lang w:val="ru-RU"/>
        </w:rPr>
        <w:t>-</w:t>
      </w:r>
      <w:r w:rsidRPr="0007288B">
        <w:rPr>
          <w:i/>
          <w:lang w:val="ru-RU"/>
        </w:rPr>
        <w:t>стабилизированная</w:t>
      </w:r>
      <w:r w:rsidRPr="0007288B">
        <w:rPr>
          <w:lang w:val="ru-RU"/>
        </w:rPr>
        <w:t>) вода нах</w:t>
      </w:r>
      <w:r w:rsidRPr="0007288B">
        <w:rPr>
          <w:lang w:val="ru-RU"/>
        </w:rPr>
        <w:t>о</w:t>
      </w:r>
      <w:r w:rsidRPr="0007288B">
        <w:rPr>
          <w:lang w:val="ru-RU"/>
        </w:rPr>
        <w:t xml:space="preserve">дится в клеточных стенках и сосудах проводящей системы. Это наиболее подвижная форма, которую относят к категории </w:t>
      </w:r>
      <w:r w:rsidRPr="0007288B">
        <w:rPr>
          <w:i/>
          <w:lang w:val="ru-RU"/>
        </w:rPr>
        <w:t>свободной</w:t>
      </w:r>
      <w:r w:rsidRPr="0007288B">
        <w:rPr>
          <w:lang w:val="ru-RU"/>
        </w:rPr>
        <w:t xml:space="preserve"> воды. Свободной называют воду, сохранившую все или почти все свойства чистой воды. Свободная вода легко пер</w:t>
      </w:r>
      <w:r w:rsidRPr="0007288B">
        <w:rPr>
          <w:lang w:val="ru-RU"/>
        </w:rPr>
        <w:t>е</w:t>
      </w:r>
      <w:r w:rsidRPr="0007288B">
        <w:rPr>
          <w:lang w:val="ru-RU"/>
        </w:rPr>
        <w:t>двигается, вступает в различные биохимические реакции, испаряется в процессе транспирации и замерзает при низких температурах.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Клеточные стенки содержат две фракции  капиллярно</w:t>
      </w:r>
      <w:r w:rsidR="006E52E1">
        <w:rPr>
          <w:lang w:val="ru-RU"/>
        </w:rPr>
        <w:t>-</w:t>
      </w:r>
      <w:r w:rsidRPr="0007288B">
        <w:rPr>
          <w:lang w:val="ru-RU"/>
        </w:rPr>
        <w:t xml:space="preserve">поглощенной воды: </w:t>
      </w:r>
      <w:r w:rsidRPr="0007288B">
        <w:rPr>
          <w:i/>
          <w:lang w:val="ru-RU"/>
        </w:rPr>
        <w:t>п</w:t>
      </w:r>
      <w:r w:rsidRPr="0007288B">
        <w:rPr>
          <w:i/>
          <w:lang w:val="ru-RU"/>
        </w:rPr>
        <w:t>о</w:t>
      </w:r>
      <w:r w:rsidRPr="0007288B">
        <w:rPr>
          <w:i/>
          <w:lang w:val="ru-RU"/>
        </w:rPr>
        <w:t>движную</w:t>
      </w:r>
      <w:r w:rsidRPr="0007288B">
        <w:rPr>
          <w:lang w:val="ru-RU"/>
        </w:rPr>
        <w:t xml:space="preserve"> и </w:t>
      </w:r>
      <w:r w:rsidRPr="0007288B">
        <w:rPr>
          <w:i/>
          <w:lang w:val="ru-RU"/>
        </w:rPr>
        <w:t>малоподвижную</w:t>
      </w:r>
      <w:r w:rsidRPr="0007288B">
        <w:rPr>
          <w:lang w:val="ru-RU"/>
        </w:rPr>
        <w:t>. Малоподвижная вода находится в микрокапиллярных пространствах, а так же удерживается водородными связями на микрофи</w:t>
      </w:r>
      <w:r w:rsidRPr="0007288B">
        <w:rPr>
          <w:lang w:val="ru-RU"/>
        </w:rPr>
        <w:softHyphen/>
        <w:t>бриллах целлюлозы. Подвижная фракция составляет значительную часть воды, находится в крупных капиллярных пространствах между микрофибриллами целлюлозы и легко перемещается.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Первое место по концентрации воды в клетке (около 98 %) занимает </w:t>
      </w:r>
      <w:r w:rsidRPr="0007288B">
        <w:rPr>
          <w:b/>
          <w:lang w:val="ru-RU"/>
        </w:rPr>
        <w:t>вакуоль</w:t>
      </w:r>
      <w:r w:rsidRPr="0007288B">
        <w:rPr>
          <w:lang w:val="ru-RU"/>
        </w:rPr>
        <w:t>. В вакуолярном соке соли, сахара и органиче</w:t>
      </w:r>
      <w:r w:rsidRPr="0007288B">
        <w:rPr>
          <w:lang w:val="ru-RU"/>
        </w:rPr>
        <w:softHyphen/>
        <w:t xml:space="preserve">ские кислоты находятся в растворе, а </w:t>
      </w:r>
      <w:r w:rsidRPr="0007288B">
        <w:rPr>
          <w:lang w:val="ru-RU"/>
        </w:rPr>
        <w:lastRenderedPageBreak/>
        <w:t>белки, таннины и слизи составляют гидрофильную коллоидную фракцию ва</w:t>
      </w:r>
      <w:r w:rsidRPr="0007288B">
        <w:rPr>
          <w:lang w:val="ru-RU"/>
        </w:rPr>
        <w:softHyphen/>
        <w:t>куолей. В вакуолярном клеточном соке преобладает вода, удерживаемая сравнительно ни</w:t>
      </w:r>
      <w:r w:rsidRPr="0007288B">
        <w:rPr>
          <w:lang w:val="ru-RU"/>
        </w:rPr>
        <w:t>з</w:t>
      </w:r>
      <w:r w:rsidRPr="0007288B">
        <w:rPr>
          <w:lang w:val="ru-RU"/>
        </w:rPr>
        <w:t>комолекулярными соединениями (осмотически-связанная) и свободная вода.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Содержание воды в </w:t>
      </w:r>
      <w:r w:rsidRPr="0007288B">
        <w:rPr>
          <w:b/>
          <w:lang w:val="ru-RU"/>
        </w:rPr>
        <w:t>цитоплазме</w:t>
      </w:r>
      <w:r w:rsidRPr="0007288B">
        <w:rPr>
          <w:lang w:val="ru-RU"/>
        </w:rPr>
        <w:t xml:space="preserve"> может достигать 95 % от массы цитоплазмы. Основной вид гидрофильных коллоидов в цитоплазме </w:t>
      </w:r>
      <w:r w:rsidRPr="0007288B">
        <w:rPr>
          <w:i/>
          <w:iCs/>
          <w:lang w:val="ru-RU"/>
        </w:rPr>
        <w:t xml:space="preserve">– </w:t>
      </w:r>
      <w:r w:rsidRPr="0007288B">
        <w:rPr>
          <w:lang w:val="ru-RU"/>
        </w:rPr>
        <w:t>белки. Вода, находящаяся на расстоянии до 1 нм от поверхности белковой молекулы, связана прочно (колл</w:t>
      </w:r>
      <w:r w:rsidRPr="0007288B">
        <w:rPr>
          <w:lang w:val="ru-RU"/>
        </w:rPr>
        <w:t>о</w:t>
      </w:r>
      <w:r w:rsidRPr="0007288B">
        <w:rPr>
          <w:lang w:val="ru-RU"/>
        </w:rPr>
        <w:t>идно-связанная вода). В самой цитоплазме имеется вода свободная, коллоидно- и осмотически-связанная. Кроме того, в протоплазме имеется определенное колич</w:t>
      </w:r>
      <w:r w:rsidRPr="0007288B">
        <w:rPr>
          <w:lang w:val="ru-RU"/>
        </w:rPr>
        <w:t>е</w:t>
      </w:r>
      <w:r w:rsidRPr="0007288B">
        <w:rPr>
          <w:lang w:val="ru-RU"/>
        </w:rPr>
        <w:t>ство ионов, а следовательно, часть воды осмотически связана.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b/>
          <w:lang w:val="ru-RU"/>
        </w:rPr>
        <w:t>Пластиды, митохондрии и ядра</w:t>
      </w:r>
      <w:r w:rsidRPr="0007288B">
        <w:rPr>
          <w:lang w:val="ru-RU"/>
        </w:rPr>
        <w:t xml:space="preserve"> отделены от цитоплазмы собственными мембранами. Их объем изменяется под действием осмотических сил. Содержание воды в хлоропластах и митохондриях обычно меньше, чем в цитоплазме (в хлор</w:t>
      </w:r>
      <w:r w:rsidRPr="0007288B">
        <w:rPr>
          <w:lang w:val="ru-RU"/>
        </w:rPr>
        <w:t>о</w:t>
      </w:r>
      <w:r w:rsidRPr="0007288B">
        <w:rPr>
          <w:lang w:val="ru-RU"/>
        </w:rPr>
        <w:t>пластах около 50 %), что связано с присутствием в них большого количества лип</w:t>
      </w:r>
      <w:r w:rsidRPr="0007288B">
        <w:rPr>
          <w:lang w:val="ru-RU"/>
        </w:rPr>
        <w:t>и</w:t>
      </w:r>
      <w:r w:rsidRPr="0007288B">
        <w:rPr>
          <w:lang w:val="ru-RU"/>
        </w:rPr>
        <w:t>дов и липофильных веществ.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Наименьшее содержание воды характерно для </w:t>
      </w:r>
      <w:r w:rsidRPr="0007288B">
        <w:rPr>
          <w:b/>
          <w:lang w:val="ru-RU"/>
        </w:rPr>
        <w:t>клеточных стенок</w:t>
      </w:r>
      <w:r w:rsidRPr="0007288B">
        <w:rPr>
          <w:lang w:val="ru-RU"/>
        </w:rPr>
        <w:t xml:space="preserve"> (30–50 %). Клеточные стенки обладают значительной гигроскопичностью благодаря в осно</w:t>
      </w:r>
      <w:r w:rsidRPr="0007288B">
        <w:rPr>
          <w:lang w:val="ru-RU"/>
        </w:rPr>
        <w:t>в</w:t>
      </w:r>
      <w:r w:rsidRPr="0007288B">
        <w:rPr>
          <w:lang w:val="ru-RU"/>
        </w:rPr>
        <w:t>ном высокой гидрофильности их пектиновых и целлюлозных компонентов. В связи с этим  в оболочке растительной клетки вода главным образом коллоидно-связанная. Передвижение воды вне проводящих пучков происходит главным образом по кл</w:t>
      </w:r>
      <w:r w:rsidRPr="0007288B">
        <w:rPr>
          <w:lang w:val="ru-RU"/>
        </w:rPr>
        <w:t>е</w:t>
      </w:r>
      <w:r w:rsidRPr="0007288B">
        <w:rPr>
          <w:lang w:val="ru-RU"/>
        </w:rPr>
        <w:t>точным стенкам.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Вода в растениях находится во всех органах и тканях, образуя непрерывную фазу. Высокое содержание воды характерно для вегетативных органов зеленых ра</w:t>
      </w:r>
      <w:r w:rsidRPr="0007288B">
        <w:rPr>
          <w:lang w:val="ru-RU"/>
        </w:rPr>
        <w:t>с</w:t>
      </w:r>
      <w:r w:rsidRPr="0007288B">
        <w:rPr>
          <w:lang w:val="ru-RU"/>
        </w:rPr>
        <w:t>тений. В ходе индивидуального развития органа обычно наблюдается снижение в</w:t>
      </w:r>
      <w:r w:rsidRPr="0007288B">
        <w:rPr>
          <w:lang w:val="ru-RU"/>
        </w:rPr>
        <w:t>о</w:t>
      </w:r>
      <w:r w:rsidRPr="0007288B">
        <w:rPr>
          <w:lang w:val="ru-RU"/>
        </w:rPr>
        <w:t>доудерживающей способности коллоидов протоплазмы, что приводит к уменьш</w:t>
      </w:r>
      <w:r w:rsidRPr="0007288B">
        <w:rPr>
          <w:lang w:val="ru-RU"/>
        </w:rPr>
        <w:t>е</w:t>
      </w:r>
      <w:r w:rsidRPr="0007288B">
        <w:rPr>
          <w:lang w:val="ru-RU"/>
        </w:rPr>
        <w:t xml:space="preserve">нию содержания воды в тканях. Низкое содержание воды характерно для семян, спор грибов. </w:t>
      </w:r>
    </w:p>
    <w:p w:rsidR="0007288B" w:rsidRDefault="0007288B" w:rsidP="0020347A">
      <w:pPr>
        <w:ind w:firstLine="709"/>
        <w:jc w:val="both"/>
        <w:rPr>
          <w:lang w:val="ru-RU"/>
        </w:rPr>
      </w:pP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b/>
          <w:bCs/>
          <w:lang w:val="ru-RU"/>
        </w:rPr>
        <w:t>3 Поглощение воды растительной клеткой.</w:t>
      </w:r>
      <w:r w:rsidR="006E52E1">
        <w:rPr>
          <w:b/>
          <w:bCs/>
          <w:lang w:val="ru-RU"/>
        </w:rPr>
        <w:t xml:space="preserve"> </w:t>
      </w:r>
      <w:r w:rsidRPr="0007288B">
        <w:rPr>
          <w:lang w:val="ru-RU"/>
        </w:rPr>
        <w:t>Вода должна пройти сквозь две мембраны (плазмалемму и тонопласт) и через лежащую между ними цитоплазму (мезоплазму). Обычно все три структуры рассматриваются как единый мембранный барьер.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Чтобы представить, каким образом вода проходит через мембрану, поместим клетку, в вакуоли которой находятся соли, сахара, аминокислоты и т.д., в сосуд с дистиллированной водой. Согласно молекулярно</w:t>
      </w:r>
      <w:r w:rsidR="006E52E1">
        <w:rPr>
          <w:lang w:val="ru-RU"/>
        </w:rPr>
        <w:t>-</w:t>
      </w:r>
      <w:r w:rsidRPr="0007288B">
        <w:rPr>
          <w:lang w:val="ru-RU"/>
        </w:rPr>
        <w:t>кинетической теории, молекулы всех веществ находятся в состоянии быстрого хаотического движения, скорость к</w:t>
      </w:r>
      <w:r w:rsidRPr="0007288B">
        <w:rPr>
          <w:lang w:val="ru-RU"/>
        </w:rPr>
        <w:t>о</w:t>
      </w:r>
      <w:r w:rsidRPr="0007288B">
        <w:rPr>
          <w:lang w:val="ru-RU"/>
        </w:rPr>
        <w:t>торого зависит от энергии этих молекул. Поскольку молекулы воды малы и прох</w:t>
      </w:r>
      <w:r w:rsidRPr="0007288B">
        <w:rPr>
          <w:lang w:val="ru-RU"/>
        </w:rPr>
        <w:t>о</w:t>
      </w:r>
      <w:r w:rsidRPr="0007288B">
        <w:rPr>
          <w:lang w:val="ru-RU"/>
        </w:rPr>
        <w:t>дят через клеточные мембраны быстрее, чем молекулы других веществ, рассмотрим перемещение только молекул воды. Молекулы эти диффундируют во всех напра</w:t>
      </w:r>
      <w:r w:rsidRPr="0007288B">
        <w:rPr>
          <w:lang w:val="ru-RU"/>
        </w:rPr>
        <w:t>в</w:t>
      </w:r>
      <w:r w:rsidRPr="0007288B">
        <w:rPr>
          <w:lang w:val="ru-RU"/>
        </w:rPr>
        <w:t>лениях: в клетку и из клетки, в различные клеточные органеллы и из них. Вакуоль содержит значительные количества растворенных веществ. Молекулы этих веществ ослабляют связи между содержащимися в вакуоли молекулами воды, притягивая их к себе и тем самым уменьшая ее суммарный поток из клетки наружу. Растворенные вещества снижают активность молекул воды. Как следствие этого, кинетическая энергия воды в вакуоли ниже, чем в относительно более чистой воде вне клетки, т.е. снаружи вакуоли о любой участок ее мембраны ударяется в единицу времени бол</w:t>
      </w:r>
      <w:r w:rsidRPr="0007288B">
        <w:rPr>
          <w:lang w:val="ru-RU"/>
        </w:rPr>
        <w:t>ь</w:t>
      </w:r>
      <w:r w:rsidRPr="0007288B">
        <w:rPr>
          <w:lang w:val="ru-RU"/>
        </w:rPr>
        <w:lastRenderedPageBreak/>
        <w:t>ше молекул воды и большее их число проникает на этом участке внутрь, нежели из нее выходит. В результате этой быстрой неравномерной двусторонней диффузии молекул воды через мембрану тонопласта объем вакуоли увеличивается и создается тургор, содержимое клетки прижимается к ее стенке.</w:t>
      </w:r>
    </w:p>
    <w:p w:rsidR="0007288B" w:rsidRPr="0007288B" w:rsidRDefault="0007288B" w:rsidP="0007288B">
      <w:pPr>
        <w:ind w:firstLine="709"/>
        <w:jc w:val="both"/>
        <w:rPr>
          <w:i/>
          <w:lang w:val="ru-RU"/>
        </w:rPr>
      </w:pPr>
      <w:r w:rsidRPr="0007288B">
        <w:rPr>
          <w:i/>
          <w:noProof/>
          <w:lang w:val="ru-RU" w:eastAsia="ru-RU"/>
        </w:rPr>
        <w:drawing>
          <wp:inline distT="0" distB="0" distL="0" distR="0">
            <wp:extent cx="4518025" cy="3365500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02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Р = </w:t>
      </w:r>
      <w:r w:rsidRPr="0007288B">
        <w:t>iCRT</w:t>
      </w:r>
      <w:r w:rsidRPr="0007288B">
        <w:rPr>
          <w:lang w:val="ru-RU"/>
        </w:rPr>
        <w:t xml:space="preserve">,  где С – концентрация раствора в молях; 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Т – абсолютная температура; </w:t>
      </w:r>
      <w:r w:rsidRPr="0007288B">
        <w:t>R</w:t>
      </w:r>
      <w:r w:rsidRPr="0007288B">
        <w:rPr>
          <w:lang w:val="ru-RU"/>
        </w:rPr>
        <w:t xml:space="preserve"> – газовая постоянная; 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t>i</w:t>
      </w:r>
      <w:r w:rsidRPr="0007288B">
        <w:rPr>
          <w:lang w:val="ru-RU"/>
        </w:rPr>
        <w:t xml:space="preserve"> – изотонический коэффициент (равный 1 + а(</w:t>
      </w:r>
      <w:r w:rsidRPr="0007288B">
        <w:t>n</w:t>
      </w:r>
      <w:r w:rsidRPr="0007288B">
        <w:rPr>
          <w:lang w:val="ru-RU"/>
        </w:rPr>
        <w:t xml:space="preserve"> – 1), где 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а – степень ионизации; </w:t>
      </w:r>
      <w:r w:rsidRPr="0007288B">
        <w:t>n</w:t>
      </w:r>
      <w:r w:rsidRPr="0007288B">
        <w:rPr>
          <w:lang w:val="ru-RU"/>
        </w:rPr>
        <w:t xml:space="preserve"> – количество ионов, на которое диссоциирует мол</w:t>
      </w:r>
      <w:r w:rsidRPr="0007288B">
        <w:rPr>
          <w:lang w:val="ru-RU"/>
        </w:rPr>
        <w:t>е</w:t>
      </w:r>
      <w:r w:rsidRPr="0007288B">
        <w:rPr>
          <w:lang w:val="ru-RU"/>
        </w:rPr>
        <w:t>кула электролита)</w:t>
      </w:r>
    </w:p>
    <w:p w:rsidR="0007288B" w:rsidRPr="0007288B" w:rsidRDefault="0007288B" w:rsidP="0007288B">
      <w:pPr>
        <w:ind w:firstLine="709"/>
        <w:jc w:val="both"/>
        <w:rPr>
          <w:i/>
          <w:lang w:val="ru-RU"/>
        </w:rPr>
      </w:pP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i/>
          <w:lang w:val="ru-RU"/>
        </w:rPr>
        <w:t xml:space="preserve">Осмотический механизм поступления воды. </w:t>
      </w:r>
      <w:r w:rsidRPr="0007288B">
        <w:rPr>
          <w:lang w:val="ru-RU"/>
        </w:rPr>
        <w:t>Причиной односторонней дифф</w:t>
      </w:r>
      <w:r w:rsidRPr="0007288B">
        <w:rPr>
          <w:lang w:val="ru-RU"/>
        </w:rPr>
        <w:t>у</w:t>
      </w:r>
      <w:r w:rsidRPr="0007288B">
        <w:rPr>
          <w:lang w:val="ru-RU"/>
        </w:rPr>
        <w:t>зии является разность концентраций раствора по обеим сторонам мембраны. Сист</w:t>
      </w:r>
      <w:r w:rsidRPr="0007288B">
        <w:rPr>
          <w:lang w:val="ru-RU"/>
        </w:rPr>
        <w:t>е</w:t>
      </w:r>
      <w:r w:rsidRPr="0007288B">
        <w:rPr>
          <w:lang w:val="ru-RU"/>
        </w:rPr>
        <w:t>ма, которая содержит растворы разных концентраций (или раствор и растворенное вещество), разделенная мембраной, получила название осмотической. Простра</w:t>
      </w:r>
      <w:r w:rsidRPr="0007288B">
        <w:rPr>
          <w:lang w:val="ru-RU"/>
        </w:rPr>
        <w:t>н</w:t>
      </w:r>
      <w:r w:rsidRPr="0007288B">
        <w:rPr>
          <w:lang w:val="ru-RU"/>
        </w:rPr>
        <w:t>ство, окруженное избирательно проницаемой мембраной и заполненное каким–либо водным раствором, называется осмотической ячейкой.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Клетка представляет собой осмотическую систему: более концентрированный раствор – это внутриклеточное содержимое (вакуолярный сок), менее концентрир</w:t>
      </w:r>
      <w:r w:rsidRPr="0007288B">
        <w:rPr>
          <w:lang w:val="ru-RU"/>
        </w:rPr>
        <w:t>о</w:t>
      </w:r>
      <w:r w:rsidRPr="0007288B">
        <w:rPr>
          <w:lang w:val="ru-RU"/>
        </w:rPr>
        <w:t xml:space="preserve">ванный – раствор в свободном пространстве клетки, роль проницаемой мембраны, разделяющей эти пространства, играют плазмалемма, </w:t>
      </w:r>
      <w:r w:rsidR="006E52E1">
        <w:rPr>
          <w:lang w:val="ru-RU"/>
        </w:rPr>
        <w:t>цито</w:t>
      </w:r>
      <w:r w:rsidRPr="0007288B">
        <w:rPr>
          <w:lang w:val="ru-RU"/>
        </w:rPr>
        <w:t>плазма и тоноплает.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Диффузия воды через избирательно проницаемую мембрану называется осм</w:t>
      </w:r>
      <w:r w:rsidRPr="0007288B">
        <w:rPr>
          <w:lang w:val="ru-RU"/>
        </w:rPr>
        <w:t>о</w:t>
      </w:r>
      <w:r w:rsidRPr="0007288B">
        <w:rPr>
          <w:lang w:val="ru-RU"/>
        </w:rPr>
        <w:t>сом; концентрация растворенных веществ в вакуоли служит мерой максимальной способности клетки поглощать воду.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Осмотическое давление можно выявить только в том случае, если раствор п</w:t>
      </w:r>
      <w:r w:rsidRPr="0007288B">
        <w:rPr>
          <w:lang w:val="ru-RU"/>
        </w:rPr>
        <w:t>о</w:t>
      </w:r>
      <w:r w:rsidRPr="0007288B">
        <w:rPr>
          <w:lang w:val="ru-RU"/>
        </w:rPr>
        <w:t>мещен в сосуд с избирательно проницаемой мембраной, по другую сторону которой находится растворитель. Таким образом, состояние осмотического давления в о</w:t>
      </w:r>
      <w:r w:rsidRPr="0007288B">
        <w:rPr>
          <w:lang w:val="ru-RU"/>
        </w:rPr>
        <w:t>т</w:t>
      </w:r>
      <w:r w:rsidRPr="0007288B">
        <w:rPr>
          <w:lang w:val="ru-RU"/>
        </w:rPr>
        <w:t>сутствие проницаемой мембраны как бы потенциально, и поэтому ему дали назв</w:t>
      </w:r>
      <w:r w:rsidRPr="0007288B">
        <w:rPr>
          <w:lang w:val="ru-RU"/>
        </w:rPr>
        <w:t>а</w:t>
      </w:r>
      <w:r w:rsidRPr="0007288B">
        <w:rPr>
          <w:lang w:val="ru-RU"/>
        </w:rPr>
        <w:t>ние «осмотический потенциал» и обозначили буквой Р, Установлено, что осмотич</w:t>
      </w:r>
      <w:r w:rsidRPr="0007288B">
        <w:rPr>
          <w:lang w:val="ru-RU"/>
        </w:rPr>
        <w:t>е</w:t>
      </w:r>
      <w:r w:rsidRPr="0007288B">
        <w:rPr>
          <w:lang w:val="ru-RU"/>
        </w:rPr>
        <w:lastRenderedPageBreak/>
        <w:t>ский потенциал пропорционален температуре и концентрации вакуолярного сока. Следовательно, величина Р не является постоянной.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Для расчета потенциального давления закон Бойля</w:t>
      </w:r>
      <w:r w:rsidR="006E52E1">
        <w:rPr>
          <w:lang w:val="ru-RU"/>
        </w:rPr>
        <w:t>-</w:t>
      </w:r>
      <w:r w:rsidRPr="0007288B">
        <w:rPr>
          <w:lang w:val="ru-RU"/>
        </w:rPr>
        <w:t>Мариотта для газов пр</w:t>
      </w:r>
      <w:r w:rsidRPr="0007288B">
        <w:rPr>
          <w:lang w:val="ru-RU"/>
        </w:rPr>
        <w:t>и</w:t>
      </w:r>
      <w:r w:rsidRPr="0007288B">
        <w:rPr>
          <w:lang w:val="ru-RU"/>
        </w:rPr>
        <w:t xml:space="preserve">меняют формулу: Р = </w:t>
      </w:r>
      <w:r w:rsidRPr="0007288B">
        <w:t>iCRT</w:t>
      </w:r>
      <w:r w:rsidRPr="0007288B">
        <w:rPr>
          <w:lang w:val="ru-RU"/>
        </w:rPr>
        <w:t xml:space="preserve">, где С – концентрация раствора в молях; Т – абсолютная температура; </w:t>
      </w:r>
      <w:r w:rsidRPr="0007288B">
        <w:t>R</w:t>
      </w:r>
      <w:r w:rsidRPr="0007288B">
        <w:rPr>
          <w:lang w:val="ru-RU"/>
        </w:rPr>
        <w:t xml:space="preserve"> – газовая постоянная; </w:t>
      </w:r>
      <w:r w:rsidRPr="0007288B">
        <w:t>i</w:t>
      </w:r>
      <w:r w:rsidRPr="0007288B">
        <w:rPr>
          <w:lang w:val="ru-RU"/>
        </w:rPr>
        <w:t xml:space="preserve"> – изотонический коэффициент (равный 1 + а(</w:t>
      </w:r>
      <w:r w:rsidRPr="0007288B">
        <w:t>n</w:t>
      </w:r>
      <w:r w:rsidRPr="0007288B">
        <w:rPr>
          <w:lang w:val="ru-RU"/>
        </w:rPr>
        <w:t xml:space="preserve"> – 1), где а – степень ионизации; </w:t>
      </w:r>
      <w:r w:rsidRPr="0007288B">
        <w:t>n</w:t>
      </w:r>
      <w:r w:rsidRPr="0007288B">
        <w:rPr>
          <w:lang w:val="ru-RU"/>
        </w:rPr>
        <w:t xml:space="preserve"> – количество ионов, на которое диссоциирует молекула электролита).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Это выражение справедливо для разбавленных растворов и означает, что о</w:t>
      </w:r>
      <w:r w:rsidRPr="0007288B">
        <w:rPr>
          <w:lang w:val="ru-RU"/>
        </w:rPr>
        <w:t>с</w:t>
      </w:r>
      <w:r w:rsidRPr="0007288B">
        <w:rPr>
          <w:lang w:val="ru-RU"/>
        </w:rPr>
        <w:t>мотическое давление при постоянной температуре определяется концентрацией ч</w:t>
      </w:r>
      <w:r w:rsidRPr="0007288B">
        <w:rPr>
          <w:lang w:val="ru-RU"/>
        </w:rPr>
        <w:t>а</w:t>
      </w:r>
      <w:r w:rsidRPr="0007288B">
        <w:rPr>
          <w:lang w:val="ru-RU"/>
        </w:rPr>
        <w:t>стиц (молекул, ионов) растворимого вещества (количеством в единице объема ра</w:t>
      </w:r>
      <w:r w:rsidRPr="0007288B">
        <w:rPr>
          <w:lang w:val="ru-RU"/>
        </w:rPr>
        <w:t>с</w:t>
      </w:r>
      <w:r w:rsidRPr="0007288B">
        <w:rPr>
          <w:lang w:val="ru-RU"/>
        </w:rPr>
        <w:t>твора). Потенциальное осмотическое давление отражает максимально возможное давление раствора данной концентрации или максимальную способность раствора в ячейке поглощать воду.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Таким образом, на величину осмотического потенциала клетки влияет конце</w:t>
      </w:r>
      <w:r w:rsidRPr="0007288B">
        <w:rPr>
          <w:lang w:val="ru-RU"/>
        </w:rPr>
        <w:t>н</w:t>
      </w:r>
      <w:r w:rsidRPr="0007288B">
        <w:rPr>
          <w:lang w:val="ru-RU"/>
        </w:rPr>
        <w:t>трация веществ, растворенных в вакуолярном соке. Эти вещества называются осм</w:t>
      </w:r>
      <w:r w:rsidRPr="0007288B">
        <w:rPr>
          <w:lang w:val="ru-RU"/>
        </w:rPr>
        <w:t>о</w:t>
      </w:r>
      <w:r w:rsidRPr="0007288B">
        <w:rPr>
          <w:lang w:val="ru-RU"/>
        </w:rPr>
        <w:t>тически активными. К ним относятся органические кислоты, аминокислоты, сахара, соли. Суммарная концентрация этих веществ в вакуолярном соке варьирует от 0,2 до 0,8 М.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Величина осмотического потенциала разная у разных видов растений. Наименьшее осмотическое давление у растений, произрастающих в пресной воде (1–3 атм), у морских водорослей оно доходит до 36–55 атм. Для наземных одноле</w:t>
      </w:r>
      <w:r w:rsidRPr="0007288B">
        <w:rPr>
          <w:lang w:val="ru-RU"/>
        </w:rPr>
        <w:t>т</w:t>
      </w:r>
      <w:r w:rsidRPr="0007288B">
        <w:rPr>
          <w:lang w:val="ru-RU"/>
        </w:rPr>
        <w:t>них растений характерна следующая закономерность: в более сухих местах растения имеют и большие значения осмотического потенциала. В условиях нормального в</w:t>
      </w:r>
      <w:r w:rsidRPr="0007288B">
        <w:rPr>
          <w:lang w:val="ru-RU"/>
        </w:rPr>
        <w:t>о</w:t>
      </w:r>
      <w:r w:rsidRPr="0007288B">
        <w:rPr>
          <w:lang w:val="ru-RU"/>
        </w:rPr>
        <w:t>дообеспечения осмотический потенциал клеток составляет 5–10 атм, на засоленных почвах – 60–80 атм и даже 100. Наибольший осмотический потенциал, который уд</w:t>
      </w:r>
      <w:r w:rsidRPr="0007288B">
        <w:rPr>
          <w:lang w:val="ru-RU"/>
        </w:rPr>
        <w:t>а</w:t>
      </w:r>
      <w:r w:rsidRPr="0007288B">
        <w:rPr>
          <w:lang w:val="ru-RU"/>
        </w:rPr>
        <w:t>лось отметить на засоленных почвах – 202,5 атм. Исключение составляют суккуле</w:t>
      </w:r>
      <w:r w:rsidRPr="0007288B">
        <w:rPr>
          <w:lang w:val="ru-RU"/>
        </w:rPr>
        <w:t>н</w:t>
      </w:r>
      <w:r w:rsidRPr="0007288B">
        <w:rPr>
          <w:lang w:val="ru-RU"/>
        </w:rPr>
        <w:t>ты. Вырастая на сухих местах, они имеют маленький осмотический потенциал, так как накапливают воду в клетках.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Величина осмотического потенциала изменяется и в пределах одного раст</w:t>
      </w:r>
      <w:r w:rsidRPr="0007288B">
        <w:rPr>
          <w:lang w:val="ru-RU"/>
        </w:rPr>
        <w:t>е</w:t>
      </w:r>
      <w:r w:rsidRPr="0007288B">
        <w:rPr>
          <w:lang w:val="ru-RU"/>
        </w:rPr>
        <w:t>ния: наименьшая – в корнях (5–10 атм), самая высокая – в верхних листьях (до 40 атм). У молодых растений осмотический потенциал меньше, чем у старых.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Величина осмотического потенциала изменяется и в зависимости от внешних условий: обеспеченности водой, температуры, интенсивности света. Эти факторы определяют ее временные изменения. В полдень потеря воды в результате трансп</w:t>
      </w:r>
      <w:r w:rsidRPr="0007288B">
        <w:rPr>
          <w:lang w:val="ru-RU"/>
        </w:rPr>
        <w:t>и</w:t>
      </w:r>
      <w:r w:rsidRPr="0007288B">
        <w:rPr>
          <w:lang w:val="ru-RU"/>
        </w:rPr>
        <w:t>рации и накопления ассимилятов в клетках листьев вызывает увеличение осмотич</w:t>
      </w:r>
      <w:r w:rsidRPr="0007288B">
        <w:rPr>
          <w:lang w:val="ru-RU"/>
        </w:rPr>
        <w:t>е</w:t>
      </w:r>
      <w:r w:rsidRPr="0007288B">
        <w:rPr>
          <w:lang w:val="ru-RU"/>
        </w:rPr>
        <w:t>ского потенциала. При хорошем водообеспечении, в частности у водных растений, колебания осмотического потенциала зависят только от скорости процесса фотоси</w:t>
      </w:r>
      <w:r w:rsidRPr="0007288B">
        <w:rPr>
          <w:lang w:val="ru-RU"/>
        </w:rPr>
        <w:t>н</w:t>
      </w:r>
      <w:r w:rsidRPr="0007288B">
        <w:rPr>
          <w:lang w:val="ru-RU"/>
        </w:rPr>
        <w:t>теза, связанной с изменением интенсивности света на протяжении суток. В мер</w:t>
      </w:r>
      <w:r w:rsidRPr="0007288B">
        <w:rPr>
          <w:lang w:val="ru-RU"/>
        </w:rPr>
        <w:t>и</w:t>
      </w:r>
      <w:r w:rsidRPr="0007288B">
        <w:rPr>
          <w:lang w:val="ru-RU"/>
        </w:rPr>
        <w:t>стематических клетках, не содержащих центральной вакуоли, также происходит о</w:t>
      </w:r>
      <w:r w:rsidRPr="0007288B">
        <w:rPr>
          <w:lang w:val="ru-RU"/>
        </w:rPr>
        <w:t>с</w:t>
      </w:r>
      <w:r w:rsidRPr="0007288B">
        <w:rPr>
          <w:lang w:val="ru-RU"/>
        </w:rPr>
        <w:t>мотическое поступление воды, при этом избирательно проницаемой мембраной служит плазмалемма, а осмотически действующим раствором – цитоплазма.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После работ В. Пфеффера поступление воды в клетку начали объяснять разн</w:t>
      </w:r>
      <w:r w:rsidRPr="0007288B">
        <w:rPr>
          <w:lang w:val="ru-RU"/>
        </w:rPr>
        <w:t>о</w:t>
      </w:r>
      <w:r w:rsidRPr="0007288B">
        <w:rPr>
          <w:lang w:val="ru-RU"/>
        </w:rPr>
        <w:t>стью осмотических потенциалов вакуолярного сока и наружного раствора. Когда клетка находилась в гипотоническом растворе, вода входила в нее (эндоосмос). Если же клетка помещалась в гипертонический раствор, тогда вода выходила из нее (э</w:t>
      </w:r>
      <w:r w:rsidRPr="0007288B">
        <w:rPr>
          <w:lang w:val="ru-RU"/>
        </w:rPr>
        <w:t>к</w:t>
      </w:r>
      <w:r w:rsidRPr="0007288B">
        <w:rPr>
          <w:lang w:val="ru-RU"/>
        </w:rPr>
        <w:lastRenderedPageBreak/>
        <w:t>зоосмос). В последнем случае протопласт, вслед за сжимающейся вакуолью, мог о</w:t>
      </w:r>
      <w:r w:rsidRPr="0007288B">
        <w:rPr>
          <w:lang w:val="ru-RU"/>
        </w:rPr>
        <w:t>т</w:t>
      </w:r>
      <w:r w:rsidRPr="0007288B">
        <w:rPr>
          <w:lang w:val="ru-RU"/>
        </w:rPr>
        <w:t>стать от клеточной оболочки, и тогда наблюдался плазмолиз. При одинаковых осм</w:t>
      </w:r>
      <w:r w:rsidRPr="0007288B">
        <w:rPr>
          <w:lang w:val="ru-RU"/>
        </w:rPr>
        <w:t>о</w:t>
      </w:r>
      <w:r w:rsidRPr="0007288B">
        <w:rPr>
          <w:lang w:val="ru-RU"/>
        </w:rPr>
        <w:t>тических потенциалах растворов в клетке и снаружи (изотонический раствор) кол</w:t>
      </w:r>
      <w:r w:rsidRPr="0007288B">
        <w:rPr>
          <w:lang w:val="ru-RU"/>
        </w:rPr>
        <w:t>и</w:t>
      </w:r>
      <w:r w:rsidRPr="0007288B">
        <w:rPr>
          <w:lang w:val="ru-RU"/>
        </w:rPr>
        <w:t>чество воды в клетке не меняется.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Это объяснение поступления воды в клетку долгое время считали единстве</w:t>
      </w:r>
      <w:r w:rsidRPr="0007288B">
        <w:rPr>
          <w:lang w:val="ru-RU"/>
        </w:rPr>
        <w:t>н</w:t>
      </w:r>
      <w:r w:rsidRPr="0007288B">
        <w:rPr>
          <w:lang w:val="ru-RU"/>
        </w:rPr>
        <w:t>ным. Однако в 1918 г. А. Уршпрунг и Г. Блюм (Германия) показали, что поступл</w:t>
      </w:r>
      <w:r w:rsidRPr="0007288B">
        <w:rPr>
          <w:lang w:val="ru-RU"/>
        </w:rPr>
        <w:t>е</w:t>
      </w:r>
      <w:r w:rsidRPr="0007288B">
        <w:rPr>
          <w:lang w:val="ru-RU"/>
        </w:rPr>
        <w:t>ние воды в клетку зависит не только от разности осмотических потенциалов, а еще и от так называемой сосущей силы. Когда вода поступает в клетку, то увеличивается объем вакуоли и последняя оказывает все большее давление на цитоплазму. Цит</w:t>
      </w:r>
      <w:r w:rsidRPr="0007288B">
        <w:rPr>
          <w:lang w:val="ru-RU"/>
        </w:rPr>
        <w:t>о</w:t>
      </w:r>
      <w:r w:rsidRPr="0007288B">
        <w:rPr>
          <w:lang w:val="ru-RU"/>
        </w:rPr>
        <w:t>плазма прижимается к клеточной оболочке. Клеточная оболочка растягивается, и объем клетки увеличивается. Давление протопласта на клеточную оболочку получ</w:t>
      </w:r>
      <w:r w:rsidRPr="0007288B">
        <w:rPr>
          <w:lang w:val="ru-RU"/>
        </w:rPr>
        <w:t>и</w:t>
      </w:r>
      <w:r w:rsidRPr="0007288B">
        <w:rPr>
          <w:lang w:val="ru-RU"/>
        </w:rPr>
        <w:t>ло название тургорного давления. Его стали обозначать буквой Т. Если бы клето</w:t>
      </w:r>
      <w:r w:rsidRPr="0007288B">
        <w:rPr>
          <w:lang w:val="ru-RU"/>
        </w:rPr>
        <w:t>ч</w:t>
      </w:r>
      <w:r w:rsidRPr="0007288B">
        <w:rPr>
          <w:lang w:val="ru-RU"/>
        </w:rPr>
        <w:t>ная стенка могла беспредельно растягиваться, тогда поглощение воды шло бы до уравнивания концентрации растворов снаружи и внутри. Но клеточная оболочка имеет небольшую эластичность, поэтому она давит на протопласт в противополо</w:t>
      </w:r>
      <w:r w:rsidRPr="0007288B">
        <w:rPr>
          <w:lang w:val="ru-RU"/>
        </w:rPr>
        <w:t>ж</w:t>
      </w:r>
      <w:r w:rsidRPr="0007288B">
        <w:rPr>
          <w:lang w:val="ru-RU"/>
        </w:rPr>
        <w:t>ном направлении. Противодавление клеточной стенки на протопласт называется тургорным натяжением. Поскольку давление одинаково с противодавлением, то тургорное давление по абсолютной величине одинаково с тургорным натяжением. Являясь гидростатическим, тургорное давление противодействует дальнейшему п</w:t>
      </w:r>
      <w:r w:rsidRPr="0007288B">
        <w:rPr>
          <w:lang w:val="ru-RU"/>
        </w:rPr>
        <w:t>о</w:t>
      </w:r>
      <w:r w:rsidRPr="0007288B">
        <w:rPr>
          <w:lang w:val="ru-RU"/>
        </w:rPr>
        <w:t>ступлению воды в клетку. При поступлении воды в клетку давление клеточной об</w:t>
      </w:r>
      <w:r w:rsidRPr="0007288B">
        <w:rPr>
          <w:lang w:val="ru-RU"/>
        </w:rPr>
        <w:t>о</w:t>
      </w:r>
      <w:r w:rsidRPr="0007288B">
        <w:rPr>
          <w:lang w:val="ru-RU"/>
        </w:rPr>
        <w:t>лочки на протопласт увеличивается и, в конце концов, становится равным осмот</w:t>
      </w:r>
      <w:r w:rsidRPr="0007288B">
        <w:rPr>
          <w:lang w:val="ru-RU"/>
        </w:rPr>
        <w:t>и</w:t>
      </w:r>
      <w:r w:rsidRPr="0007288B">
        <w:rPr>
          <w:lang w:val="ru-RU"/>
        </w:rPr>
        <w:t>ческому давлению. Поступление воды в клетку прекратится, наступит равновесие, состояние насыщения: количество воды в вакуоли не меняется, хотя молекулы воды продолжают перемещаться через мембрану в обоих направлениях.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 состоянии насыщения осмотический потенциал равен по абсолютной вел</w:t>
      </w:r>
      <w:r w:rsidRPr="0007288B">
        <w:rPr>
          <w:lang w:val="ru-RU"/>
        </w:rPr>
        <w:t>и</w:t>
      </w:r>
      <w:r w:rsidRPr="0007288B">
        <w:rPr>
          <w:lang w:val="ru-RU"/>
        </w:rPr>
        <w:t xml:space="preserve">чине тургорному давлению: Р = Т. Таким образом, в клетку может поступать вода только в том случае, если осмотический потенциал превышает тургорное давление. Сила </w:t>
      </w:r>
      <w:r w:rsidRPr="0007288B">
        <w:t>S</w:t>
      </w:r>
      <w:r w:rsidRPr="0007288B">
        <w:rPr>
          <w:lang w:val="ru-RU"/>
        </w:rPr>
        <w:t xml:space="preserve">, с которой вода поступает в вакуоль, и была названа сосущей: </w:t>
      </w:r>
      <w:r w:rsidRPr="0007288B">
        <w:t>S</w:t>
      </w:r>
      <w:r w:rsidRPr="0007288B">
        <w:rPr>
          <w:lang w:val="ru-RU"/>
        </w:rPr>
        <w:t xml:space="preserve"> = Р – Т. Это выражение стало основным при определении величины поступления воды в клетку за счет осмотических сил.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82550</wp:posOffset>
            </wp:positionV>
            <wp:extent cx="2941320" cy="3441700"/>
            <wp:effectExtent l="0" t="0" r="0" b="635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88B">
        <w:rPr>
          <w:lang w:val="ru-RU"/>
        </w:rPr>
        <w:t xml:space="preserve">Если клетка полностью насыщена водой (тургенесцентна), </w:t>
      </w:r>
      <w:r w:rsidRPr="0007288B">
        <w:t>S</w:t>
      </w:r>
      <w:r w:rsidRPr="0007288B">
        <w:rPr>
          <w:lang w:val="ru-RU"/>
        </w:rPr>
        <w:t xml:space="preserve"> = 0, тогда Р = Т. Когда подача воды уменьшается (ветер, недостаток влажности в почве и т.д.), то возникает водный дефицит в клеточных оболочках, водный потенциал в них уменьшается (становится ниже, чем в в</w:t>
      </w:r>
      <w:r w:rsidRPr="0007288B">
        <w:rPr>
          <w:lang w:val="ru-RU"/>
        </w:rPr>
        <w:t>а</w:t>
      </w:r>
      <w:r w:rsidRPr="0007288B">
        <w:rPr>
          <w:lang w:val="ru-RU"/>
        </w:rPr>
        <w:t>куолях), вода начинает передвигаться в клеточные оболочки. Отток воды из вак</w:t>
      </w:r>
      <w:r w:rsidRPr="0007288B">
        <w:rPr>
          <w:lang w:val="ru-RU"/>
        </w:rPr>
        <w:t>у</w:t>
      </w:r>
      <w:r w:rsidRPr="0007288B">
        <w:rPr>
          <w:lang w:val="ru-RU"/>
        </w:rPr>
        <w:t>оли снижает тургорное давление, и, таким образом, увеличивается сосущая сила. При длительном недостатке влаги бол</w:t>
      </w:r>
      <w:r w:rsidRPr="0007288B">
        <w:rPr>
          <w:lang w:val="ru-RU"/>
        </w:rPr>
        <w:t>ь</w:t>
      </w:r>
      <w:r w:rsidRPr="0007288B">
        <w:rPr>
          <w:lang w:val="ru-RU"/>
        </w:rPr>
        <w:t xml:space="preserve">шинство клеток теряет тургор. В этих условиях </w:t>
      </w:r>
      <w:r w:rsidRPr="0007288B">
        <w:t>T</w:t>
      </w:r>
      <w:r w:rsidRPr="0007288B">
        <w:rPr>
          <w:lang w:val="ru-RU"/>
        </w:rPr>
        <w:t xml:space="preserve"> = 0, </w:t>
      </w:r>
      <w:r w:rsidRPr="0007288B">
        <w:t>S</w:t>
      </w:r>
      <w:r w:rsidRPr="0007288B">
        <w:rPr>
          <w:lang w:val="ru-RU"/>
        </w:rPr>
        <w:t xml:space="preserve"> = Р.</w:t>
      </w:r>
    </w:p>
    <w:p w:rsid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lastRenderedPageBreak/>
        <w:t>Когда клетка находится в гипертоническом растворе, то при постепенной п</w:t>
      </w:r>
      <w:r w:rsidRPr="0007288B">
        <w:rPr>
          <w:lang w:val="ru-RU"/>
        </w:rPr>
        <w:t>о</w:t>
      </w:r>
      <w:r w:rsidRPr="0007288B">
        <w:rPr>
          <w:lang w:val="ru-RU"/>
        </w:rPr>
        <w:t xml:space="preserve">тере воды наступает </w:t>
      </w:r>
      <w:r w:rsidRPr="0007288B">
        <w:rPr>
          <w:b/>
          <w:lang w:val="ru-RU"/>
        </w:rPr>
        <w:t>плазмолиз</w:t>
      </w:r>
      <w:r w:rsidRPr="0007288B">
        <w:rPr>
          <w:lang w:val="ru-RU"/>
        </w:rPr>
        <w:t>. Вне</w:t>
      </w:r>
      <w:r w:rsidRPr="0007288B">
        <w:rPr>
          <w:lang w:val="ru-RU"/>
        </w:rPr>
        <w:t>ш</w:t>
      </w:r>
      <w:r w:rsidRPr="0007288B">
        <w:rPr>
          <w:lang w:val="ru-RU"/>
        </w:rPr>
        <w:t>ний раствор легко проходит через клеточную оболочку и заполняет пространство между клеточной оболочкой и сокращающимся протопластом. При потере воды в результате испарения в воздушную среду благ</w:t>
      </w:r>
      <w:r w:rsidRPr="0007288B">
        <w:rPr>
          <w:lang w:val="ru-RU"/>
        </w:rPr>
        <w:t>о</w:t>
      </w:r>
      <w:r w:rsidRPr="0007288B">
        <w:rPr>
          <w:lang w:val="ru-RU"/>
        </w:rPr>
        <w:t>даря большим силам сцепления между молекулами воды и клеточной стенкой пр</w:t>
      </w:r>
      <w:r w:rsidRPr="0007288B">
        <w:rPr>
          <w:lang w:val="ru-RU"/>
        </w:rPr>
        <w:t>о</w:t>
      </w:r>
      <w:r w:rsidRPr="0007288B">
        <w:rPr>
          <w:lang w:val="ru-RU"/>
        </w:rPr>
        <w:t>топласт, сокращаясь в объеме, не отстает от клеточной стенки, а тащит ее за собой.</w:t>
      </w:r>
    </w:p>
    <w:p w:rsidR="006E52E1" w:rsidRPr="0007288B" w:rsidRDefault="006E52E1" w:rsidP="006E52E1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57A196D" wp14:editId="11DEF00B">
            <wp:extent cx="5628572" cy="2190476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28572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 xml:space="preserve">Клеточная оболочка, двигаясь за сокращающимся протопластом, выгибается и не надавливает на него, а наоборот, старается растянуть. В этом случае величина тургорного давления из положительной становится отрицательной, откуда   </w:t>
      </w:r>
      <w:r w:rsidRPr="0007288B">
        <w:t>S</w:t>
      </w:r>
      <w:r w:rsidRPr="0007288B">
        <w:rPr>
          <w:lang w:val="ru-RU"/>
        </w:rPr>
        <w:t xml:space="preserve"> = Р – (–Т) = Р + Т. Это означает, что в условиях сильного обезвоживания сосущая сила клетки может быть больше, чем осмотический потенциал. Это состояние называется </w:t>
      </w:r>
      <w:r w:rsidRPr="0007288B">
        <w:rPr>
          <w:i/>
          <w:lang w:val="ru-RU"/>
        </w:rPr>
        <w:t>циторризом</w:t>
      </w:r>
      <w:r w:rsidRPr="0007288B">
        <w:rPr>
          <w:lang w:val="ru-RU"/>
        </w:rPr>
        <w:t>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По мере поглощения воды клеткой уменьшается осмотический потенциал из–за снижения концентрации вакуолярного сока, резко увеличивается тургор; в р</w:t>
      </w:r>
      <w:r w:rsidRPr="0007288B">
        <w:rPr>
          <w:lang w:val="ru-RU"/>
        </w:rPr>
        <w:t>е</w:t>
      </w:r>
      <w:r w:rsidRPr="0007288B">
        <w:rPr>
          <w:lang w:val="ru-RU"/>
        </w:rPr>
        <w:t>зультате уменьшается сосущая сила. Если вода продолжает поступать в клетку, то сосущая сила уменьшается и становится равной нулю. Поступление воды прекращ</w:t>
      </w:r>
      <w:r w:rsidRPr="0007288B">
        <w:rPr>
          <w:lang w:val="ru-RU"/>
        </w:rPr>
        <w:t>а</w:t>
      </w:r>
      <w:r w:rsidRPr="0007288B">
        <w:rPr>
          <w:lang w:val="ru-RU"/>
        </w:rPr>
        <w:t>ется.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Следовательно, поступление воды за счет осмотических сил создает условия для ликвидации дальнейшего поглощения воды клеткой. Но клетка продолжает и</w:t>
      </w:r>
      <w:r w:rsidRPr="0007288B">
        <w:rPr>
          <w:lang w:val="ru-RU"/>
        </w:rPr>
        <w:t>с</w:t>
      </w:r>
      <w:r w:rsidRPr="0007288B">
        <w:rPr>
          <w:lang w:val="ru-RU"/>
        </w:rPr>
        <w:t>парять воду, тургор уменьшается, вновь возникает сосущая сила. Таким образом, процесс поступления воды в клетку – саморегулируемый.</w:t>
      </w:r>
    </w:p>
    <w:p w:rsidR="0007288B" w:rsidRPr="0007288B" w:rsidRDefault="00104960" w:rsidP="0007288B">
      <w:pPr>
        <w:ind w:firstLine="709"/>
        <w:jc w:val="both"/>
        <w:rPr>
          <w:lang w:val="ru-RU"/>
        </w:rPr>
      </w:pPr>
      <w:r w:rsidRPr="0007288B"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A758410" wp14:editId="395848B6">
            <wp:simplePos x="0" y="0"/>
            <wp:positionH relativeFrom="column">
              <wp:posOffset>-11430</wp:posOffset>
            </wp:positionH>
            <wp:positionV relativeFrom="paragraph">
              <wp:posOffset>210820</wp:posOffset>
            </wp:positionV>
            <wp:extent cx="3123565" cy="2338070"/>
            <wp:effectExtent l="0" t="0" r="635" b="5080"/>
            <wp:wrapSquare wrapText="bothSides"/>
            <wp:docPr id="29" name="Рисунок 29" descr="http://cosmetic.ua/uploads/spool/photo/00000019559-filename-00001-t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cosmetic.ua/uploads/spool/photo/00000019559-filename-00001-tap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88B" w:rsidRPr="0007288B">
        <w:rPr>
          <w:lang w:val="ru-RU"/>
        </w:rPr>
        <w:t>В последние годы установлено, что транспорт воды осуществляют специал</w:t>
      </w:r>
      <w:r w:rsidR="0007288B" w:rsidRPr="0007288B">
        <w:rPr>
          <w:lang w:val="ru-RU"/>
        </w:rPr>
        <w:t>ь</w:t>
      </w:r>
      <w:r w:rsidR="0007288B" w:rsidRPr="0007288B">
        <w:rPr>
          <w:lang w:val="ru-RU"/>
        </w:rPr>
        <w:t xml:space="preserve">ные белки – аквапорины, формирующие в мембране селективные для воды каналы. Название «аквапорины» произошло от лат. </w:t>
      </w:r>
      <w:r w:rsidR="0007288B" w:rsidRPr="0007288B">
        <w:t>agua</w:t>
      </w:r>
      <w:r w:rsidR="0007288B" w:rsidRPr="0007288B">
        <w:rPr>
          <w:lang w:val="ru-RU"/>
        </w:rPr>
        <w:t xml:space="preserve"> – вода и греч. </w:t>
      </w:r>
      <w:r w:rsidR="0007288B" w:rsidRPr="0007288B">
        <w:t>poros</w:t>
      </w:r>
      <w:r w:rsidR="0007288B" w:rsidRPr="0007288B">
        <w:rPr>
          <w:lang w:val="ru-RU"/>
        </w:rPr>
        <w:t xml:space="preserve"> – отверстие. Молекула такого белка состоит из шести субъединиц, пересекающих липидный бислой. Внутренняя поверхность поры гидрофильна, что позволяет молекулам воды легко проникать через мембрану.</w:t>
      </w:r>
    </w:p>
    <w:p w:rsidR="00104960" w:rsidRDefault="0007288B" w:rsidP="00104960">
      <w:pPr>
        <w:ind w:firstLine="709"/>
        <w:jc w:val="both"/>
        <w:rPr>
          <w:lang w:val="ru-RU"/>
        </w:rPr>
      </w:pPr>
      <w:r w:rsidRPr="0007288B">
        <w:rPr>
          <w:lang w:val="ru-RU"/>
        </w:rPr>
        <w:t>Аквапорины найдены в клетках практически всех растений. Особенность аквапоринов в их разнообразии. Напр</w:t>
      </w:r>
      <w:r w:rsidRPr="0007288B">
        <w:rPr>
          <w:lang w:val="ru-RU"/>
        </w:rPr>
        <w:t>и</w:t>
      </w:r>
      <w:r w:rsidRPr="0007288B">
        <w:rPr>
          <w:lang w:val="ru-RU"/>
        </w:rPr>
        <w:lastRenderedPageBreak/>
        <w:t>мер, в растениях хрустальной травки обнаружено более 30 генов, кодиру</w:t>
      </w:r>
      <w:r w:rsidRPr="0007288B">
        <w:rPr>
          <w:lang w:val="ru-RU"/>
        </w:rPr>
        <w:t>ю</w:t>
      </w:r>
      <w:r w:rsidRPr="0007288B">
        <w:rPr>
          <w:lang w:val="ru-RU"/>
        </w:rPr>
        <w:t>щих белки водных каналов. Все акв</w:t>
      </w:r>
      <w:r w:rsidRPr="0007288B">
        <w:rPr>
          <w:lang w:val="ru-RU"/>
        </w:rPr>
        <w:t>а</w:t>
      </w:r>
      <w:r w:rsidRPr="0007288B">
        <w:rPr>
          <w:lang w:val="ru-RU"/>
        </w:rPr>
        <w:t>порины делят по месту их локализации в клетке на две группы: аквапорины плазмалеммы и аквапорины тонопл</w:t>
      </w:r>
      <w:r w:rsidRPr="0007288B">
        <w:rPr>
          <w:lang w:val="ru-RU"/>
        </w:rPr>
        <w:t>а</w:t>
      </w:r>
      <w:r w:rsidRPr="0007288B">
        <w:rPr>
          <w:lang w:val="ru-RU"/>
        </w:rPr>
        <w:t>ста.</w:t>
      </w:r>
    </w:p>
    <w:p w:rsidR="0007288B" w:rsidRPr="0007288B" w:rsidRDefault="00104960" w:rsidP="00104960">
      <w:pPr>
        <w:ind w:firstLine="709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513F3AC8" wp14:editId="01BEE732">
            <wp:simplePos x="720725" y="1169035"/>
            <wp:positionH relativeFrom="margin">
              <wp:align>left</wp:align>
            </wp:positionH>
            <wp:positionV relativeFrom="margin">
              <wp:align>top</wp:align>
            </wp:positionV>
            <wp:extent cx="3305810" cy="2883535"/>
            <wp:effectExtent l="0" t="0" r="8890" b="0"/>
            <wp:wrapSquare wrapText="bothSides"/>
            <wp:docPr id="35" name="preview-image" descr="http://medihab.ru/uploads/images/00/00/01/2013/04/30/35d19a3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edihab.ru/uploads/images/00/00/01/2013/04/30/35d19a37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" t="3391" r="4055" b="3954"/>
                    <a:stretch/>
                  </pic:blipFill>
                  <pic:spPr bwMode="auto">
                    <a:xfrm>
                      <a:off x="0" y="0"/>
                      <a:ext cx="330581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7288B" w:rsidRPr="0007288B">
        <w:rPr>
          <w:lang w:val="ru-RU"/>
        </w:rPr>
        <w:t>Образованные аквапоринами</w:t>
      </w:r>
      <w:r>
        <w:rPr>
          <w:lang w:val="ru-RU"/>
        </w:rPr>
        <w:t xml:space="preserve"> </w:t>
      </w:r>
      <w:r w:rsidR="0007288B" w:rsidRPr="0007288B">
        <w:rPr>
          <w:lang w:val="ru-RU"/>
        </w:rPr>
        <w:t>п</w:t>
      </w:r>
      <w:r w:rsidR="0007288B" w:rsidRPr="0007288B">
        <w:rPr>
          <w:lang w:val="ru-RU"/>
        </w:rPr>
        <w:t>о</w:t>
      </w:r>
      <w:r w:rsidR="0007288B" w:rsidRPr="0007288B">
        <w:rPr>
          <w:lang w:val="ru-RU"/>
        </w:rPr>
        <w:t>ры (каналы) ускоряют диффузию мол</w:t>
      </w:r>
      <w:r w:rsidR="0007288B" w:rsidRPr="0007288B">
        <w:rPr>
          <w:lang w:val="ru-RU"/>
        </w:rPr>
        <w:t>е</w:t>
      </w:r>
      <w:r w:rsidR="0007288B" w:rsidRPr="0007288B">
        <w:rPr>
          <w:lang w:val="ru-RU"/>
        </w:rPr>
        <w:t>кул в</w:t>
      </w:r>
      <w:r w:rsidR="0007288B" w:rsidRPr="0007288B">
        <w:rPr>
          <w:lang w:val="ru-RU"/>
        </w:rPr>
        <w:t>о</w:t>
      </w:r>
      <w:r w:rsidR="0007288B" w:rsidRPr="0007288B">
        <w:rPr>
          <w:lang w:val="ru-RU"/>
        </w:rPr>
        <w:t>ды. Помимо переноса воды через мембрану они транспортируют малые молекулы органических веществ, обе</w:t>
      </w:r>
      <w:r w:rsidR="0007288B" w:rsidRPr="0007288B">
        <w:rPr>
          <w:lang w:val="ru-RU"/>
        </w:rPr>
        <w:t>с</w:t>
      </w:r>
      <w:r w:rsidR="0007288B" w:rsidRPr="0007288B">
        <w:rPr>
          <w:lang w:val="ru-RU"/>
        </w:rPr>
        <w:t>печивающих осморегуляцию в клетке.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Транспортная активность аквап</w:t>
      </w:r>
      <w:r w:rsidRPr="0007288B">
        <w:rPr>
          <w:lang w:val="ru-RU"/>
        </w:rPr>
        <w:t>о</w:t>
      </w:r>
      <w:r w:rsidRPr="0007288B">
        <w:rPr>
          <w:lang w:val="ru-RU"/>
        </w:rPr>
        <w:t>ринов регулируется их фосфорилир</w:t>
      </w:r>
      <w:r w:rsidRPr="0007288B">
        <w:rPr>
          <w:lang w:val="ru-RU"/>
        </w:rPr>
        <w:t>о</w:t>
      </w:r>
      <w:r w:rsidRPr="0007288B">
        <w:rPr>
          <w:lang w:val="ru-RU"/>
        </w:rPr>
        <w:t>ванием/дефосфорилированием, т.е. регуляция мембранной проницаемости для м</w:t>
      </w:r>
      <w:r w:rsidRPr="0007288B">
        <w:rPr>
          <w:lang w:val="ru-RU"/>
        </w:rPr>
        <w:t>о</w:t>
      </w:r>
      <w:r w:rsidRPr="0007288B">
        <w:rPr>
          <w:lang w:val="ru-RU"/>
        </w:rPr>
        <w:t>лекулы воды осуществляется посредством присоединения или отщепления остатка фосфорной кислоты в молекуле аквапорина.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Этим путем растительные клетки регулируют проницаемость мембран для м</w:t>
      </w:r>
      <w:r w:rsidRPr="0007288B">
        <w:rPr>
          <w:lang w:val="ru-RU"/>
        </w:rPr>
        <w:t>о</w:t>
      </w:r>
      <w:r w:rsidRPr="0007288B">
        <w:rPr>
          <w:lang w:val="ru-RU"/>
        </w:rPr>
        <w:t>лекул воды. Такой тип изменения активности аквапоринов влияет не только на ск</w:t>
      </w:r>
      <w:r w:rsidRPr="0007288B">
        <w:rPr>
          <w:lang w:val="ru-RU"/>
        </w:rPr>
        <w:t>о</w:t>
      </w:r>
      <w:r w:rsidRPr="0007288B">
        <w:rPr>
          <w:lang w:val="ru-RU"/>
        </w:rPr>
        <w:t>рость транспорта, но и на направление водного потока.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i/>
          <w:lang w:val="ru-RU"/>
        </w:rPr>
        <w:t xml:space="preserve">Коллоидно–химический механизм (набухание) поступления воды. </w:t>
      </w:r>
      <w:r w:rsidRPr="0007288B">
        <w:rPr>
          <w:lang w:val="ru-RU"/>
        </w:rPr>
        <w:t>В клетку в</w:t>
      </w:r>
      <w:r w:rsidRPr="0007288B">
        <w:rPr>
          <w:lang w:val="ru-RU"/>
        </w:rPr>
        <w:t>о</w:t>
      </w:r>
      <w:r w:rsidRPr="0007288B">
        <w:rPr>
          <w:lang w:val="ru-RU"/>
        </w:rPr>
        <w:t>да может поступать и в результате набухания. Набуханием называют поглощение жидкости или пара высокомолекулярным веществом (набухающим телом), сопр</w:t>
      </w:r>
      <w:r w:rsidRPr="0007288B">
        <w:rPr>
          <w:lang w:val="ru-RU"/>
        </w:rPr>
        <w:t>о</w:t>
      </w:r>
      <w:r w:rsidRPr="0007288B">
        <w:rPr>
          <w:lang w:val="ru-RU"/>
        </w:rPr>
        <w:t>вождаемое увеличением объема. Явление набухания обусловлено коллоидными и капиллярными эффектами. В протоплазме наблюдается набухание на коллоидной основе (гидратация протоплазматических коллоидов), а в клеточной стенке – за счет капиллярного (накопление воды между микрофибриллами и в межмицеллярных пространствах) и коллоидного (гидратация полисахаридов,  особенно гемицелл</w:t>
      </w:r>
      <w:r w:rsidRPr="0007288B">
        <w:rPr>
          <w:lang w:val="ru-RU"/>
        </w:rPr>
        <w:t>ю</w:t>
      </w:r>
      <w:r w:rsidRPr="0007288B">
        <w:rPr>
          <w:lang w:val="ru-RU"/>
        </w:rPr>
        <w:t>лоз) эффектов; в вакуоли, как правило, набухающих тел нет.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Состояние набухания протоплазмы имеет решающее значение для интенси</w:t>
      </w:r>
      <w:r w:rsidRPr="0007288B">
        <w:rPr>
          <w:lang w:val="ru-RU"/>
        </w:rPr>
        <w:t>в</w:t>
      </w:r>
      <w:r w:rsidRPr="0007288B">
        <w:rPr>
          <w:lang w:val="ru-RU"/>
        </w:rPr>
        <w:t>ности всего обмена веществ. Вода в протоплазме – важнейшая среда для биохим</w:t>
      </w:r>
      <w:r w:rsidRPr="0007288B">
        <w:rPr>
          <w:lang w:val="ru-RU"/>
        </w:rPr>
        <w:t>и</w:t>
      </w:r>
      <w:r w:rsidRPr="0007288B">
        <w:rPr>
          <w:lang w:val="ru-RU"/>
        </w:rPr>
        <w:t>ческих реакций и диффузии, а гидратация протоплазматических белков необходима для поддержания ультраструктуры и функциональной активности органоидов.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У некоторых частей растения поступление воды происходит исключительно путем набухания, например у семян и у многочисленных приспособлений эпифитов для поглощения воды и водяного пара (всасывающие чешуйки и др.).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Вода проникает в набухающее тело путем диффузии. Удерживаемые набух</w:t>
      </w:r>
      <w:r w:rsidRPr="0007288B">
        <w:rPr>
          <w:lang w:val="ru-RU"/>
        </w:rPr>
        <w:t>а</w:t>
      </w:r>
      <w:r w:rsidRPr="0007288B">
        <w:rPr>
          <w:lang w:val="ru-RU"/>
        </w:rPr>
        <w:t>ющим телом молекулы воды теряют часть своей кинетической энергии, которая превращается в тепло; теплоту набухания можно измерить (например, энергию набухания семян измеряют в закрытом термосе со вставленным термометром).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Благодаря большому сродству набухающего тела к воде при набухании может возникнуть давление в несколько сотен атмосфер (например, разрыв гипсовых бл</w:t>
      </w:r>
      <w:r w:rsidRPr="0007288B">
        <w:rPr>
          <w:lang w:val="ru-RU"/>
        </w:rPr>
        <w:t>о</w:t>
      </w:r>
      <w:r w:rsidRPr="0007288B">
        <w:rPr>
          <w:lang w:val="ru-RU"/>
        </w:rPr>
        <w:t>ков набухающими семенами).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lastRenderedPageBreak/>
        <w:t>Изменение конфигурации белковых молекул может привести к ситуации, к</w:t>
      </w:r>
      <w:r w:rsidRPr="0007288B">
        <w:rPr>
          <w:lang w:val="ru-RU"/>
        </w:rPr>
        <w:t>о</w:t>
      </w:r>
      <w:r w:rsidRPr="0007288B">
        <w:rPr>
          <w:lang w:val="ru-RU"/>
        </w:rPr>
        <w:t>гда водородные связи разрушаются, в этом случае вода может выталкиваться кле</w:t>
      </w:r>
      <w:r w:rsidRPr="0007288B">
        <w:rPr>
          <w:lang w:val="ru-RU"/>
        </w:rPr>
        <w:t>т</w:t>
      </w:r>
      <w:r w:rsidRPr="0007288B">
        <w:rPr>
          <w:lang w:val="ru-RU"/>
        </w:rPr>
        <w:t>кой даже тогда, когда окружающий воздух насыщен водой. Это наблюдается в п</w:t>
      </w:r>
      <w:r w:rsidRPr="0007288B">
        <w:rPr>
          <w:lang w:val="ru-RU"/>
        </w:rPr>
        <w:t>е</w:t>
      </w:r>
      <w:r w:rsidRPr="0007288B">
        <w:rPr>
          <w:lang w:val="ru-RU"/>
        </w:rPr>
        <w:t>риод поспевания семян, в период их обезвоживания. Например, в коробочках мака при большой концентрации в полостях водяных паров происходит обезвоживание семян путем изменения водоудерживающей способности клеток семян. Между в</w:t>
      </w:r>
      <w:r w:rsidRPr="0007288B">
        <w:rPr>
          <w:lang w:val="ru-RU"/>
        </w:rPr>
        <w:t>а</w:t>
      </w:r>
      <w:r w:rsidRPr="0007288B">
        <w:rPr>
          <w:lang w:val="ru-RU"/>
        </w:rPr>
        <w:t>куолью, цитоплазмой и клеточной оболочкой после каждого изменения в содерж</w:t>
      </w:r>
      <w:r w:rsidRPr="0007288B">
        <w:rPr>
          <w:lang w:val="ru-RU"/>
        </w:rPr>
        <w:t>а</w:t>
      </w:r>
      <w:r w:rsidRPr="0007288B">
        <w:rPr>
          <w:lang w:val="ru-RU"/>
        </w:rPr>
        <w:t>нии воды сразу устанавливается равновесие.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i/>
          <w:lang w:val="ru-RU"/>
        </w:rPr>
        <w:t xml:space="preserve">Электроосмотический механизм. </w:t>
      </w:r>
      <w:r w:rsidRPr="0007288B">
        <w:rPr>
          <w:lang w:val="ru-RU"/>
        </w:rPr>
        <w:t>Кроме двух названных механизмов сущ</w:t>
      </w:r>
      <w:r w:rsidRPr="0007288B">
        <w:rPr>
          <w:lang w:val="ru-RU"/>
        </w:rPr>
        <w:t>е</w:t>
      </w:r>
      <w:r w:rsidRPr="0007288B">
        <w:rPr>
          <w:lang w:val="ru-RU"/>
        </w:rPr>
        <w:t>ствует еще третий механизм – электроосмос. Это понятие ввели Т. Беннет</w:t>
      </w:r>
      <w:r w:rsidR="00104960">
        <w:rPr>
          <w:lang w:val="ru-RU"/>
        </w:rPr>
        <w:t>-</w:t>
      </w:r>
      <w:r w:rsidRPr="0007288B">
        <w:rPr>
          <w:lang w:val="ru-RU"/>
        </w:rPr>
        <w:t>Кларк с сотрудниками (1946).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Электроосмос – перемещение диполей воды, вызванное электрическим поте</w:t>
      </w:r>
      <w:r w:rsidRPr="0007288B">
        <w:rPr>
          <w:lang w:val="ru-RU"/>
        </w:rPr>
        <w:t>н</w:t>
      </w:r>
      <w:r w:rsidRPr="0007288B">
        <w:rPr>
          <w:lang w:val="ru-RU"/>
        </w:rPr>
        <w:t>циалом, возникающим на мембране. Разность электрических потенциалов (РП) на мембране – результат асимметричного распределения ионов по двум ее сторонам.</w:t>
      </w:r>
      <w:r w:rsidR="00104960">
        <w:rPr>
          <w:lang w:val="ru-RU"/>
        </w:rPr>
        <w:t xml:space="preserve"> </w:t>
      </w:r>
      <w:r w:rsidRPr="0007288B">
        <w:rPr>
          <w:lang w:val="ru-RU"/>
        </w:rPr>
        <w:t>Эта разность потенциалов, измеряемая десятками милливольт, может</w:t>
      </w:r>
      <w:r w:rsidR="00104960">
        <w:rPr>
          <w:lang w:val="ru-RU"/>
        </w:rPr>
        <w:t xml:space="preserve"> </w:t>
      </w:r>
      <w:r w:rsidRPr="0007288B">
        <w:rPr>
          <w:lang w:val="ru-RU"/>
        </w:rPr>
        <w:t>показаться н</w:t>
      </w:r>
      <w:r w:rsidRPr="0007288B">
        <w:rPr>
          <w:lang w:val="ru-RU"/>
        </w:rPr>
        <w:t>е</w:t>
      </w:r>
      <w:r w:rsidRPr="0007288B">
        <w:rPr>
          <w:lang w:val="ru-RU"/>
        </w:rPr>
        <w:t>значительной для обеспечения электроосмотического движения диполей воды. Но если принять во внимание толщину мембраны, то небольшая разность потенциалов</w:t>
      </w:r>
      <w:r w:rsidR="00104960">
        <w:rPr>
          <w:lang w:val="ru-RU"/>
        </w:rPr>
        <w:t xml:space="preserve"> </w:t>
      </w:r>
      <w:r w:rsidRPr="0007288B">
        <w:rPr>
          <w:lang w:val="ru-RU"/>
        </w:rPr>
        <w:t>в пересчете на сантиметры дает большие величины напряженности, способные</w:t>
      </w:r>
      <w:r w:rsidR="00104960">
        <w:rPr>
          <w:lang w:val="ru-RU"/>
        </w:rPr>
        <w:t xml:space="preserve"> </w:t>
      </w:r>
      <w:r w:rsidRPr="0007288B">
        <w:rPr>
          <w:lang w:val="ru-RU"/>
        </w:rPr>
        <w:t>обеспечить движение диполей воды.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Однако мы имеем мало доказательств существования этого механизма. Одно из них – опыт Т. Беннета</w:t>
      </w:r>
      <w:r w:rsidR="00104960">
        <w:rPr>
          <w:lang w:val="ru-RU"/>
        </w:rPr>
        <w:t>-</w:t>
      </w:r>
      <w:r w:rsidRPr="0007288B">
        <w:rPr>
          <w:lang w:val="ru-RU"/>
        </w:rPr>
        <w:t>Кларка с сотрудниками. Клетки эпидермиса лука помещ</w:t>
      </w:r>
      <w:r w:rsidRPr="0007288B">
        <w:rPr>
          <w:lang w:val="ru-RU"/>
        </w:rPr>
        <w:t>а</w:t>
      </w:r>
      <w:r w:rsidRPr="0007288B">
        <w:rPr>
          <w:lang w:val="ru-RU"/>
        </w:rPr>
        <w:t>ли в раствор сахарозы и регистрировали объем протопласта. Затем раствор сахарозы заменяли изотоническим раствором КС1, и отмечалось уменьшение объема прот</w:t>
      </w:r>
      <w:r w:rsidRPr="0007288B">
        <w:rPr>
          <w:lang w:val="ru-RU"/>
        </w:rPr>
        <w:t>о</w:t>
      </w:r>
      <w:r w:rsidRPr="0007288B">
        <w:rPr>
          <w:lang w:val="ru-RU"/>
        </w:rPr>
        <w:t>пласта. Когда ткань вновь помещали в изотонический КС1 раствор сахарозы, объем протопласта увеличивался.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Это объяснили следующим образом. Повышение концентрации К</w:t>
      </w:r>
      <w:r w:rsidRPr="0007288B">
        <w:rPr>
          <w:vertAlign w:val="superscript"/>
          <w:lang w:val="ru-RU"/>
        </w:rPr>
        <w:t>+</w:t>
      </w:r>
      <w:r w:rsidRPr="0007288B">
        <w:rPr>
          <w:lang w:val="ru-RU"/>
        </w:rPr>
        <w:t xml:space="preserve"> во внешней среде уменьшало РП на мембране. Уменьшение РП нарушает электроосмос, и объем протопласта уменьшается.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Вероятно, существует три механизма, обусловливающих поступление воды в растительную клетку:</w:t>
      </w:r>
    </w:p>
    <w:p w:rsidR="0007288B" w:rsidRPr="0007288B" w:rsidRDefault="00104960" w:rsidP="0007288B">
      <w:pPr>
        <w:ind w:firstLine="709"/>
        <w:jc w:val="both"/>
        <w:rPr>
          <w:lang w:val="ru-RU"/>
        </w:rPr>
      </w:pPr>
      <w:r>
        <w:rPr>
          <w:lang w:val="ru-RU"/>
        </w:rPr>
        <w:t xml:space="preserve">1. </w:t>
      </w:r>
      <w:r w:rsidR="0007288B" w:rsidRPr="0007288B">
        <w:rPr>
          <w:lang w:val="ru-RU"/>
        </w:rPr>
        <w:t xml:space="preserve">Поступление за счет осмоса, где главную роль играет вакуоль. </w:t>
      </w:r>
    </w:p>
    <w:p w:rsidR="0007288B" w:rsidRPr="0007288B" w:rsidRDefault="00104960" w:rsidP="0007288B">
      <w:pPr>
        <w:ind w:firstLine="709"/>
        <w:jc w:val="both"/>
        <w:rPr>
          <w:lang w:val="ru-RU"/>
        </w:rPr>
      </w:pPr>
      <w:r>
        <w:rPr>
          <w:lang w:val="ru-RU"/>
        </w:rPr>
        <w:t xml:space="preserve">2. </w:t>
      </w:r>
      <w:r w:rsidR="0007288B" w:rsidRPr="0007288B">
        <w:rPr>
          <w:lang w:val="ru-RU"/>
        </w:rPr>
        <w:t>Поглощение воды биоколлоидами протоплазмы и структурными элемент</w:t>
      </w:r>
      <w:r w:rsidR="0007288B" w:rsidRPr="0007288B">
        <w:rPr>
          <w:lang w:val="ru-RU"/>
        </w:rPr>
        <w:t>а</w:t>
      </w:r>
      <w:r w:rsidR="0007288B" w:rsidRPr="0007288B">
        <w:rPr>
          <w:lang w:val="ru-RU"/>
        </w:rPr>
        <w:t>ми клеточной оболочки (набухание).</w:t>
      </w:r>
    </w:p>
    <w:p w:rsidR="0007288B" w:rsidRPr="0007288B" w:rsidRDefault="00104960" w:rsidP="0007288B">
      <w:pPr>
        <w:ind w:firstLine="709"/>
        <w:jc w:val="both"/>
        <w:rPr>
          <w:lang w:val="ru-RU"/>
        </w:rPr>
      </w:pPr>
      <w:r>
        <w:rPr>
          <w:lang w:val="ru-RU"/>
        </w:rPr>
        <w:t xml:space="preserve">3. </w:t>
      </w:r>
      <w:r w:rsidR="0007288B" w:rsidRPr="0007288B">
        <w:rPr>
          <w:lang w:val="ru-RU"/>
        </w:rPr>
        <w:t>Поступление за счет электроосмоса, обусловленного РП на мембране.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Поэтому нельзя рассматривать клетку только как осмотическую ячейку (с</w:t>
      </w:r>
      <w:r w:rsidRPr="0007288B">
        <w:rPr>
          <w:lang w:val="ru-RU"/>
        </w:rPr>
        <w:t>и</w:t>
      </w:r>
      <w:r w:rsidRPr="0007288B">
        <w:rPr>
          <w:lang w:val="ru-RU"/>
        </w:rPr>
        <w:t>стему), так как в водном обмене большую роль играет и протоплазма.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Во</w:t>
      </w:r>
      <w:r w:rsidR="00104960">
        <w:rPr>
          <w:lang w:val="ru-RU"/>
        </w:rPr>
        <w:t>-</w:t>
      </w:r>
      <w:r w:rsidRPr="0007288B">
        <w:rPr>
          <w:lang w:val="ru-RU"/>
        </w:rPr>
        <w:t>первых, когда вода выталкивается из клетки в наружнюю среду, затрачив</w:t>
      </w:r>
      <w:r w:rsidRPr="0007288B">
        <w:rPr>
          <w:lang w:val="ru-RU"/>
        </w:rPr>
        <w:t>а</w:t>
      </w:r>
      <w:r w:rsidRPr="0007288B">
        <w:rPr>
          <w:lang w:val="ru-RU"/>
        </w:rPr>
        <w:t>ется энергия. На это обратили внимание много десятилетий назад, еще до открытия АТФ – универсального поставщика энергии для физиологических процессов.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Во</w:t>
      </w:r>
      <w:r w:rsidR="00104960">
        <w:rPr>
          <w:lang w:val="ru-RU"/>
        </w:rPr>
        <w:t>-</w:t>
      </w:r>
      <w:r w:rsidRPr="0007288B">
        <w:rPr>
          <w:lang w:val="ru-RU"/>
        </w:rPr>
        <w:t xml:space="preserve">вторых, известно такое явление, как </w:t>
      </w:r>
      <w:r w:rsidRPr="0007288B">
        <w:rPr>
          <w:i/>
          <w:lang w:val="ru-RU"/>
        </w:rPr>
        <w:t>райцплазмолиз</w:t>
      </w:r>
      <w:r w:rsidRPr="0007288B">
        <w:rPr>
          <w:lang w:val="ru-RU"/>
        </w:rPr>
        <w:t>: водоросль переносили из обычной морской воды в сильноразбавленную, и клетки вместо того чтобы п</w:t>
      </w:r>
      <w:r w:rsidRPr="0007288B">
        <w:rPr>
          <w:lang w:val="ru-RU"/>
        </w:rPr>
        <w:t>о</w:t>
      </w:r>
      <w:r w:rsidRPr="0007288B">
        <w:rPr>
          <w:lang w:val="ru-RU"/>
        </w:rPr>
        <w:t>глощать воду, выделяли ее, протопласт отходил от клеточной оболочки. Плазмолиз наступал как реакция на раздражение – привычную морскую воду заменяли разба</w:t>
      </w:r>
      <w:r w:rsidRPr="0007288B">
        <w:rPr>
          <w:lang w:val="ru-RU"/>
        </w:rPr>
        <w:t>в</w:t>
      </w:r>
      <w:r w:rsidRPr="0007288B">
        <w:rPr>
          <w:lang w:val="ru-RU"/>
        </w:rPr>
        <w:t>ленной.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lastRenderedPageBreak/>
        <w:t>В настоящее время можно сформулировать следующее правило: факторы, стимулирующие дыхание, стимулируют и поступление воды в клетку, и наоборот, факторы, ингибирующие дыхание или разъединяющие этот процесс и синтез АТФ, ведут к уменьшению поступления воды. В этом можно убедиться на примере пр</w:t>
      </w:r>
      <w:r w:rsidRPr="0007288B">
        <w:rPr>
          <w:lang w:val="ru-RU"/>
        </w:rPr>
        <w:t>о</w:t>
      </w:r>
      <w:r w:rsidRPr="0007288B">
        <w:rPr>
          <w:lang w:val="ru-RU"/>
        </w:rPr>
        <w:t>стого опыта. Если предварительно взвешенные кусочки клубня картофеля опустить в водный раствор динитрофенола (ДНФ), ингибирующего синтез АТФ, а потом сн</w:t>
      </w:r>
      <w:r w:rsidRPr="0007288B">
        <w:rPr>
          <w:lang w:val="ru-RU"/>
        </w:rPr>
        <w:t>о</w:t>
      </w:r>
      <w:r w:rsidRPr="0007288B">
        <w:rPr>
          <w:lang w:val="ru-RU"/>
        </w:rPr>
        <w:t>ва взвесить, можно выявить, что они поглотили меньше воды, чем контрольные, на которые ДНФ не действовал. Таким образом, поступление воды – процесс, связа</w:t>
      </w:r>
      <w:r w:rsidRPr="0007288B">
        <w:rPr>
          <w:lang w:val="ru-RU"/>
        </w:rPr>
        <w:t>н</w:t>
      </w:r>
      <w:r w:rsidRPr="0007288B">
        <w:rPr>
          <w:lang w:val="ru-RU"/>
        </w:rPr>
        <w:t>ный с затратой энергии.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Зачем для работы каждого механизма поступления воды необходима энергия? Чтобы вода попадала в клетку за счет набухания, необходимо иметь акцепторы воды и, в первую очередь, белки. В этом случае энергия тратится на синтез белков, а та</w:t>
      </w:r>
      <w:r w:rsidRPr="0007288B">
        <w:rPr>
          <w:lang w:val="ru-RU"/>
        </w:rPr>
        <w:t>к</w:t>
      </w:r>
      <w:r w:rsidRPr="0007288B">
        <w:rPr>
          <w:lang w:val="ru-RU"/>
        </w:rPr>
        <w:t>же на синтез структурных элементов клеточной стенки.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Когда действует электроосмос, необходимо создание РП. Она образуется, как мы отметили, при асимметричном распределении ионов, для создания которого при активном переносе веществ необходимо расходовать энергию.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На осмотический механизм поступления воды влияет несколько факторов. Для осмоса необходимо иметь растворы разной концентрации по обеим сторонам мембраны; энергия, как уже отмечалось выше, тратится на активный транспорт ра</w:t>
      </w:r>
      <w:r w:rsidRPr="0007288B">
        <w:rPr>
          <w:lang w:val="ru-RU"/>
        </w:rPr>
        <w:t>с</w:t>
      </w:r>
      <w:r w:rsidRPr="0007288B">
        <w:rPr>
          <w:lang w:val="ru-RU"/>
        </w:rPr>
        <w:t>творенных веществ в вакуоль и создание градиента концентраций.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Осмотически активные вещества, которые накапливаются в вакуоли, являются продуктами метаболизма, и, таким образом, для их образования также необходима энергия.</w:t>
      </w:r>
      <w:r w:rsidR="00104960">
        <w:rPr>
          <w:lang w:val="ru-RU"/>
        </w:rPr>
        <w:t xml:space="preserve"> </w:t>
      </w:r>
      <w:r w:rsidRPr="0007288B">
        <w:rPr>
          <w:lang w:val="ru-RU"/>
        </w:rPr>
        <w:t>Энергия необходима для сохранения избирательной проницаемости ме</w:t>
      </w:r>
      <w:r w:rsidRPr="0007288B">
        <w:rPr>
          <w:lang w:val="ru-RU"/>
        </w:rPr>
        <w:t>м</w:t>
      </w:r>
      <w:r w:rsidRPr="0007288B">
        <w:rPr>
          <w:lang w:val="ru-RU"/>
        </w:rPr>
        <w:t>браны.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 зависимости от возраста клетки различные механизмы поглощения воды и</w:t>
      </w:r>
      <w:r w:rsidRPr="0007288B">
        <w:rPr>
          <w:lang w:val="ru-RU"/>
        </w:rPr>
        <w:t>г</w:t>
      </w:r>
      <w:r w:rsidRPr="0007288B">
        <w:rPr>
          <w:lang w:val="ru-RU"/>
        </w:rPr>
        <w:t>рают определенную роль. Во взрослой клетке с большой центральной вакуолью главным является осмотический механизм. В эмбриональной клетке, не имеющей центральной вакуоли, но быстро синтезирующей белковые молекулы, способные притягивать диполи воды, основным механизмом становится набухание.</w:t>
      </w:r>
    </w:p>
    <w:p w:rsidR="0007288B" w:rsidRPr="0007288B" w:rsidRDefault="0007288B" w:rsidP="0007288B">
      <w:pPr>
        <w:ind w:firstLine="709"/>
        <w:jc w:val="both"/>
        <w:rPr>
          <w:lang w:val="ru-RU"/>
        </w:rPr>
      </w:pPr>
      <w:r w:rsidRPr="0007288B">
        <w:rPr>
          <w:lang w:val="ru-RU"/>
        </w:rPr>
        <w:t>В онтогенезе клетки, органа может происходить смена механизмов поступл</w:t>
      </w:r>
      <w:r w:rsidRPr="0007288B">
        <w:rPr>
          <w:lang w:val="ru-RU"/>
        </w:rPr>
        <w:t>е</w:t>
      </w:r>
      <w:r w:rsidRPr="0007288B">
        <w:rPr>
          <w:lang w:val="ru-RU"/>
        </w:rPr>
        <w:t>ния воды: сначала «семена – набухание», а затем в работу включается и осмотич</w:t>
      </w:r>
      <w:r w:rsidRPr="0007288B">
        <w:rPr>
          <w:lang w:val="ru-RU"/>
        </w:rPr>
        <w:t>е</w:t>
      </w:r>
      <w:r w:rsidRPr="0007288B">
        <w:rPr>
          <w:lang w:val="ru-RU"/>
        </w:rPr>
        <w:t>ский механизм.</w:t>
      </w:r>
    </w:p>
    <w:p w:rsidR="0007288B" w:rsidRDefault="0007288B" w:rsidP="0020347A">
      <w:pPr>
        <w:ind w:firstLine="709"/>
        <w:jc w:val="both"/>
        <w:rPr>
          <w:lang w:val="ru-RU"/>
        </w:rPr>
      </w:pPr>
    </w:p>
    <w:p w:rsidR="0007288B" w:rsidRPr="0007288B" w:rsidRDefault="0007288B" w:rsidP="0007288B">
      <w:pPr>
        <w:ind w:firstLine="709"/>
        <w:jc w:val="both"/>
        <w:rPr>
          <w:b/>
          <w:lang w:val="ru-RU"/>
        </w:rPr>
      </w:pPr>
      <w:r w:rsidRPr="0007288B">
        <w:rPr>
          <w:b/>
          <w:lang w:val="ru-RU"/>
        </w:rPr>
        <w:t>4 Термодинамические основы водообмена растений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По мере поглощения воды клеткой уменьшается осмотический потенциал из–за снижения концентрации вакуолярного сока, резко увеличивается тургор; в р</w:t>
      </w:r>
      <w:r w:rsidRPr="0007288B">
        <w:rPr>
          <w:rFonts w:eastAsia="Calibri"/>
          <w:color w:val="000000"/>
          <w:lang w:val="ru-RU"/>
        </w:rPr>
        <w:t>е</w:t>
      </w:r>
      <w:r w:rsidRPr="0007288B">
        <w:rPr>
          <w:rFonts w:eastAsia="Calibri"/>
          <w:color w:val="000000"/>
          <w:lang w:val="ru-RU"/>
        </w:rPr>
        <w:t>зультате уменьшается сосущая сила. Если вода продолжает поступать в клетку, то сосущая сила уменьшается и становится равной нулю. Поступление воды прекращ</w:t>
      </w:r>
      <w:r w:rsidRPr="0007288B">
        <w:rPr>
          <w:rFonts w:eastAsia="Calibri"/>
          <w:color w:val="000000"/>
          <w:lang w:val="ru-RU"/>
        </w:rPr>
        <w:t>а</w:t>
      </w:r>
      <w:r w:rsidRPr="0007288B">
        <w:rPr>
          <w:rFonts w:eastAsia="Calibri"/>
          <w:color w:val="000000"/>
          <w:lang w:val="ru-RU"/>
        </w:rPr>
        <w:t>ется.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Следовательно, поступление воды за счет осмотических сил создает условия для ликвидации дальнейшего поглощения воды клеткой. Но клетка продолжает и</w:t>
      </w:r>
      <w:r w:rsidRPr="0007288B">
        <w:rPr>
          <w:rFonts w:eastAsia="Calibri"/>
          <w:color w:val="000000"/>
          <w:lang w:val="ru-RU"/>
        </w:rPr>
        <w:t>с</w:t>
      </w:r>
      <w:r w:rsidRPr="0007288B">
        <w:rPr>
          <w:rFonts w:eastAsia="Calibri"/>
          <w:color w:val="000000"/>
          <w:lang w:val="ru-RU"/>
        </w:rPr>
        <w:t>парять воду, тургор уменьшается, вновь возникает сосущая сила. Таким образом, процесс поступления воды в клетку – саморегулируемый.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Клетка может увеличить свой осмотический потенциал, таким образом, и с</w:t>
      </w:r>
      <w:r w:rsidRPr="0007288B">
        <w:rPr>
          <w:rFonts w:eastAsia="Calibri"/>
          <w:color w:val="000000"/>
          <w:lang w:val="ru-RU"/>
        </w:rPr>
        <w:t>о</w:t>
      </w:r>
      <w:r w:rsidRPr="0007288B">
        <w:rPr>
          <w:rFonts w:eastAsia="Calibri"/>
          <w:color w:val="000000"/>
          <w:lang w:val="ru-RU"/>
        </w:rPr>
        <w:t>сущую силу с помощью активного транспорта в вакуоль органических и минерал</w:t>
      </w:r>
      <w:r w:rsidRPr="0007288B">
        <w:rPr>
          <w:rFonts w:eastAsia="Calibri"/>
          <w:color w:val="000000"/>
          <w:lang w:val="ru-RU"/>
        </w:rPr>
        <w:t>ь</w:t>
      </w:r>
      <w:r w:rsidRPr="0007288B">
        <w:rPr>
          <w:rFonts w:eastAsia="Calibri"/>
          <w:color w:val="000000"/>
          <w:lang w:val="ru-RU"/>
        </w:rPr>
        <w:lastRenderedPageBreak/>
        <w:t>ных веществ, а также в результате ферментативного превращения нерастворимых веществ в растворимые (крахмал в сахар, белков в аминокислоты) или в результате распада гексоз на триозы, дисахаров – на моносахара.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Специалисты по водному обмену растений Р. Слэтчер и С. Тейлор предлож</w:t>
      </w:r>
      <w:r w:rsidRPr="0007288B">
        <w:rPr>
          <w:rFonts w:eastAsia="Calibri"/>
          <w:color w:val="000000"/>
          <w:lang w:val="ru-RU"/>
        </w:rPr>
        <w:t>и</w:t>
      </w:r>
      <w:r w:rsidRPr="0007288B">
        <w:rPr>
          <w:rFonts w:eastAsia="Calibri"/>
          <w:color w:val="000000"/>
          <w:lang w:val="ru-RU"/>
        </w:rPr>
        <w:t>ли вместо старого и широко используемого понятия «сосущая сила» использовать термин «водный потенциал».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Как уже отмечалось, растворимые вещества понижают активность молекул воды, находящихся в клетке. Как результат этого, кинетическая энергия молекул в</w:t>
      </w:r>
      <w:r w:rsidRPr="0007288B">
        <w:rPr>
          <w:rFonts w:eastAsia="Calibri"/>
          <w:color w:val="000000"/>
          <w:lang w:val="ru-RU"/>
        </w:rPr>
        <w:t>о</w:t>
      </w:r>
      <w:r w:rsidRPr="0007288B">
        <w:rPr>
          <w:rFonts w:eastAsia="Calibri"/>
          <w:color w:val="000000"/>
          <w:lang w:val="ru-RU"/>
        </w:rPr>
        <w:t>ды в вакуоли ниже, чем в чистой воде снаружи, в частности в свободном простра</w:t>
      </w:r>
      <w:r w:rsidRPr="0007288B">
        <w:rPr>
          <w:rFonts w:eastAsia="Calibri"/>
          <w:color w:val="000000"/>
          <w:lang w:val="ru-RU"/>
        </w:rPr>
        <w:t>н</w:t>
      </w:r>
      <w:r w:rsidRPr="0007288B">
        <w:rPr>
          <w:rFonts w:eastAsia="Calibri"/>
          <w:color w:val="000000"/>
          <w:lang w:val="ru-RU"/>
        </w:rPr>
        <w:t>стве. Энергетический уровень молекул вещества, который характеризуется скор</w:t>
      </w:r>
      <w:r w:rsidRPr="0007288B">
        <w:rPr>
          <w:rFonts w:eastAsia="Calibri"/>
          <w:color w:val="000000"/>
          <w:lang w:val="ru-RU"/>
        </w:rPr>
        <w:t>о</w:t>
      </w:r>
      <w:r w:rsidRPr="0007288B">
        <w:rPr>
          <w:rFonts w:eastAsia="Calibri"/>
          <w:color w:val="000000"/>
          <w:lang w:val="ru-RU"/>
        </w:rPr>
        <w:t>стью их диффузии, получил название химического потенциала.</w:t>
      </w:r>
    </w:p>
    <w:p w:rsid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Химический потенциал воды (μ</w:t>
      </w:r>
      <w:r w:rsidRPr="0007288B">
        <w:rPr>
          <w:rFonts w:eastAsia="Calibri"/>
          <w:i/>
          <w:color w:val="000000"/>
          <w:vertAlign w:val="subscript"/>
        </w:rPr>
        <w:t>w</w:t>
      </w:r>
      <w:r w:rsidRPr="0007288B">
        <w:rPr>
          <w:rFonts w:eastAsia="Calibri"/>
          <w:color w:val="000000"/>
          <w:lang w:val="ru-RU"/>
        </w:rPr>
        <w:t>) выражает максимальное количество вну</w:t>
      </w:r>
      <w:r w:rsidRPr="0007288B">
        <w:rPr>
          <w:rFonts w:eastAsia="Calibri"/>
          <w:color w:val="000000"/>
          <w:lang w:val="ru-RU"/>
        </w:rPr>
        <w:t>т</w:t>
      </w:r>
      <w:r w:rsidRPr="0007288B">
        <w:rPr>
          <w:rFonts w:eastAsia="Calibri"/>
          <w:color w:val="000000"/>
          <w:lang w:val="ru-RU"/>
        </w:rPr>
        <w:t>ренней энергии молекул воды, которое может быть превращено в работу, т.е. озн</w:t>
      </w:r>
      <w:r w:rsidRPr="0007288B">
        <w:rPr>
          <w:rFonts w:eastAsia="Calibri"/>
          <w:color w:val="000000"/>
          <w:lang w:val="ru-RU"/>
        </w:rPr>
        <w:t>а</w:t>
      </w:r>
      <w:r w:rsidRPr="0007288B">
        <w:rPr>
          <w:rFonts w:eastAsia="Calibri"/>
          <w:color w:val="000000"/>
          <w:lang w:val="ru-RU"/>
        </w:rPr>
        <w:t>чает количество свободной энергии (размерность ккал/моль или Дж/моль):</w:t>
      </w:r>
    </w:p>
    <w:p w:rsidR="000D2834" w:rsidRPr="000D2834" w:rsidRDefault="000D2834" w:rsidP="000D2834">
      <w:pPr>
        <w:jc w:val="center"/>
        <w:rPr>
          <w:rFonts w:eastAsia="Calibri"/>
          <w:i/>
          <w:color w:val="000000"/>
          <w:vertAlign w:val="subscript"/>
          <w:lang w:val="ru-RU"/>
        </w:rPr>
      </w:pPr>
      <w:r>
        <w:rPr>
          <w:rFonts w:eastAsia="Calibri"/>
          <w:color w:val="000000"/>
          <w:lang w:val="ru-RU"/>
        </w:rPr>
        <w:t>μ</w:t>
      </w:r>
      <w:r w:rsidRPr="000D2834">
        <w:rPr>
          <w:rFonts w:eastAsia="Calibri"/>
          <w:i/>
          <w:color w:val="000000"/>
          <w:vertAlign w:val="subscript"/>
        </w:rPr>
        <w:t>w</w:t>
      </w:r>
      <w:r w:rsidRPr="000D2834">
        <w:rPr>
          <w:rFonts w:eastAsia="Calibri"/>
          <w:color w:val="000000"/>
          <w:lang w:val="ru-RU"/>
        </w:rPr>
        <w:t xml:space="preserve"> = </w:t>
      </w:r>
      <w:r w:rsidRPr="0007288B">
        <w:rPr>
          <w:rFonts w:eastAsia="Calibri"/>
          <w:color w:val="000000"/>
          <w:lang w:val="ru-RU"/>
        </w:rPr>
        <w:t>μ</w:t>
      </w:r>
      <w:r w:rsidRPr="0007288B">
        <w:rPr>
          <w:rFonts w:eastAsia="Calibri"/>
          <w:i/>
          <w:color w:val="000000"/>
          <w:vertAlign w:val="subscript"/>
        </w:rPr>
        <w:t>w</w:t>
      </w:r>
      <w:r w:rsidRPr="0007288B">
        <w:rPr>
          <w:rFonts w:eastAsia="Calibri"/>
          <w:i/>
          <w:color w:val="000000"/>
          <w:vertAlign w:val="superscript"/>
          <w:lang w:val="ru-RU"/>
        </w:rPr>
        <w:t>0</w:t>
      </w:r>
      <w:r w:rsidRPr="000D2834">
        <w:rPr>
          <w:rFonts w:eastAsia="Calibri"/>
          <w:color w:val="000000"/>
          <w:lang w:val="ru-RU"/>
        </w:rPr>
        <w:t xml:space="preserve"> + </w:t>
      </w:r>
      <w:r>
        <w:rPr>
          <w:rFonts w:eastAsia="Calibri"/>
          <w:i/>
          <w:color w:val="000000"/>
        </w:rPr>
        <w:t>RT</w:t>
      </w:r>
      <w:r w:rsidRPr="000D2834">
        <w:rPr>
          <w:rFonts w:eastAsia="Calibri"/>
          <w:color w:val="000000"/>
        </w:rPr>
        <w:t>ln</w:t>
      </w:r>
      <w:r>
        <w:rPr>
          <w:rFonts w:eastAsia="Calibri"/>
          <w:i/>
          <w:color w:val="000000"/>
        </w:rPr>
        <w:t>a</w:t>
      </w:r>
      <w:r>
        <w:rPr>
          <w:rFonts w:eastAsia="Calibri"/>
          <w:i/>
          <w:color w:val="000000"/>
          <w:vertAlign w:val="subscript"/>
        </w:rPr>
        <w:t>w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где μ</w:t>
      </w:r>
      <w:r w:rsidRPr="0007288B">
        <w:rPr>
          <w:rFonts w:eastAsia="Calibri"/>
          <w:i/>
          <w:color w:val="000000"/>
          <w:vertAlign w:val="subscript"/>
        </w:rPr>
        <w:t>w</w:t>
      </w:r>
      <w:r w:rsidRPr="0007288B">
        <w:rPr>
          <w:rFonts w:eastAsia="Calibri"/>
          <w:i/>
          <w:color w:val="000000"/>
          <w:vertAlign w:val="superscript"/>
          <w:lang w:val="ru-RU"/>
        </w:rPr>
        <w:t>0</w:t>
      </w:r>
      <w:r w:rsidRPr="0007288B">
        <w:rPr>
          <w:rFonts w:eastAsia="Calibri"/>
          <w:i/>
          <w:color w:val="000000"/>
          <w:vertAlign w:val="subscript"/>
          <w:lang w:val="ru-RU"/>
        </w:rPr>
        <w:t xml:space="preserve"> </w:t>
      </w:r>
      <w:r w:rsidRPr="0007288B">
        <w:rPr>
          <w:rFonts w:eastAsia="Calibri"/>
          <w:i/>
          <w:color w:val="000000"/>
          <w:lang w:val="ru-RU"/>
        </w:rPr>
        <w:t>–</w:t>
      </w:r>
      <w:r w:rsidRPr="0007288B">
        <w:rPr>
          <w:rFonts w:eastAsia="Calibri"/>
          <w:color w:val="000000"/>
          <w:lang w:val="ru-RU"/>
        </w:rPr>
        <w:t xml:space="preserve"> химический потенциал чистой воды (принят равным нулю); </w:t>
      </w:r>
      <w:r w:rsidRPr="000D2834">
        <w:rPr>
          <w:rFonts w:eastAsia="Calibri"/>
          <w:i/>
          <w:color w:val="000000"/>
        </w:rPr>
        <w:t>a</w:t>
      </w:r>
      <w:r w:rsidRPr="000D2834">
        <w:rPr>
          <w:rFonts w:eastAsia="Calibri"/>
          <w:i/>
          <w:color w:val="000000"/>
          <w:vertAlign w:val="subscript"/>
        </w:rPr>
        <w:t>w</w:t>
      </w:r>
      <w:r w:rsidRPr="0007288B">
        <w:rPr>
          <w:rFonts w:eastAsia="Calibri"/>
          <w:color w:val="000000"/>
          <w:lang w:val="ru-RU"/>
        </w:rPr>
        <w:t xml:space="preserve"> – а</w:t>
      </w:r>
      <w:r w:rsidRPr="0007288B">
        <w:rPr>
          <w:rFonts w:eastAsia="Calibri"/>
          <w:color w:val="000000"/>
          <w:lang w:val="ru-RU"/>
        </w:rPr>
        <w:t>к</w:t>
      </w:r>
      <w:r w:rsidRPr="0007288B">
        <w:rPr>
          <w:rFonts w:eastAsia="Calibri"/>
          <w:color w:val="000000"/>
          <w:lang w:val="ru-RU"/>
        </w:rPr>
        <w:t xml:space="preserve">тивность молекул воды; множитель </w:t>
      </w:r>
      <w:r w:rsidRPr="000D2834">
        <w:rPr>
          <w:rFonts w:eastAsia="Calibri"/>
          <w:i/>
          <w:color w:val="000000"/>
        </w:rPr>
        <w:t>RT</w:t>
      </w:r>
      <w:r w:rsidRPr="000D2834">
        <w:rPr>
          <w:rFonts w:eastAsia="Calibri"/>
          <w:i/>
          <w:color w:val="000000"/>
          <w:lang w:val="ru-RU"/>
        </w:rPr>
        <w:t xml:space="preserve"> </w:t>
      </w:r>
      <w:r w:rsidRPr="0007288B">
        <w:rPr>
          <w:rFonts w:eastAsia="Calibri"/>
          <w:color w:val="000000"/>
          <w:lang w:val="ru-RU"/>
        </w:rPr>
        <w:t>необходим, чтобы перевести активность в единицы энергии.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 xml:space="preserve">Активность чистой воды равна единице, а внутри клетки в растворах </w:t>
      </w:r>
      <w:r w:rsidRPr="0007288B">
        <w:rPr>
          <w:rFonts w:eastAsia="Calibri"/>
          <w:i/>
          <w:color w:val="000000"/>
        </w:rPr>
        <w:t>a</w:t>
      </w:r>
      <w:r w:rsidRPr="0007288B">
        <w:rPr>
          <w:rFonts w:eastAsia="Calibri"/>
          <w:i/>
          <w:color w:val="000000"/>
          <w:vertAlign w:val="subscript"/>
        </w:rPr>
        <w:t>w</w:t>
      </w:r>
      <w:r w:rsidRPr="0007288B">
        <w:rPr>
          <w:rFonts w:eastAsia="Calibri"/>
          <w:color w:val="000000"/>
          <w:lang w:val="ru-RU"/>
        </w:rPr>
        <w:t xml:space="preserve"> мен</w:t>
      </w:r>
      <w:r w:rsidRPr="0007288B">
        <w:rPr>
          <w:rFonts w:eastAsia="Calibri"/>
          <w:color w:val="000000"/>
          <w:lang w:val="ru-RU"/>
        </w:rPr>
        <w:t>ь</w:t>
      </w:r>
      <w:r w:rsidRPr="0007288B">
        <w:rPr>
          <w:rFonts w:eastAsia="Calibri"/>
          <w:color w:val="000000"/>
          <w:lang w:val="ru-RU"/>
        </w:rPr>
        <w:t xml:space="preserve">ше единицы, поэтому величина </w:t>
      </w:r>
      <w:r w:rsidRPr="0007288B">
        <w:rPr>
          <w:rFonts w:eastAsia="Calibri"/>
          <w:color w:val="000000"/>
        </w:rPr>
        <w:t>ln</w:t>
      </w:r>
      <w:r w:rsidRPr="0007288B">
        <w:rPr>
          <w:rFonts w:eastAsia="Calibri"/>
          <w:i/>
          <w:color w:val="000000"/>
        </w:rPr>
        <w:t>a</w:t>
      </w:r>
      <w:r w:rsidRPr="0007288B">
        <w:rPr>
          <w:rFonts w:eastAsia="Calibri"/>
          <w:i/>
          <w:color w:val="000000"/>
          <w:vertAlign w:val="subscript"/>
        </w:rPr>
        <w:t>w</w:t>
      </w:r>
      <w:r w:rsidRPr="0007288B">
        <w:rPr>
          <w:rFonts w:eastAsia="Calibri"/>
          <w:color w:val="000000"/>
          <w:lang w:val="ru-RU"/>
        </w:rPr>
        <w:t xml:space="preserve"> отрицательная. Таким образом, химический п</w:t>
      </w:r>
      <w:r w:rsidRPr="0007288B">
        <w:rPr>
          <w:rFonts w:eastAsia="Calibri"/>
          <w:color w:val="000000"/>
          <w:lang w:val="ru-RU"/>
        </w:rPr>
        <w:t>о</w:t>
      </w:r>
      <w:r w:rsidRPr="0007288B">
        <w:rPr>
          <w:rFonts w:eastAsia="Calibri"/>
          <w:color w:val="000000"/>
          <w:lang w:val="ru-RU"/>
        </w:rPr>
        <w:t>тенциал воды в растворах и в клетке меньше, чем в чистой воде.</w:t>
      </w:r>
    </w:p>
    <w:p w:rsidR="0007288B" w:rsidRDefault="0007288B" w:rsidP="0007288B">
      <w:pPr>
        <w:ind w:firstLine="709"/>
        <w:jc w:val="both"/>
        <w:rPr>
          <w:rFonts w:eastAsia="Calibri"/>
          <w:color w:val="000000"/>
        </w:rPr>
      </w:pPr>
      <w:r w:rsidRPr="0007288B">
        <w:rPr>
          <w:rFonts w:eastAsia="Calibri"/>
          <w:color w:val="000000"/>
          <w:lang w:val="ru-RU"/>
        </w:rPr>
        <w:t>Водный потенциал выражает способность воды в растворе произвести работу в сравнении с работой, которую производит чистая вода в этих же условиях:</w:t>
      </w:r>
    </w:p>
    <w:p w:rsidR="000D2834" w:rsidRPr="000D2834" w:rsidRDefault="000D2834" w:rsidP="000D2834">
      <w:pPr>
        <w:jc w:val="center"/>
        <w:rPr>
          <w:rFonts w:eastAsia="Calibri"/>
          <w:color w:val="000000"/>
        </w:rPr>
      </w:pPr>
      <m:oMathPara>
        <m:oMath>
          <m:sSub>
            <m:sSubPr>
              <m:ctrlPr>
                <w:rPr>
                  <w:rFonts w:ascii="Cambria Math" w:eastAsia="Calibri" w:hAnsi="Cambria Math"/>
                  <w:i/>
                  <w:color w:val="00000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Calibri" w:hAnsi="Cambria Math"/>
                  <w:color w:val="000000"/>
                </w:rPr>
                <m:t>Ψ</m:t>
              </m:r>
            </m:e>
            <m:sub>
              <m:r>
                <w:rPr>
                  <w:rFonts w:ascii="Cambria Math" w:eastAsia="Calibri" w:hAnsi="Cambria Math"/>
                  <w:color w:val="000000"/>
                </w:rPr>
                <m:t>w</m:t>
              </m:r>
            </m:sub>
          </m:sSub>
          <m:r>
            <w:rPr>
              <w:rFonts w:ascii="Cambria Math" w:eastAsia="Calibri" w:hAnsi="Cambria Math"/>
              <w:color w:val="000000"/>
            </w:rPr>
            <m:t xml:space="preserve">= </m:t>
          </m:r>
          <m:f>
            <m:fPr>
              <m:ctrlPr>
                <w:rPr>
                  <w:rFonts w:ascii="Cambria Math" w:eastAsia="Calibri" w:hAnsi="Cambria Math"/>
                  <w:i/>
                  <w:color w:val="000000"/>
                </w:rPr>
              </m:ctrlPr>
            </m:fPr>
            <m:num>
              <m:sSub>
                <m:sSubPr>
                  <m:ctrlPr>
                    <w:rPr>
                      <w:rFonts w:ascii="Cambria Math" w:eastAsia="Calibri" w:hAnsi="Cambria Math"/>
                      <w:i/>
                      <w:color w:val="000000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color w:val="000000"/>
                    </w:rPr>
                    <m:t>μ</m:t>
                  </m:r>
                </m:e>
                <m:sub>
                  <m:r>
                    <w:rPr>
                      <w:rFonts w:ascii="Cambria Math" w:eastAsia="Calibri" w:hAnsi="Cambria Math"/>
                      <w:color w:val="000000"/>
                    </w:rPr>
                    <m:t xml:space="preserve">w- </m:t>
                  </m:r>
                  <m:sSubSup>
                    <m:sSubSupPr>
                      <m:ctrlPr>
                        <w:rPr>
                          <w:rFonts w:ascii="Cambria Math" w:eastAsia="Calibri" w:hAnsi="Cambria Math"/>
                          <w:i/>
                          <w:color w:val="000000"/>
                        </w:rPr>
                      </m:ctrlPr>
                    </m:sSubSupPr>
                    <m:e>
                      <m:r>
                        <w:rPr>
                          <w:rFonts w:ascii="Cambria Math" w:eastAsia="Calibri" w:hAnsi="Cambria Math"/>
                          <w:color w:val="000000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color w:val="000000"/>
                        </w:rPr>
                        <m:t>w</m:t>
                      </m:r>
                    </m:sub>
                    <m:sup>
                      <m:r>
                        <w:rPr>
                          <w:rFonts w:ascii="Cambria Math" w:eastAsia="Calibri" w:hAnsi="Cambria Math"/>
                          <w:color w:val="000000"/>
                        </w:rPr>
                        <m:t>°</m:t>
                      </m:r>
                    </m:sup>
                  </m:sSubSup>
                </m:sub>
              </m:sSub>
            </m:num>
            <m:den>
              <m:bar>
                <m:barPr>
                  <m:pos m:val="top"/>
                  <m:ctrlPr>
                    <w:rPr>
                      <w:rFonts w:ascii="Cambria Math" w:eastAsia="Calibri" w:hAnsi="Cambria Math"/>
                      <w:i/>
                      <w:color w:val="000000"/>
                    </w:rPr>
                  </m:ctrlPr>
                </m:barPr>
                <m:e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color w:val="000000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color w:val="000000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color w:val="000000"/>
                        </w:rPr>
                        <m:t>w</m:t>
                      </m:r>
                    </m:sub>
                  </m:sSub>
                </m:e>
              </m:bar>
            </m:den>
          </m:f>
        </m:oMath>
      </m:oMathPara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 xml:space="preserve">где </w:t>
      </w:r>
      <m:oMath>
        <m:bar>
          <m:barPr>
            <m:pos m:val="top"/>
            <m:ctrlPr>
              <w:rPr>
                <w:rFonts w:ascii="Cambria Math" w:eastAsia="Calibri" w:hAnsi="Cambria Math"/>
                <w:i/>
                <w:color w:val="000000"/>
                <w:lang w:val="ru-RU"/>
              </w:rPr>
            </m:ctrlPr>
          </m:barPr>
          <m:e>
            <m:sSub>
              <m:sSubPr>
                <m:ctrlPr>
                  <w:rPr>
                    <w:rFonts w:ascii="Cambria Math" w:eastAsia="Calibri" w:hAnsi="Cambria Math"/>
                    <w:i/>
                    <w:color w:val="000000"/>
                    <w:lang w:val="ru-RU"/>
                  </w:rPr>
                </m:ctrlPr>
              </m:sSubPr>
              <m:e>
                <m:r>
                  <w:rPr>
                    <w:rFonts w:ascii="Cambria Math" w:eastAsia="Calibri" w:hAnsi="Cambria Math"/>
                    <w:color w:val="000000"/>
                    <w:lang w:val="ru-RU"/>
                  </w:rPr>
                  <m:t>V</m:t>
                </m:r>
              </m:e>
              <m:sub>
                <m:r>
                  <w:rPr>
                    <w:rFonts w:ascii="Cambria Math" w:eastAsia="Calibri" w:hAnsi="Cambria Math"/>
                    <w:color w:val="000000"/>
                    <w:lang w:val="ru-RU"/>
                  </w:rPr>
                  <m:t>w</m:t>
                </m:r>
              </m:sub>
            </m:sSub>
          </m:e>
        </m:bar>
      </m:oMath>
      <w:r w:rsidRPr="0007288B">
        <w:rPr>
          <w:rFonts w:eastAsia="Calibri"/>
          <w:color w:val="000000"/>
          <w:lang w:val="ru-RU"/>
        </w:rPr>
        <w:t xml:space="preserve"> </w:t>
      </w:r>
      <w:r w:rsidRPr="0007288B">
        <w:rPr>
          <w:rFonts w:eastAsia="Calibri"/>
          <w:i/>
          <w:color w:val="000000"/>
          <w:lang w:val="ru-RU"/>
        </w:rPr>
        <w:t>–</w:t>
      </w:r>
      <w:r w:rsidRPr="0007288B">
        <w:rPr>
          <w:rFonts w:eastAsia="Calibri"/>
          <w:color w:val="000000"/>
          <w:lang w:val="ru-RU"/>
        </w:rPr>
        <w:t xml:space="preserve"> парциальный молярный объем воды, т.е. объем 1 моля воды (18,0 см</w:t>
      </w:r>
      <w:r w:rsidRPr="0007288B">
        <w:rPr>
          <w:rFonts w:eastAsia="Calibri"/>
          <w:color w:val="000000"/>
          <w:vertAlign w:val="superscript"/>
          <w:lang w:val="ru-RU"/>
        </w:rPr>
        <w:t>3</w:t>
      </w:r>
      <w:r w:rsidRPr="0007288B">
        <w:rPr>
          <w:rFonts w:eastAsia="Calibri"/>
          <w:color w:val="000000"/>
          <w:lang w:val="ru-RU"/>
        </w:rPr>
        <w:t>/моль).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Водный потенциал характеризует способность воды диффундировать, исп</w:t>
      </w:r>
      <w:r w:rsidRPr="0007288B">
        <w:rPr>
          <w:rFonts w:eastAsia="Calibri"/>
          <w:color w:val="000000"/>
          <w:lang w:val="ru-RU"/>
        </w:rPr>
        <w:t>а</w:t>
      </w:r>
      <w:r w:rsidRPr="0007288B">
        <w:rPr>
          <w:rFonts w:eastAsia="Calibri"/>
          <w:color w:val="000000"/>
          <w:lang w:val="ru-RU"/>
        </w:rPr>
        <w:t>ряться или поглощаться. Он имеет размерность энергии, поделенной на объем (что совпадает с размерностью давления), и его величину выражают в атмосферах или барах (1 атм = 1,013 бар = 10 Па). В действительности мы не можем измерить эне</w:t>
      </w:r>
      <w:r w:rsidRPr="0007288B">
        <w:rPr>
          <w:rFonts w:eastAsia="Calibri"/>
          <w:color w:val="000000"/>
          <w:lang w:val="ru-RU"/>
        </w:rPr>
        <w:t>р</w:t>
      </w:r>
      <w:r w:rsidRPr="0007288B">
        <w:rPr>
          <w:rFonts w:eastAsia="Calibri"/>
          <w:color w:val="000000"/>
          <w:lang w:val="ru-RU"/>
        </w:rPr>
        <w:t>гию молекул воды, например в стакане, поэтому водный потенциал чистой воды взят за ноль при стандартных величинах температуры и давления. Измерить можно только разность энергий молекул воды, находящихся в разных условиях. Чем ниже энергия молекул воды, тем ниже и водный потенциал.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Поскольку водный потенциал чистой воды принимается равным нулю, то при увеличении концентрации растворенных веществ он становится более отрицател</w:t>
      </w:r>
      <w:r w:rsidRPr="0007288B">
        <w:rPr>
          <w:rFonts w:eastAsia="Calibri"/>
          <w:color w:val="000000"/>
          <w:lang w:val="ru-RU"/>
        </w:rPr>
        <w:t>ь</w:t>
      </w:r>
      <w:r w:rsidRPr="0007288B">
        <w:rPr>
          <w:rFonts w:eastAsia="Calibri"/>
          <w:color w:val="000000"/>
          <w:lang w:val="ru-RU"/>
        </w:rPr>
        <w:t>ным. Водный потенциал раствора меньше, чем чистой воды, поэтому молекулы в</w:t>
      </w:r>
      <w:r w:rsidRPr="0007288B">
        <w:rPr>
          <w:rFonts w:eastAsia="Calibri"/>
          <w:color w:val="000000"/>
          <w:lang w:val="ru-RU"/>
        </w:rPr>
        <w:t>о</w:t>
      </w:r>
      <w:r w:rsidRPr="0007288B">
        <w:rPr>
          <w:rFonts w:eastAsia="Calibri"/>
          <w:color w:val="000000"/>
          <w:lang w:val="ru-RU"/>
        </w:rPr>
        <w:t>ды в вакуоли обладают меньшей свободной энергией, меньшим потенциалом, чем находящиеся снаружи клетки. В соответствии со вторым законом термодинамики процессы переноса веществ и энергии самопроизвольно идут от более высокого уровня химического потенциала к более низкому, т.е. по градиенту потенциала. Т</w:t>
      </w:r>
      <w:r w:rsidRPr="0007288B">
        <w:rPr>
          <w:rFonts w:eastAsia="Calibri"/>
          <w:color w:val="000000"/>
          <w:lang w:val="ru-RU"/>
        </w:rPr>
        <w:t>а</w:t>
      </w:r>
      <w:r w:rsidRPr="0007288B">
        <w:rPr>
          <w:rFonts w:eastAsia="Calibri"/>
          <w:color w:val="000000"/>
          <w:lang w:val="ru-RU"/>
        </w:rPr>
        <w:t>ким образом, вода движется в соответствии со вторым законом термодинамики из области высокого потенциала в область низкого, т.е. направление потока воды опр</w:t>
      </w:r>
      <w:r w:rsidRPr="0007288B">
        <w:rPr>
          <w:rFonts w:eastAsia="Calibri"/>
          <w:color w:val="000000"/>
          <w:lang w:val="ru-RU"/>
        </w:rPr>
        <w:t>е</w:t>
      </w:r>
      <w:r w:rsidRPr="0007288B">
        <w:rPr>
          <w:rFonts w:eastAsia="Calibri"/>
          <w:color w:val="000000"/>
          <w:lang w:val="ru-RU"/>
        </w:rPr>
        <w:lastRenderedPageBreak/>
        <w:t>деляется падением градиента энергии. Поэтому правильнее говорить, что вода не поглощается клеткой, а поступает в клетку за счет разницы водных потенциалов.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В физиологии растений часто используют понятие «матричный потенциал». Он характеризует снижение активности воды за счет гидратации коллоидных в</w:t>
      </w:r>
      <w:r w:rsidRPr="0007288B">
        <w:rPr>
          <w:rFonts w:eastAsia="Calibri"/>
          <w:color w:val="000000"/>
          <w:lang w:val="ru-RU"/>
        </w:rPr>
        <w:t>е</w:t>
      </w:r>
      <w:r w:rsidRPr="0007288B">
        <w:rPr>
          <w:rFonts w:eastAsia="Calibri"/>
          <w:color w:val="000000"/>
          <w:lang w:val="ru-RU"/>
        </w:rPr>
        <w:t>ществ и адсорбции на границе раздела фаз.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Когда молекулы воды ассоциированы с поверхностями раздела, которые обр</w:t>
      </w:r>
      <w:r w:rsidRPr="0007288B">
        <w:rPr>
          <w:rFonts w:eastAsia="Calibri"/>
          <w:color w:val="000000"/>
          <w:lang w:val="ru-RU"/>
        </w:rPr>
        <w:t>а</w:t>
      </w:r>
      <w:r w:rsidRPr="0007288B">
        <w:rPr>
          <w:rFonts w:eastAsia="Calibri"/>
          <w:color w:val="000000"/>
          <w:lang w:val="ru-RU"/>
        </w:rPr>
        <w:t>зуются, например, при суспендировании коллоидных частиц в водном растворе, они обнаруживают меньшую тенденцию реагировать химически в основной массе ра</w:t>
      </w:r>
      <w:r w:rsidRPr="0007288B">
        <w:rPr>
          <w:rFonts w:eastAsia="Calibri"/>
          <w:color w:val="000000"/>
          <w:lang w:val="ru-RU"/>
        </w:rPr>
        <w:t>с</w:t>
      </w:r>
      <w:r w:rsidRPr="0007288B">
        <w:rPr>
          <w:rFonts w:eastAsia="Calibri"/>
          <w:color w:val="000000"/>
          <w:lang w:val="ru-RU"/>
        </w:rPr>
        <w:t>твора и испаряться в окружающую газовую фазу. Это происходит потому, что вода имеет конечную константу связывания на поверхности раздела «жидкость – твердое тело», в результате молекулы воды постоянно подходят и уходят с таких поверхн</w:t>
      </w:r>
      <w:r w:rsidRPr="0007288B">
        <w:rPr>
          <w:rFonts w:eastAsia="Calibri"/>
          <w:color w:val="000000"/>
          <w:lang w:val="ru-RU"/>
        </w:rPr>
        <w:t>о</w:t>
      </w:r>
      <w:r w:rsidRPr="0007288B">
        <w:rPr>
          <w:rFonts w:eastAsia="Calibri"/>
          <w:color w:val="000000"/>
          <w:lang w:val="ru-RU"/>
        </w:rPr>
        <w:t xml:space="preserve">стей. Это приводит к связыванию части молекул воды и, следовательно, понижает термодинамическую активность воды </w:t>
      </w:r>
      <w:r w:rsidRPr="0007288B">
        <w:rPr>
          <w:rFonts w:eastAsia="Calibri"/>
          <w:color w:val="000000"/>
        </w:rPr>
        <w:t>a</w:t>
      </w:r>
      <w:r w:rsidRPr="0007288B">
        <w:rPr>
          <w:rFonts w:eastAsia="Calibri"/>
          <w:color w:val="000000"/>
          <w:vertAlign w:val="subscript"/>
        </w:rPr>
        <w:t>w</w:t>
      </w:r>
      <w:r w:rsidRPr="0007288B">
        <w:rPr>
          <w:rFonts w:eastAsia="Calibri"/>
          <w:color w:val="000000"/>
          <w:lang w:val="ru-RU"/>
        </w:rPr>
        <w:t>, особенно вблизи коллоидов. Присутствие растворенных веществ также понижает активность воды.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Матричные потенциалы используются и для описания химического потенци</w:t>
      </w:r>
      <w:r w:rsidRPr="0007288B">
        <w:rPr>
          <w:rFonts w:eastAsia="Calibri"/>
          <w:color w:val="000000"/>
          <w:lang w:val="ru-RU"/>
        </w:rPr>
        <w:t>а</w:t>
      </w:r>
      <w:r w:rsidRPr="0007288B">
        <w:rPr>
          <w:rFonts w:eastAsia="Calibri"/>
          <w:color w:val="000000"/>
          <w:lang w:val="ru-RU"/>
        </w:rPr>
        <w:t>ла воды в почве и в клеточных оболочках.</w:t>
      </w:r>
    </w:p>
    <w:p w:rsidR="0007288B" w:rsidRDefault="0007288B" w:rsidP="0007288B">
      <w:pPr>
        <w:ind w:firstLine="709"/>
        <w:jc w:val="both"/>
        <w:rPr>
          <w:rFonts w:eastAsia="Calibri"/>
          <w:color w:val="000000"/>
        </w:rPr>
      </w:pPr>
      <w:r w:rsidRPr="0007288B">
        <w:rPr>
          <w:rFonts w:eastAsia="Calibri"/>
          <w:color w:val="000000"/>
          <w:lang w:val="ru-RU"/>
        </w:rPr>
        <w:t>Водный потенциал клетки, ткани или органа, целого растения – величина и</w:t>
      </w:r>
      <w:r w:rsidRPr="0007288B">
        <w:rPr>
          <w:rFonts w:eastAsia="Calibri"/>
          <w:color w:val="000000"/>
          <w:lang w:val="ru-RU"/>
        </w:rPr>
        <w:t>н</w:t>
      </w:r>
      <w:r w:rsidRPr="0007288B">
        <w:rPr>
          <w:rFonts w:eastAsia="Calibri"/>
          <w:color w:val="000000"/>
          <w:lang w:val="ru-RU"/>
        </w:rPr>
        <w:t>тегральная. Он состоит из осмотического Ψ</w:t>
      </w:r>
      <w:r w:rsidRPr="0007288B">
        <w:rPr>
          <w:rFonts w:eastAsia="Calibri"/>
          <w:color w:val="000000"/>
          <w:vertAlign w:val="subscript"/>
          <w:lang w:val="ru-RU"/>
        </w:rPr>
        <w:t>р</w:t>
      </w:r>
      <w:r w:rsidRPr="0007288B">
        <w:rPr>
          <w:rFonts w:eastAsia="Calibri"/>
          <w:color w:val="000000"/>
          <w:lang w:val="ru-RU"/>
        </w:rPr>
        <w:t>, матричного Ψ</w:t>
      </w:r>
      <w:r w:rsidRPr="0007288B">
        <w:rPr>
          <w:rFonts w:eastAsia="Calibri"/>
          <w:color w:val="000000"/>
          <w:vertAlign w:val="subscript"/>
        </w:rPr>
        <w:t>m</w:t>
      </w:r>
      <w:r w:rsidRPr="0007288B">
        <w:rPr>
          <w:rFonts w:eastAsia="Calibri"/>
          <w:color w:val="000000"/>
          <w:lang w:val="ru-RU"/>
        </w:rPr>
        <w:t>, тургорного Ψ</w:t>
      </w:r>
      <w:r w:rsidRPr="0007288B">
        <w:rPr>
          <w:rFonts w:eastAsia="Calibri"/>
          <w:color w:val="000000"/>
          <w:vertAlign w:val="subscript"/>
        </w:rPr>
        <w:t>T</w:t>
      </w:r>
      <w:r w:rsidRPr="0007288B">
        <w:rPr>
          <w:rFonts w:eastAsia="Calibri"/>
          <w:color w:val="000000"/>
          <w:lang w:val="ru-RU"/>
        </w:rPr>
        <w:t xml:space="preserve"> и гр</w:t>
      </w:r>
      <w:r w:rsidRPr="0007288B">
        <w:rPr>
          <w:rFonts w:eastAsia="Calibri"/>
          <w:color w:val="000000"/>
          <w:lang w:val="ru-RU"/>
        </w:rPr>
        <w:t>а</w:t>
      </w:r>
      <w:r w:rsidRPr="0007288B">
        <w:rPr>
          <w:rFonts w:eastAsia="Calibri"/>
          <w:color w:val="000000"/>
          <w:lang w:val="ru-RU"/>
        </w:rPr>
        <w:t>витационного</w:t>
      </w:r>
      <w:r w:rsidRPr="0007288B">
        <w:rPr>
          <w:rFonts w:eastAsia="Calibri"/>
          <w:color w:val="000000"/>
          <w:lang w:val="be-BY"/>
        </w:rPr>
        <w:t xml:space="preserve"> </w:t>
      </w:r>
      <w:r w:rsidRPr="0007288B">
        <w:rPr>
          <w:rFonts w:eastAsia="Calibri"/>
          <w:color w:val="000000"/>
          <w:lang w:val="ru-RU"/>
        </w:rPr>
        <w:t>Ψ</w:t>
      </w:r>
      <w:r w:rsidRPr="0007288B">
        <w:rPr>
          <w:rFonts w:eastAsia="Calibri"/>
          <w:color w:val="000000"/>
          <w:vertAlign w:val="subscript"/>
        </w:rPr>
        <w:t>g</w:t>
      </w:r>
      <w:r w:rsidRPr="0007288B">
        <w:rPr>
          <w:rFonts w:eastAsia="Calibri"/>
          <w:color w:val="000000"/>
          <w:vertAlign w:val="subscript"/>
          <w:lang w:val="ru-RU"/>
        </w:rPr>
        <w:t xml:space="preserve"> </w:t>
      </w:r>
      <w:r w:rsidRPr="0007288B">
        <w:rPr>
          <w:rFonts w:eastAsia="Calibri"/>
          <w:color w:val="000000"/>
          <w:lang w:val="ru-RU"/>
        </w:rPr>
        <w:t xml:space="preserve">потенциалов: </w:t>
      </w:r>
    </w:p>
    <w:p w:rsidR="000D2834" w:rsidRPr="000D2834" w:rsidRDefault="000D2834" w:rsidP="000D2834">
      <w:pPr>
        <w:jc w:val="center"/>
        <w:rPr>
          <w:rFonts w:eastAsia="Calibri"/>
          <w:color w:val="000000"/>
        </w:rPr>
      </w:pPr>
      <w:r>
        <w:rPr>
          <w:rFonts w:eastAsia="Calibri"/>
          <w:color w:val="000000"/>
        </w:rPr>
        <w:t>Ψ</w:t>
      </w:r>
      <w:r>
        <w:rPr>
          <w:rFonts w:eastAsia="Calibri"/>
          <w:color w:val="000000"/>
          <w:vertAlign w:val="subscript"/>
        </w:rPr>
        <w:t>w</w:t>
      </w:r>
      <w:r>
        <w:rPr>
          <w:rFonts w:eastAsia="Calibri"/>
          <w:color w:val="000000"/>
        </w:rPr>
        <w:t xml:space="preserve"> = </w:t>
      </w:r>
      <w:r w:rsidRPr="000D2834">
        <w:rPr>
          <w:rFonts w:eastAsia="Calibri"/>
          <w:color w:val="000000"/>
          <w:lang w:val="ru-RU"/>
        </w:rPr>
        <w:t>Ψ</w:t>
      </w:r>
      <w:r w:rsidRPr="000D2834">
        <w:rPr>
          <w:rFonts w:eastAsia="Calibri"/>
          <w:color w:val="000000"/>
          <w:vertAlign w:val="subscript"/>
          <w:lang w:val="ru-RU"/>
        </w:rPr>
        <w:t>р</w:t>
      </w:r>
      <w:r>
        <w:rPr>
          <w:rFonts w:eastAsia="Calibri"/>
          <w:color w:val="000000"/>
        </w:rPr>
        <w:t xml:space="preserve"> + </w:t>
      </w:r>
      <w:r w:rsidRPr="000D2834">
        <w:rPr>
          <w:rFonts w:eastAsia="Calibri"/>
          <w:color w:val="000000"/>
          <w:lang w:val="ru-RU"/>
        </w:rPr>
        <w:t>Ψ</w:t>
      </w:r>
      <w:r w:rsidRPr="000D2834">
        <w:rPr>
          <w:rFonts w:eastAsia="Calibri"/>
          <w:color w:val="000000"/>
          <w:vertAlign w:val="subscript"/>
        </w:rPr>
        <w:t>m</w:t>
      </w:r>
      <w:r>
        <w:rPr>
          <w:rFonts w:eastAsia="Calibri"/>
          <w:color w:val="000000"/>
        </w:rPr>
        <w:t xml:space="preserve"> + </w:t>
      </w:r>
      <w:r w:rsidRPr="000D2834">
        <w:rPr>
          <w:rFonts w:eastAsia="Calibri"/>
          <w:color w:val="000000"/>
          <w:lang w:val="ru-RU"/>
        </w:rPr>
        <w:t>Ψ</w:t>
      </w:r>
      <w:r w:rsidRPr="000D2834">
        <w:rPr>
          <w:rFonts w:eastAsia="Calibri"/>
          <w:color w:val="000000"/>
          <w:vertAlign w:val="subscript"/>
        </w:rPr>
        <w:t>T</w:t>
      </w:r>
      <w:r>
        <w:rPr>
          <w:rFonts w:eastAsia="Calibri"/>
          <w:color w:val="000000"/>
          <w:vertAlign w:val="subscript"/>
        </w:rPr>
        <w:t xml:space="preserve"> </w:t>
      </w:r>
      <w:r>
        <w:rPr>
          <w:rFonts w:eastAsia="Calibri"/>
          <w:color w:val="000000"/>
        </w:rPr>
        <w:t xml:space="preserve">+ </w:t>
      </w:r>
      <w:r w:rsidRPr="000D2834">
        <w:rPr>
          <w:rFonts w:eastAsia="Calibri"/>
          <w:color w:val="000000"/>
          <w:lang w:val="ru-RU"/>
        </w:rPr>
        <w:t>Ψ</w:t>
      </w:r>
      <w:r w:rsidRPr="000D2834">
        <w:rPr>
          <w:rFonts w:eastAsia="Calibri"/>
          <w:color w:val="000000"/>
          <w:vertAlign w:val="subscript"/>
        </w:rPr>
        <w:t>g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Осмотический потенциал обусловлен наличием в клетках осмотически акти</w:t>
      </w:r>
      <w:r w:rsidRPr="0007288B">
        <w:rPr>
          <w:rFonts w:eastAsia="Calibri"/>
          <w:color w:val="000000"/>
          <w:lang w:val="ru-RU"/>
        </w:rPr>
        <w:t>в</w:t>
      </w:r>
      <w:r w:rsidRPr="0007288B">
        <w:rPr>
          <w:rFonts w:eastAsia="Calibri"/>
          <w:color w:val="000000"/>
          <w:lang w:val="ru-RU"/>
        </w:rPr>
        <w:t>ных веществ и отражает их влияние на активность воды. Величина его равна вел</w:t>
      </w:r>
      <w:r w:rsidRPr="0007288B">
        <w:rPr>
          <w:rFonts w:eastAsia="Calibri"/>
          <w:color w:val="000000"/>
          <w:lang w:val="ru-RU"/>
        </w:rPr>
        <w:t>и</w:t>
      </w:r>
      <w:r w:rsidRPr="0007288B">
        <w:rPr>
          <w:rFonts w:eastAsia="Calibri"/>
          <w:color w:val="000000"/>
          <w:lang w:val="ru-RU"/>
        </w:rPr>
        <w:t>чине осмотического давления с обратным знаком.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Величина матричного потенциала определяется силами адсорбции между биополимерами цитоплазмы и молекулами воды, т.е. Ψ</w:t>
      </w:r>
      <w:r w:rsidRPr="0007288B">
        <w:rPr>
          <w:rFonts w:eastAsia="Calibri"/>
          <w:color w:val="000000"/>
          <w:vertAlign w:val="subscript"/>
        </w:rPr>
        <w:t>m</w:t>
      </w:r>
      <w:r w:rsidRPr="0007288B">
        <w:rPr>
          <w:rFonts w:eastAsia="Calibri"/>
          <w:color w:val="000000"/>
          <w:lang w:val="ru-RU"/>
        </w:rPr>
        <w:t xml:space="preserve">  отражает влияние макр</w:t>
      </w:r>
      <w:r w:rsidRPr="0007288B">
        <w:rPr>
          <w:rFonts w:eastAsia="Calibri"/>
          <w:color w:val="000000"/>
          <w:lang w:val="ru-RU"/>
        </w:rPr>
        <w:t>о</w:t>
      </w:r>
      <w:r w:rsidRPr="0007288B">
        <w:rPr>
          <w:rFonts w:eastAsia="Calibri"/>
          <w:color w:val="000000"/>
          <w:lang w:val="ru-RU"/>
        </w:rPr>
        <w:t>молекул полимеров на активность воды.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Тургорный потенциал обусловлен эластичным противодействием клеточной оболочки разбуханию и характеризует влияние на активность воды тургорного (ги</w:t>
      </w:r>
      <w:r w:rsidRPr="0007288B">
        <w:rPr>
          <w:rFonts w:eastAsia="Calibri"/>
          <w:color w:val="000000"/>
          <w:lang w:val="ru-RU"/>
        </w:rPr>
        <w:t>д</w:t>
      </w:r>
      <w:r w:rsidRPr="0007288B">
        <w:rPr>
          <w:rFonts w:eastAsia="Calibri"/>
          <w:color w:val="000000"/>
          <w:lang w:val="ru-RU"/>
        </w:rPr>
        <w:t>ростатического) давления.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Гравитационный потенциал отражает влияние на активность воды сил прит</w:t>
      </w:r>
      <w:r w:rsidRPr="0007288B">
        <w:rPr>
          <w:rFonts w:eastAsia="Calibri"/>
          <w:color w:val="000000"/>
          <w:lang w:val="ru-RU"/>
        </w:rPr>
        <w:t>я</w:t>
      </w:r>
      <w:r w:rsidRPr="0007288B">
        <w:rPr>
          <w:rFonts w:eastAsia="Calibri"/>
          <w:color w:val="000000"/>
          <w:lang w:val="ru-RU"/>
        </w:rPr>
        <w:t>жения только при поднятии воды на значительную высоту.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Величины Ψ</w:t>
      </w:r>
      <w:r w:rsidRPr="0007288B">
        <w:rPr>
          <w:rFonts w:eastAsia="Calibri"/>
          <w:color w:val="000000"/>
          <w:vertAlign w:val="subscript"/>
        </w:rPr>
        <w:t>p</w:t>
      </w:r>
      <w:r w:rsidR="000D2834" w:rsidRPr="000D2834">
        <w:rPr>
          <w:rFonts w:eastAsia="Calibri"/>
          <w:color w:val="000000"/>
          <w:lang w:val="ru-RU"/>
        </w:rPr>
        <w:t>,</w:t>
      </w:r>
      <w:r w:rsidRPr="0007288B">
        <w:rPr>
          <w:rFonts w:eastAsia="Calibri"/>
          <w:color w:val="000000"/>
          <w:lang w:val="ru-RU"/>
        </w:rPr>
        <w:t xml:space="preserve"> Ψ</w:t>
      </w:r>
      <w:r w:rsidRPr="0007288B">
        <w:rPr>
          <w:rFonts w:eastAsia="Calibri"/>
          <w:color w:val="000000"/>
          <w:vertAlign w:val="subscript"/>
        </w:rPr>
        <w:t>m</w:t>
      </w:r>
      <w:r w:rsidRPr="0007288B">
        <w:rPr>
          <w:rFonts w:eastAsia="Calibri"/>
          <w:color w:val="000000"/>
          <w:lang w:val="ru-RU"/>
        </w:rPr>
        <w:t xml:space="preserve"> и Ψ</w:t>
      </w:r>
      <w:r w:rsidRPr="0007288B">
        <w:rPr>
          <w:rFonts w:eastAsia="Calibri"/>
          <w:color w:val="000000"/>
          <w:vertAlign w:val="subscript"/>
        </w:rPr>
        <w:t>g</w:t>
      </w:r>
      <w:r w:rsidRPr="0007288B">
        <w:rPr>
          <w:rFonts w:eastAsia="Calibri"/>
          <w:color w:val="000000"/>
          <w:lang w:val="ru-RU"/>
        </w:rPr>
        <w:t xml:space="preserve"> всегда отрицательные, так как присутствие растворе</w:t>
      </w:r>
      <w:r w:rsidRPr="0007288B">
        <w:rPr>
          <w:rFonts w:eastAsia="Calibri"/>
          <w:color w:val="000000"/>
          <w:lang w:val="ru-RU"/>
        </w:rPr>
        <w:t>н</w:t>
      </w:r>
      <w:r w:rsidRPr="0007288B">
        <w:rPr>
          <w:rFonts w:eastAsia="Calibri"/>
          <w:color w:val="000000"/>
          <w:lang w:val="ru-RU"/>
        </w:rPr>
        <w:t>ных веществ, биополимеров, а также действие сил тяжести снижают активность в</w:t>
      </w:r>
      <w:r w:rsidRPr="0007288B">
        <w:rPr>
          <w:rFonts w:eastAsia="Calibri"/>
          <w:color w:val="000000"/>
          <w:lang w:val="ru-RU"/>
        </w:rPr>
        <w:t>о</w:t>
      </w:r>
      <w:r w:rsidRPr="0007288B">
        <w:rPr>
          <w:rFonts w:eastAsia="Calibri"/>
          <w:color w:val="000000"/>
          <w:lang w:val="ru-RU"/>
        </w:rPr>
        <w:t>ды. Ψ</w:t>
      </w:r>
      <w:r w:rsidRPr="0007288B">
        <w:rPr>
          <w:rFonts w:eastAsia="Calibri"/>
          <w:color w:val="000000"/>
          <w:vertAlign w:val="subscript"/>
        </w:rPr>
        <w:t>T</w:t>
      </w:r>
      <w:r w:rsidRPr="0007288B">
        <w:rPr>
          <w:rFonts w:eastAsia="Calibri"/>
          <w:color w:val="000000"/>
          <w:lang w:val="ru-RU"/>
        </w:rPr>
        <w:t>, наоборот, положительный, поскольку при действии на воду механического давления (тургорного или гидрастатического) активность молекул воды увеличив</w:t>
      </w:r>
      <w:r w:rsidRPr="0007288B">
        <w:rPr>
          <w:rFonts w:eastAsia="Calibri"/>
          <w:color w:val="000000"/>
          <w:lang w:val="ru-RU"/>
        </w:rPr>
        <w:t>а</w:t>
      </w:r>
      <w:r w:rsidRPr="0007288B">
        <w:rPr>
          <w:rFonts w:eastAsia="Calibri"/>
          <w:color w:val="000000"/>
          <w:lang w:val="ru-RU"/>
        </w:rPr>
        <w:t>ется.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Поскольку в большинстве случаев величины как матричного, так и гравитац</w:t>
      </w:r>
      <w:r w:rsidRPr="0007288B">
        <w:rPr>
          <w:rFonts w:eastAsia="Calibri"/>
          <w:color w:val="000000"/>
          <w:lang w:val="ru-RU"/>
        </w:rPr>
        <w:t>и</w:t>
      </w:r>
      <w:r w:rsidRPr="0007288B">
        <w:rPr>
          <w:rFonts w:eastAsia="Calibri"/>
          <w:color w:val="000000"/>
          <w:lang w:val="ru-RU"/>
        </w:rPr>
        <w:t>онного потенциалов малы (травянистые растения), то Ψ</w:t>
      </w:r>
      <w:r w:rsidRPr="0007288B">
        <w:rPr>
          <w:rFonts w:eastAsia="Calibri"/>
          <w:color w:val="000000"/>
          <w:vertAlign w:val="subscript"/>
        </w:rPr>
        <w:t>w</w:t>
      </w:r>
      <w:r w:rsidRPr="0007288B">
        <w:rPr>
          <w:rFonts w:eastAsia="Calibri"/>
          <w:color w:val="000000"/>
          <w:lang w:val="ru-RU"/>
        </w:rPr>
        <w:t xml:space="preserve"> = Ψ</w:t>
      </w:r>
      <w:r w:rsidRPr="0007288B">
        <w:rPr>
          <w:rFonts w:eastAsia="Calibri"/>
          <w:color w:val="000000"/>
          <w:vertAlign w:val="subscript"/>
        </w:rPr>
        <w:t>p</w:t>
      </w:r>
      <w:r w:rsidRPr="0007288B">
        <w:rPr>
          <w:rFonts w:eastAsia="Calibri"/>
          <w:color w:val="000000"/>
          <w:lang w:val="ru-RU"/>
        </w:rPr>
        <w:t xml:space="preserve"> +</w:t>
      </w:r>
      <w:r w:rsidRPr="0007288B">
        <w:rPr>
          <w:rFonts w:eastAsia="Calibri"/>
          <w:color w:val="000000"/>
          <w:vertAlign w:val="subscript"/>
          <w:lang w:val="ru-RU"/>
        </w:rPr>
        <w:t xml:space="preserve"> </w:t>
      </w:r>
      <w:r w:rsidRPr="0007288B">
        <w:rPr>
          <w:rFonts w:eastAsia="Calibri"/>
          <w:color w:val="000000"/>
          <w:lang w:val="ru-RU"/>
        </w:rPr>
        <w:t>Ψ</w:t>
      </w:r>
      <w:r w:rsidRPr="0007288B">
        <w:rPr>
          <w:rFonts w:eastAsia="Calibri"/>
          <w:color w:val="000000"/>
          <w:vertAlign w:val="subscript"/>
        </w:rPr>
        <w:t>T</w:t>
      </w:r>
      <w:r w:rsidRPr="0007288B">
        <w:rPr>
          <w:rFonts w:eastAsia="Calibri"/>
          <w:color w:val="000000"/>
          <w:lang w:val="ru-RU"/>
        </w:rPr>
        <w:t>, а водный поте</w:t>
      </w:r>
      <w:r w:rsidRPr="0007288B">
        <w:rPr>
          <w:rFonts w:eastAsia="Calibri"/>
          <w:color w:val="000000"/>
          <w:lang w:val="ru-RU"/>
        </w:rPr>
        <w:t>н</w:t>
      </w:r>
      <w:r w:rsidRPr="0007288B">
        <w:rPr>
          <w:rFonts w:eastAsia="Calibri"/>
          <w:color w:val="000000"/>
          <w:lang w:val="ru-RU"/>
        </w:rPr>
        <w:t>циал клетки будет равен Ψ</w:t>
      </w:r>
      <w:r w:rsidRPr="0007288B">
        <w:rPr>
          <w:rFonts w:eastAsia="Calibri"/>
          <w:color w:val="000000"/>
          <w:vertAlign w:val="subscript"/>
          <w:lang w:val="ru-RU"/>
        </w:rPr>
        <w:t>кл</w:t>
      </w:r>
      <w:r w:rsidRPr="0007288B">
        <w:rPr>
          <w:rFonts w:eastAsia="Calibri"/>
          <w:color w:val="000000"/>
          <w:lang w:val="ru-RU"/>
        </w:rPr>
        <w:t xml:space="preserve"> = –Ψ</w:t>
      </w:r>
      <w:r w:rsidRPr="0007288B">
        <w:rPr>
          <w:rFonts w:eastAsia="Calibri"/>
          <w:color w:val="000000"/>
          <w:vertAlign w:val="subscript"/>
        </w:rPr>
        <w:t>m</w:t>
      </w:r>
      <w:r w:rsidRPr="0007288B">
        <w:rPr>
          <w:rFonts w:eastAsia="Calibri"/>
          <w:color w:val="000000"/>
          <w:lang w:val="ru-RU"/>
        </w:rPr>
        <w:t xml:space="preserve">  – Ψ</w:t>
      </w:r>
      <w:r w:rsidR="000D2834">
        <w:rPr>
          <w:rFonts w:eastAsia="Calibri"/>
          <w:color w:val="000000"/>
          <w:vertAlign w:val="subscript"/>
          <w:lang w:val="ru-RU"/>
        </w:rPr>
        <w:t>Т</w:t>
      </w:r>
      <w:bookmarkStart w:id="0" w:name="_GoBack"/>
      <w:bookmarkEnd w:id="0"/>
      <w:r w:rsidRPr="0007288B">
        <w:rPr>
          <w:rFonts w:eastAsia="Calibri"/>
          <w:color w:val="000000"/>
          <w:lang w:val="ru-RU"/>
        </w:rPr>
        <w:t>, при Ψ</w:t>
      </w:r>
      <w:r w:rsidRPr="0007288B">
        <w:rPr>
          <w:rFonts w:eastAsia="Calibri"/>
          <w:color w:val="000000"/>
          <w:vertAlign w:val="subscript"/>
          <w:lang w:val="ru-RU"/>
        </w:rPr>
        <w:t>р</w:t>
      </w:r>
      <w:r w:rsidRPr="0007288B">
        <w:rPr>
          <w:rFonts w:eastAsia="Calibri"/>
          <w:color w:val="000000"/>
          <w:lang w:val="ru-RU"/>
        </w:rPr>
        <w:t xml:space="preserve">  = Ψ</w:t>
      </w:r>
      <w:r w:rsidRPr="0007288B">
        <w:rPr>
          <w:rFonts w:eastAsia="Calibri"/>
          <w:color w:val="000000"/>
          <w:vertAlign w:val="subscript"/>
          <w:lang w:val="ru-RU"/>
        </w:rPr>
        <w:t>Т</w:t>
      </w:r>
      <w:r w:rsidRPr="0007288B">
        <w:rPr>
          <w:rFonts w:eastAsia="Calibri"/>
          <w:color w:val="000000"/>
          <w:lang w:val="ru-RU"/>
        </w:rPr>
        <w:t xml:space="preserve"> клетка не будет поглощать воду (Р = Т).</w:t>
      </w:r>
    </w:p>
    <w:p w:rsidR="0007288B" w:rsidRPr="0007288B" w:rsidRDefault="0007288B" w:rsidP="0007288B">
      <w:pPr>
        <w:ind w:firstLine="709"/>
        <w:jc w:val="both"/>
        <w:rPr>
          <w:rFonts w:eastAsia="Calibri"/>
          <w:color w:val="000000"/>
          <w:lang w:val="ru-RU"/>
        </w:rPr>
      </w:pPr>
      <w:r w:rsidRPr="0007288B">
        <w:rPr>
          <w:rFonts w:eastAsia="Calibri"/>
          <w:color w:val="000000"/>
          <w:lang w:val="ru-RU"/>
        </w:rPr>
        <w:t>Таким образом, если клетку опустить в воду, то она станет поглощать воду до тех пор, пока гидрастатическое давление не сравняется с осмотическим потенци</w:t>
      </w:r>
      <w:r w:rsidRPr="0007288B">
        <w:rPr>
          <w:rFonts w:eastAsia="Calibri"/>
          <w:color w:val="000000"/>
          <w:lang w:val="ru-RU"/>
        </w:rPr>
        <w:t>а</w:t>
      </w:r>
      <w:r w:rsidRPr="0007288B">
        <w:rPr>
          <w:rFonts w:eastAsia="Calibri"/>
          <w:color w:val="000000"/>
          <w:lang w:val="ru-RU"/>
        </w:rPr>
        <w:t>лом, т.е. пока водный потенциал клетки не станет равным нулю. После этого в кле</w:t>
      </w:r>
      <w:r w:rsidRPr="0007288B">
        <w:rPr>
          <w:rFonts w:eastAsia="Calibri"/>
          <w:color w:val="000000"/>
          <w:lang w:val="ru-RU"/>
        </w:rPr>
        <w:t>т</w:t>
      </w:r>
      <w:r w:rsidRPr="0007288B">
        <w:rPr>
          <w:rFonts w:eastAsia="Calibri"/>
          <w:color w:val="000000"/>
          <w:lang w:val="ru-RU"/>
        </w:rPr>
        <w:t xml:space="preserve">ку уже не будет поступать вода ни из какого раствора или из другой клетки. Если рядом расположены две клетки с разными водными потенциалами, то вода через </w:t>
      </w:r>
      <w:r w:rsidRPr="0007288B">
        <w:rPr>
          <w:rFonts w:eastAsia="Calibri"/>
          <w:color w:val="000000"/>
          <w:lang w:val="ru-RU"/>
        </w:rPr>
        <w:lastRenderedPageBreak/>
        <w:t>клеточную оболочку начнет проходить из клетки с более высоким водным потенц</w:t>
      </w:r>
      <w:r w:rsidRPr="0007288B">
        <w:rPr>
          <w:rFonts w:eastAsia="Calibri"/>
          <w:color w:val="000000"/>
          <w:lang w:val="ru-RU"/>
        </w:rPr>
        <w:t>и</w:t>
      </w:r>
      <w:r w:rsidRPr="0007288B">
        <w:rPr>
          <w:rFonts w:eastAsia="Calibri"/>
          <w:color w:val="000000"/>
          <w:lang w:val="ru-RU"/>
        </w:rPr>
        <w:t>алом (менее отрицательным) в клетку с более низким (более отрицательным). Когда влажность почвы достаточная, а испарение не очень интенсивное, клеточная об</w:t>
      </w:r>
      <w:r w:rsidRPr="0007288B">
        <w:rPr>
          <w:rFonts w:eastAsia="Calibri"/>
          <w:color w:val="000000"/>
          <w:lang w:val="ru-RU"/>
        </w:rPr>
        <w:t>о</w:t>
      </w:r>
      <w:r w:rsidRPr="0007288B">
        <w:rPr>
          <w:rFonts w:eastAsia="Calibri"/>
          <w:color w:val="000000"/>
          <w:lang w:val="ru-RU"/>
        </w:rPr>
        <w:t>лочка насыщена водой. В этом случае водный потенциал клеточной оболочки выше, чем в вакуоли, и вода поступает в клетку, в вакуоль. При недостатке воды в почве в клеточной оболочке может наблюдаться водный дефицит и, таким образом, водный потенциал будет ниже, чем в вакуоли, в результате вода станет из вакуоли вытекать.</w:t>
      </w:r>
    </w:p>
    <w:p w:rsidR="0007288B" w:rsidRPr="0007288B" w:rsidRDefault="0007288B" w:rsidP="0020347A">
      <w:pPr>
        <w:ind w:firstLine="709"/>
        <w:jc w:val="both"/>
        <w:rPr>
          <w:lang w:val="ru-RU"/>
        </w:rPr>
      </w:pPr>
    </w:p>
    <w:sectPr w:rsidR="0007288B" w:rsidRPr="0007288B" w:rsidSect="00771D3F">
      <w:headerReference w:type="default" r:id="rId49"/>
      <w:footerReference w:type="default" r:id="rId50"/>
      <w:pgSz w:w="11909" w:h="16834"/>
      <w:pgMar w:top="851" w:right="567" w:bottom="851" w:left="1134" w:header="397" w:footer="397" w:gutter="0"/>
      <w:cols w:space="708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8C7" w:rsidRDefault="004378C7" w:rsidP="00771D3F">
      <w:r>
        <w:separator/>
      </w:r>
    </w:p>
  </w:endnote>
  <w:endnote w:type="continuationSeparator" w:id="0">
    <w:p w:rsidR="004378C7" w:rsidRDefault="004378C7" w:rsidP="00771D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0700051"/>
      <w:docPartObj>
        <w:docPartGallery w:val="Page Numbers (Bottom of Page)"/>
        <w:docPartUnique/>
      </w:docPartObj>
    </w:sdtPr>
    <w:sdtContent>
      <w:p w:rsidR="000D2834" w:rsidRDefault="000D283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350D" w:rsidRPr="00AD350D">
          <w:rPr>
            <w:noProof/>
            <w:lang w:val="ru-RU"/>
          </w:rPr>
          <w:t>15</w:t>
        </w:r>
        <w:r>
          <w:fldChar w:fldCharType="end"/>
        </w:r>
      </w:p>
    </w:sdtContent>
  </w:sdt>
  <w:p w:rsidR="000D2834" w:rsidRDefault="000D283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8C7" w:rsidRDefault="004378C7" w:rsidP="00771D3F">
      <w:r>
        <w:separator/>
      </w:r>
    </w:p>
  </w:footnote>
  <w:footnote w:type="continuationSeparator" w:id="0">
    <w:p w:rsidR="004378C7" w:rsidRDefault="004378C7" w:rsidP="00771D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Название"/>
      <w:id w:val="77738743"/>
      <w:placeholder>
        <w:docPart w:val="632A86CC51C74F528802E13EEFB4FC73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D2834" w:rsidRDefault="000D2834">
        <w:pPr>
          <w:pStyle w:val="a3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  <w:lang w:val="ru-RU"/>
          </w:rPr>
          <w:t>Лекция 5 - УСР</w:t>
        </w:r>
      </w:p>
    </w:sdtContent>
  </w:sdt>
  <w:p w:rsidR="000D2834" w:rsidRDefault="000D283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A0220"/>
    <w:multiLevelType w:val="multilevel"/>
    <w:tmpl w:val="77162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632D52"/>
    <w:multiLevelType w:val="multilevel"/>
    <w:tmpl w:val="A4C6C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363E89"/>
    <w:multiLevelType w:val="singleLevel"/>
    <w:tmpl w:val="45BE1E42"/>
    <w:lvl w:ilvl="0">
      <w:start w:val="1"/>
      <w:numFmt w:val="decimal"/>
      <w:lvlText w:val="%1."/>
      <w:legacy w:legacy="1" w:legacySpace="0" w:legacyIndent="246"/>
      <w:lvlJc w:val="left"/>
      <w:rPr>
        <w:rFonts w:ascii="Times New Roman" w:hAnsi="Times New Roman" w:cs="Times New Roman" w:hint="default"/>
      </w:rPr>
    </w:lvl>
  </w:abstractNum>
  <w:abstractNum w:abstractNumId="3">
    <w:nsid w:val="225A08DC"/>
    <w:multiLevelType w:val="singleLevel"/>
    <w:tmpl w:val="3410CCB6"/>
    <w:lvl w:ilvl="0">
      <w:start w:val="6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24C54E80"/>
    <w:multiLevelType w:val="multilevel"/>
    <w:tmpl w:val="8D88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6D5F18"/>
    <w:multiLevelType w:val="multilevel"/>
    <w:tmpl w:val="B1048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505F9B"/>
    <w:multiLevelType w:val="multilevel"/>
    <w:tmpl w:val="1AA23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155995"/>
    <w:multiLevelType w:val="multilevel"/>
    <w:tmpl w:val="DFBCD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A900BF"/>
    <w:multiLevelType w:val="multilevel"/>
    <w:tmpl w:val="BC44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922266"/>
    <w:multiLevelType w:val="multilevel"/>
    <w:tmpl w:val="B7D61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A746FB"/>
    <w:multiLevelType w:val="multilevel"/>
    <w:tmpl w:val="B03A3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3A62AD"/>
    <w:multiLevelType w:val="multilevel"/>
    <w:tmpl w:val="A0DEF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85492C"/>
    <w:multiLevelType w:val="multilevel"/>
    <w:tmpl w:val="DBFE2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655200"/>
    <w:multiLevelType w:val="multilevel"/>
    <w:tmpl w:val="29D8A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A854C4"/>
    <w:multiLevelType w:val="multilevel"/>
    <w:tmpl w:val="594E6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8"/>
  </w:num>
  <w:num w:numId="5">
    <w:abstractNumId w:val="14"/>
  </w:num>
  <w:num w:numId="6">
    <w:abstractNumId w:val="9"/>
  </w:num>
  <w:num w:numId="7">
    <w:abstractNumId w:val="5"/>
  </w:num>
  <w:num w:numId="8">
    <w:abstractNumId w:val="0"/>
  </w:num>
  <w:num w:numId="9">
    <w:abstractNumId w:val="6"/>
  </w:num>
  <w:num w:numId="10">
    <w:abstractNumId w:val="1"/>
  </w:num>
  <w:num w:numId="11">
    <w:abstractNumId w:val="13"/>
  </w:num>
  <w:num w:numId="12">
    <w:abstractNumId w:val="10"/>
  </w:num>
  <w:num w:numId="13">
    <w:abstractNumId w:val="12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2"/>
  <w:defaultTabStop w:val="708"/>
  <w:autoHyphenation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8EC"/>
    <w:rsid w:val="0007288B"/>
    <w:rsid w:val="000D2834"/>
    <w:rsid w:val="00104960"/>
    <w:rsid w:val="0020347A"/>
    <w:rsid w:val="00245EB0"/>
    <w:rsid w:val="004378C7"/>
    <w:rsid w:val="0049307C"/>
    <w:rsid w:val="006D520F"/>
    <w:rsid w:val="006E52E1"/>
    <w:rsid w:val="00771D3F"/>
    <w:rsid w:val="00780FC7"/>
    <w:rsid w:val="00967F10"/>
    <w:rsid w:val="00AD350D"/>
    <w:rsid w:val="00B7121E"/>
    <w:rsid w:val="00D4341A"/>
    <w:rsid w:val="00D7146B"/>
    <w:rsid w:val="00E118EC"/>
    <w:rsid w:val="00ED4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46B"/>
    <w:pPr>
      <w:jc w:val="left"/>
    </w:pPr>
    <w:rPr>
      <w:rFonts w:ascii="Times New Roman" w:hAnsi="Times New Roman" w:cs="Times New Roman"/>
      <w:sz w:val="28"/>
      <w:szCs w:val="28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D3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71D3F"/>
    <w:rPr>
      <w:rFonts w:ascii="Times New Roman" w:hAnsi="Times New Roman" w:cs="Times New Roman"/>
      <w:sz w:val="28"/>
      <w:szCs w:val="28"/>
      <w:lang w:val="en-US"/>
    </w:rPr>
  </w:style>
  <w:style w:type="paragraph" w:styleId="a5">
    <w:name w:val="footer"/>
    <w:basedOn w:val="a"/>
    <w:link w:val="a6"/>
    <w:uiPriority w:val="99"/>
    <w:unhideWhenUsed/>
    <w:rsid w:val="00771D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71D3F"/>
    <w:rPr>
      <w:rFonts w:ascii="Times New Roman" w:hAnsi="Times New Roman" w:cs="Times New Roman"/>
      <w:sz w:val="28"/>
      <w:szCs w:val="28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771D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D3F"/>
    <w:rPr>
      <w:rFonts w:ascii="Tahoma" w:hAnsi="Tahoma" w:cs="Tahoma"/>
      <w:sz w:val="16"/>
      <w:szCs w:val="16"/>
      <w:lang w:val="en-US"/>
    </w:rPr>
  </w:style>
  <w:style w:type="character" w:styleId="a9">
    <w:name w:val="Hyperlink"/>
    <w:basedOn w:val="a0"/>
    <w:uiPriority w:val="99"/>
    <w:unhideWhenUsed/>
    <w:rsid w:val="00771D3F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D52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0D283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46B"/>
    <w:pPr>
      <w:jc w:val="left"/>
    </w:pPr>
    <w:rPr>
      <w:rFonts w:ascii="Times New Roman" w:hAnsi="Times New Roman" w:cs="Times New Roman"/>
      <w:sz w:val="28"/>
      <w:szCs w:val="28"/>
      <w:lang w:val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D3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71D3F"/>
    <w:rPr>
      <w:rFonts w:ascii="Times New Roman" w:hAnsi="Times New Roman" w:cs="Times New Roman"/>
      <w:sz w:val="28"/>
      <w:szCs w:val="28"/>
      <w:lang w:val="en-US"/>
    </w:rPr>
  </w:style>
  <w:style w:type="paragraph" w:styleId="a5">
    <w:name w:val="footer"/>
    <w:basedOn w:val="a"/>
    <w:link w:val="a6"/>
    <w:uiPriority w:val="99"/>
    <w:unhideWhenUsed/>
    <w:rsid w:val="00771D3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71D3F"/>
    <w:rPr>
      <w:rFonts w:ascii="Times New Roman" w:hAnsi="Times New Roman" w:cs="Times New Roman"/>
      <w:sz w:val="28"/>
      <w:szCs w:val="28"/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771D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1D3F"/>
    <w:rPr>
      <w:rFonts w:ascii="Tahoma" w:hAnsi="Tahoma" w:cs="Tahoma"/>
      <w:sz w:val="16"/>
      <w:szCs w:val="16"/>
      <w:lang w:val="en-US"/>
    </w:rPr>
  </w:style>
  <w:style w:type="character" w:styleId="a9">
    <w:name w:val="Hyperlink"/>
    <w:basedOn w:val="a0"/>
    <w:uiPriority w:val="99"/>
    <w:unhideWhenUsed/>
    <w:rsid w:val="00771D3F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6D52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Placeholder Text"/>
    <w:basedOn w:val="a0"/>
    <w:uiPriority w:val="99"/>
    <w:semiHidden/>
    <w:rsid w:val="000D28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499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75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66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9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3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8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99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55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5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A%D0%B8%D1%81%D0%BB%D0%BE%D1%80%D0%BE%D0%B4" TargetMode="External"/><Relationship Id="rId18" Type="http://schemas.openxmlformats.org/officeDocument/2006/relationships/hyperlink" Target="https://ru.wikipedia.org/wiki/%D0%9E%D0%B1%D1%8A%D1%91%D0%BC" TargetMode="External"/><Relationship Id="rId26" Type="http://schemas.openxmlformats.org/officeDocument/2006/relationships/hyperlink" Target="https://ru.wikipedia.org/wiki/%D0%93%D0%B0%D0%B7" TargetMode="External"/><Relationship Id="rId39" Type="http://schemas.openxmlformats.org/officeDocument/2006/relationships/hyperlink" Target="https://ru.wikipedia.org/wiki/%D0%9F%D1%80%D0%B5%D1%81%D0%BD%D0%B0%D1%8F_%D0%B2%D0%BE%D0%B4%D0%B0" TargetMode="External"/><Relationship Id="rId21" Type="http://schemas.openxmlformats.org/officeDocument/2006/relationships/hyperlink" Target="https://ru.wikipedia.org/wiki/%D0%A2%D0%B2%D1%91%D1%80%D0%B4%D0%BE%D0%B5_%D1%82%D0%B5%D0%BB%D0%BE" TargetMode="External"/><Relationship Id="rId34" Type="http://schemas.openxmlformats.org/officeDocument/2006/relationships/hyperlink" Target="https://ru.wikipedia.org/wiki/%D0%A0%D0%B5%D0%BA%D0%B0" TargetMode="External"/><Relationship Id="rId42" Type="http://schemas.openxmlformats.org/officeDocument/2006/relationships/image" Target="media/image1.png"/><Relationship Id="rId47" Type="http://schemas.openxmlformats.org/officeDocument/2006/relationships/image" Target="media/image6.jpeg"/><Relationship Id="rId50" Type="http://schemas.openxmlformats.org/officeDocument/2006/relationships/footer" Target="footer1.xml"/><Relationship Id="rId55" Type="http://schemas.openxmlformats.org/officeDocument/2006/relationships/customXml" Target="../customXml/item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6%D0%B8%D0%B4%D0%BA%D0%BE%D1%81%D1%82%D1%8C" TargetMode="External"/><Relationship Id="rId29" Type="http://schemas.openxmlformats.org/officeDocument/2006/relationships/hyperlink" Target="https://ru.wikipedia.org/wiki/%D0%93%D0%B8%D0%B4%D1%80%D0%BE%D1%84%D0%B8%D0%BB%D1%8C%D0%BD%D0%BE%D1%81%D1%82%D1%8C" TargetMode="External"/><Relationship Id="rId11" Type="http://schemas.openxmlformats.org/officeDocument/2006/relationships/hyperlink" Target="https://ru.wikipedia.org/wiki/%D0%9A%D0%B8%D1%81%D0%BB%D0%BE%D1%80%D0%BE%D0%B4" TargetMode="External"/><Relationship Id="rId24" Type="http://schemas.openxmlformats.org/officeDocument/2006/relationships/hyperlink" Target="https://ru.wikipedia.org/wiki/%D0%A1%D0%BD%D0%B5%D0%B3" TargetMode="External"/><Relationship Id="rId32" Type="http://schemas.openxmlformats.org/officeDocument/2006/relationships/hyperlink" Target="https://ru.wikipedia.org/wiki/%D0%9C%D0%BE%D1%80%D0%B5" TargetMode="External"/><Relationship Id="rId37" Type="http://schemas.openxmlformats.org/officeDocument/2006/relationships/hyperlink" Target="https://ru.wikipedia.org/wiki/%D0%91%D0%BE%D0%BB%D0%BE%D1%82%D0%BE" TargetMode="External"/><Relationship Id="rId40" Type="http://schemas.openxmlformats.org/officeDocument/2006/relationships/hyperlink" Target="https://ru.wikipedia.org/wiki/%D0%93%D1%80%D1%83%D0%BD%D1%82%D0%BE%D0%B2%D0%B0%D1%8F_%D0%B2%D0%BE%D0%B4%D0%B0" TargetMode="External"/><Relationship Id="rId45" Type="http://schemas.openxmlformats.org/officeDocument/2006/relationships/image" Target="media/image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2%D0%BE%D0%B4%D0%BE%D1%80%D0%BE%D0%B4" TargetMode="External"/><Relationship Id="rId19" Type="http://schemas.openxmlformats.org/officeDocument/2006/relationships/hyperlink" Target="https://ru.wikipedia.org/wiki/%D0%97%D0%B0%D0%BF%D0%B0%D1%85" TargetMode="External"/><Relationship Id="rId31" Type="http://schemas.openxmlformats.org/officeDocument/2006/relationships/hyperlink" Target="https://ru.wikipedia.org/wiki/%D0%9E%D0%BA%D0%B5%D0%B0%D0%BD" TargetMode="External"/><Relationship Id="rId44" Type="http://schemas.openxmlformats.org/officeDocument/2006/relationships/image" Target="media/image3.png"/><Relationship Id="rId52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5%D0%B8%D0%BC%D0%B8%D1%87%D0%B5%D1%81%D0%BA%D0%B0%D1%8F_%D1%84%D0%BE%D1%80%D0%BC%D1%83%D0%BB%D0%B0" TargetMode="External"/><Relationship Id="rId14" Type="http://schemas.openxmlformats.org/officeDocument/2006/relationships/hyperlink" Target="https://ru.wikipedia.org/wiki/%D0%9A%D0%BE%D0%B2%D0%B0%D0%BB%D0%B5%D0%BD%D1%82%D0%BD%D0%B0%D1%8F_%D1%81%D0%B2%D1%8F%D0%B7%D1%8C" TargetMode="External"/><Relationship Id="rId22" Type="http://schemas.openxmlformats.org/officeDocument/2006/relationships/hyperlink" Target="https://ru.wikipedia.org/wiki/%D0%90%D0%B3%D1%80%D0%B5%D0%B3%D0%B0%D1%82%D0%BD%D0%BE%D0%B5_%D1%81%D0%BE%D1%81%D1%82%D0%BE%D1%8F%D0%BD%D0%B8%D0%B5" TargetMode="External"/><Relationship Id="rId27" Type="http://schemas.openxmlformats.org/officeDocument/2006/relationships/hyperlink" Target="https://ru.wikipedia.org/wiki/%D0%9F%D0%B0%D1%80" TargetMode="External"/><Relationship Id="rId30" Type="http://schemas.openxmlformats.org/officeDocument/2006/relationships/hyperlink" Target="https://ru.wikipedia.org/wiki/%D0%97%D0%B5%D0%BC%D0%BB%D1%8F" TargetMode="External"/><Relationship Id="rId35" Type="http://schemas.openxmlformats.org/officeDocument/2006/relationships/hyperlink" Target="https://ru.wikipedia.org/wiki/%D0%90%D0%BD%D1%82%D0%B0%D1%80%D0%BA%D1%82%D0%B8%D0%B4%D0%B0" TargetMode="External"/><Relationship Id="rId43" Type="http://schemas.openxmlformats.org/officeDocument/2006/relationships/image" Target="media/image2.jpeg"/><Relationship Id="rId48" Type="http://schemas.openxmlformats.org/officeDocument/2006/relationships/image" Target="media/image7.jpeg"/><Relationship Id="rId56" Type="http://schemas.openxmlformats.org/officeDocument/2006/relationships/customXml" Target="../customXml/item3.xml"/><Relationship Id="rId8" Type="http://schemas.openxmlformats.org/officeDocument/2006/relationships/hyperlink" Target="https://ru.wikipedia.org/wiki/%D0%9D%D0%B5%D0%BE%D1%80%D0%B3%D0%B0%D0%BD%D0%B8%D1%87%D0%B5%D1%81%D0%BA%D0%BE%D0%B5_%D0%B2%D0%B5%D1%89%D0%B5%D1%81%D1%82%D0%B2%D0%BE" TargetMode="External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ru.wikipedia.org/wiki/%D0%92%D0%BE%D0%B4%D0%BE%D1%80%D0%BE%D0%B4" TargetMode="External"/><Relationship Id="rId17" Type="http://schemas.openxmlformats.org/officeDocument/2006/relationships/hyperlink" Target="https://ru.wikipedia.org/wiki/%D0%A6%D0%B2%D0%B5%D1%82" TargetMode="External"/><Relationship Id="rId25" Type="http://schemas.openxmlformats.org/officeDocument/2006/relationships/hyperlink" Target="https://ru.wikipedia.org/wiki/%D0%98%D0%BD%D0%B5%D0%B9" TargetMode="External"/><Relationship Id="rId33" Type="http://schemas.openxmlformats.org/officeDocument/2006/relationships/hyperlink" Target="https://ru.wikipedia.org/wiki/%D0%9E%D0%B7%D0%B5%D1%80%D0%BE" TargetMode="External"/><Relationship Id="rId38" Type="http://schemas.openxmlformats.org/officeDocument/2006/relationships/hyperlink" Target="https://ru.wikipedia.org/wiki/%D0%A1%D0%B5%D0%BB%D1%8C%D1%81%D0%BA%D0%BE%D0%B5_%D1%85%D0%BE%D0%B7%D1%8F%D0%B9%D1%81%D1%82%D0%B2%D0%BE" TargetMode="External"/><Relationship Id="rId46" Type="http://schemas.openxmlformats.org/officeDocument/2006/relationships/image" Target="media/image5.png"/><Relationship Id="rId20" Type="http://schemas.openxmlformats.org/officeDocument/2006/relationships/hyperlink" Target="https://ru.wikipedia.org/wiki/%D0%92%D0%BA%D1%83%D1%81" TargetMode="External"/><Relationship Id="rId41" Type="http://schemas.openxmlformats.org/officeDocument/2006/relationships/hyperlink" Target="https://ru.wikipedia.org/wiki/%D0%90%D1%82%D0%BC%D0%BE%D1%81%D1%84%D0%B5%D1%80%D0%B0" TargetMode="External"/><Relationship Id="rId54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A1%D1%82%D0%B0%D0%BD%D0%B4%D0%B0%D1%80%D1%82%D0%BD%D1%8B%D0%B5_%D1%83%D1%81%D0%BB%D0%BE%D0%B2%D0%B8%D1%8F" TargetMode="External"/><Relationship Id="rId23" Type="http://schemas.openxmlformats.org/officeDocument/2006/relationships/hyperlink" Target="https://ru.wikipedia.org/wiki/%D0%9B%D1%91%D0%B4" TargetMode="External"/><Relationship Id="rId28" Type="http://schemas.openxmlformats.org/officeDocument/2006/relationships/hyperlink" Target="https://ru.wikipedia.org/wiki/%D0%96%D0%B8%D0%B4%D0%BA%D0%B8%D0%B5_%D0%BA%D1%80%D0%B8%D1%81%D1%82%D0%B0%D0%BB%D0%BB%D1%8B" TargetMode="External"/><Relationship Id="rId36" Type="http://schemas.openxmlformats.org/officeDocument/2006/relationships/hyperlink" Target="https://ru.wikipedia.org/wiki/%D0%93%D1%80%D0%B5%D0%BD%D0%BB%D0%B0%D0%BD%D0%B4%D0%B8%D1%8F" TargetMode="External"/><Relationship Id="rId4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32A86CC51C74F528802E13EEFB4FC7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1B1FC97-45FE-445A-9B10-0925C89B37D5}"/>
      </w:docPartPr>
      <w:docPartBody>
        <w:p w:rsidR="00487531" w:rsidRDefault="00487531" w:rsidP="00487531">
          <w:pPr>
            <w:pStyle w:val="632A86CC51C74F528802E13EEFB4FC73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531"/>
    <w:rsid w:val="0019145B"/>
    <w:rsid w:val="0048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32A86CC51C74F528802E13EEFB4FC73">
    <w:name w:val="632A86CC51C74F528802E13EEFB4FC73"/>
    <w:rsid w:val="00487531"/>
  </w:style>
  <w:style w:type="character" w:styleId="a3">
    <w:name w:val="Placeholder Text"/>
    <w:basedOn w:val="a0"/>
    <w:uiPriority w:val="99"/>
    <w:semiHidden/>
    <w:rsid w:val="0019145B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32A86CC51C74F528802E13EEFB4FC73">
    <w:name w:val="632A86CC51C74F528802E13EEFB4FC73"/>
    <w:rsid w:val="00487531"/>
  </w:style>
  <w:style w:type="character" w:styleId="a3">
    <w:name w:val="Placeholder Text"/>
    <w:basedOn w:val="a0"/>
    <w:uiPriority w:val="99"/>
    <w:semiHidden/>
    <w:rsid w:val="001914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6408AB3F7DE0343898DF6E857A4D6B1" ma:contentTypeVersion="0" ma:contentTypeDescription="Создание документа." ma:contentTypeScope="" ma:versionID="b70f921e3343e55b20b62dd8c3197a8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192FEF2-D5F9-4358-B480-F5552CABA499}"/>
</file>

<file path=customXml/itemProps2.xml><?xml version="1.0" encoding="utf-8"?>
<ds:datastoreItem xmlns:ds="http://schemas.openxmlformats.org/officeDocument/2006/customXml" ds:itemID="{0C2CB4D8-15AA-4AEC-855F-30A7537E2065}"/>
</file>

<file path=customXml/itemProps3.xml><?xml version="1.0" encoding="utf-8"?>
<ds:datastoreItem xmlns:ds="http://schemas.openxmlformats.org/officeDocument/2006/customXml" ds:itemID="{75C7F71E-B765-45B7-ADE2-AB73BF56062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16</Pages>
  <Words>6678</Words>
  <Characters>38071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Лекция 5 - УСР</vt:lpstr>
    </vt:vector>
  </TitlesOfParts>
  <Company/>
  <LinksUpToDate>false</LinksUpToDate>
  <CharactersWithSpaces>44660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Лекция 5 - УСР</dc:title>
  <dc:creator>Olga Hramchenkova</dc:creator>
  <cp:lastModifiedBy>Olga Hramchenkova</cp:lastModifiedBy>
  <cp:revision>3</cp:revision>
  <dcterms:created xsi:type="dcterms:W3CDTF">2016-01-26T10:19:00Z</dcterms:created>
  <dcterms:modified xsi:type="dcterms:W3CDTF">2016-01-26T12:12:00Z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0x010100E6408AB3F7DE0343898DF6E857A4D6B1</vt:lpwstr>
  </property>
</Properties>
</file>