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20" w:rsidRPr="00C65622" w:rsidRDefault="00B10970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5622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="00FE4C20" w:rsidRPr="00C656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C65622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</w:p>
    <w:p w:rsidR="004858A3" w:rsidRPr="00C65622" w:rsidRDefault="00C65622" w:rsidP="007477C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Физические средства в системе восстановления работоспособности</w:t>
      </w:r>
    </w:p>
    <w:p w:rsidR="00D215FA" w:rsidRPr="00C65622" w:rsidRDefault="00D215FA" w:rsidP="007477C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58A3" w:rsidRPr="00C65622" w:rsidRDefault="00FE4C20" w:rsidP="004858A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622">
        <w:rPr>
          <w:rFonts w:ascii="Times New Roman" w:hAnsi="Times New Roman" w:cs="Times New Roman"/>
          <w:b/>
          <w:sz w:val="28"/>
          <w:szCs w:val="28"/>
          <w:lang w:eastAsia="ru-RU"/>
        </w:rPr>
        <w:t>Цель занятия</w:t>
      </w:r>
      <w:r w:rsidRPr="00C6562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B10970" w:rsidRPr="00C65622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ознакомиться с </w:t>
      </w:r>
      <w:r w:rsidR="00C65622">
        <w:rPr>
          <w:rFonts w:ascii="Times New Roman" w:hAnsi="Times New Roman" w:cs="Times New Roman"/>
          <w:sz w:val="28"/>
          <w:szCs w:val="28"/>
          <w:lang w:eastAsia="ru-RU"/>
        </w:rPr>
        <w:t>разновидностями физических средств восстановления работоспособности</w:t>
      </w:r>
    </w:p>
    <w:p w:rsidR="00E97D8F" w:rsidRPr="00C65622" w:rsidRDefault="00E97D8F" w:rsidP="002757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622" w:rsidRPr="00C65622" w:rsidRDefault="00C65622" w:rsidP="00C65622">
      <w:pPr>
        <w:ind w:firstLine="709"/>
        <w:rPr>
          <w:shd w:val="clear" w:color="auto" w:fill="FFFFFF"/>
        </w:rPr>
      </w:pPr>
      <w:r w:rsidRPr="00C65622">
        <w:rPr>
          <w:shd w:val="clear" w:color="auto" w:fill="FFFFFF"/>
        </w:rPr>
        <w:t>Важнейшее теоретико-методическое положение концепций современного спорта заключается </w:t>
      </w:r>
      <w:r w:rsidRPr="00C65622">
        <w:rPr>
          <w:rStyle w:val="a3"/>
          <w:bdr w:val="none" w:sz="0" w:space="0" w:color="auto" w:frame="1"/>
          <w:shd w:val="clear" w:color="auto" w:fill="FFFFFF"/>
        </w:rPr>
        <w:t>в единстве тренировки, соревнований и восстановления</w:t>
      </w:r>
      <w:r w:rsidRPr="00C65622">
        <w:rPr>
          <w:shd w:val="clear" w:color="auto" w:fill="FFFFFF"/>
        </w:rPr>
        <w:t>. В последнее время все больше специалистов в области спортивной медицины и физиотерапии обращаются вопросу использования физических средств для восстановления и повышения физической работоспособности спортсменов. В настоящее время разработан целый ряд методик воздействия электро- и гидробальнеопроцедурами на течение адаптационных и восстановительных процессов в организме спортсмена, которые с успехом применяются как на разных этапах подготовительного периода тренировочного цикла, так и во время соревнований. Многообразие физических характеристик и широкий диапазон этих процедур, различные варианты локализации, определяют целесообразность их применения не только как средств, восстанавливающих или повышающих работоспособность, но в ряде случаев и как способов повышения защитно-приспособительных реакций организма и предупреждения возникновения предпатологических и патологических состояний у спортсменов 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Применение физических факторов в спортивной медицине обосновано рядом причин:</w:t>
      </w:r>
    </w:p>
    <w:p w:rsidR="00C65622" w:rsidRPr="00C65622" w:rsidRDefault="00C65622" w:rsidP="00C65622">
      <w:pPr>
        <w:numPr>
          <w:ilvl w:val="0"/>
          <w:numId w:val="18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спортивные нагрузки возрастают до запредельных, зачастую спортсмены тренируются на грани возникновения предпатологических и патологических состояний, часты ситуации острого и хронического перенапряжения различных органов и систем. Это обусловливает поиск новых методов и методик восстановления в спорте, что особенно актуально в детском и юношеском спорте и в спорте высоких достижений;</w:t>
      </w:r>
    </w:p>
    <w:p w:rsidR="00C65622" w:rsidRPr="00C65622" w:rsidRDefault="00C65622" w:rsidP="00C65622">
      <w:pPr>
        <w:numPr>
          <w:ilvl w:val="0"/>
          <w:numId w:val="18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применение физических факторов значительно повышает скорость и эффективность восстановления, способствует повышению физического состояния спортсменов, является профилактикой переутомления и перенапряжения;</w:t>
      </w:r>
    </w:p>
    <w:p w:rsidR="00C65622" w:rsidRPr="00C65622" w:rsidRDefault="00C65622" w:rsidP="00C65622">
      <w:pPr>
        <w:numPr>
          <w:ilvl w:val="0"/>
          <w:numId w:val="18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физиотерапевтические факторы не являются допингом: не несут отрицательного влияния на организм спортсмена, не запрещены юридически и не выявляются при проведении допинговых проб,</w:t>
      </w:r>
    </w:p>
    <w:p w:rsidR="00C65622" w:rsidRPr="00C65622" w:rsidRDefault="00C65622" w:rsidP="00C65622">
      <w:pPr>
        <w:numPr>
          <w:ilvl w:val="0"/>
          <w:numId w:val="18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физиотерапевтические факторы являются естественными для человека, за счет чего в большинстве хорошо переносятся, у здоровых спортсменов обычно не имеют противопоказаний,</w:t>
      </w:r>
    </w:p>
    <w:p w:rsidR="00C65622" w:rsidRPr="00C65622" w:rsidRDefault="00C65622" w:rsidP="00C65622">
      <w:pPr>
        <w:numPr>
          <w:ilvl w:val="0"/>
          <w:numId w:val="18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при применении физиотерапевтических факторов не повышается лекарственная нагрузка на организм, на желудочно-кишечный тракт, не повышается аллергизация организма;</w:t>
      </w:r>
    </w:p>
    <w:p w:rsidR="00C65622" w:rsidRPr="00C65622" w:rsidRDefault="00C65622" w:rsidP="00C65622">
      <w:pPr>
        <w:numPr>
          <w:ilvl w:val="0"/>
          <w:numId w:val="18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 xml:space="preserve">при грамотном применении физических методов возможно избирательное влияние на различные органы и системы, функции, на </w:t>
      </w:r>
      <w:r w:rsidRPr="00C65622">
        <w:rPr>
          <w:rFonts w:eastAsia="Times New Roman"/>
          <w:lang w:eastAsia="ru-RU"/>
        </w:rPr>
        <w:lastRenderedPageBreak/>
        <w:t>различные звенья восстановления; в то же время возможно одновременное влияние на многие функциональные системы организма; влияние физических факторов может быть специфическим или универсальным;</w:t>
      </w:r>
    </w:p>
    <w:p w:rsidR="00C65622" w:rsidRPr="00C65622" w:rsidRDefault="00C65622" w:rsidP="00C65622">
      <w:pPr>
        <w:numPr>
          <w:ilvl w:val="0"/>
          <w:numId w:val="18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имеются эмпирически обоснованные положительные эффекты и схемы применения физических методов у спортсменов, формируется доказательная база положительного влияния физиотерапии.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Место физиотерапевтических методов в системе восстановления спортсменов четко определено научно и организационно-методически. В спорте физиотерапию применяют:</w:t>
      </w:r>
    </w:p>
    <w:p w:rsidR="00C65622" w:rsidRPr="00C65622" w:rsidRDefault="00C65622" w:rsidP="00C65622">
      <w:pPr>
        <w:numPr>
          <w:ilvl w:val="0"/>
          <w:numId w:val="19"/>
        </w:numPr>
        <w:tabs>
          <w:tab w:val="left" w:pos="567"/>
        </w:tabs>
        <w:ind w:left="0" w:firstLine="284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в реабилитации после травм и заболеваний;</w:t>
      </w:r>
    </w:p>
    <w:p w:rsidR="00C65622" w:rsidRPr="00C65622" w:rsidRDefault="00C65622" w:rsidP="00C65622">
      <w:pPr>
        <w:numPr>
          <w:ilvl w:val="0"/>
          <w:numId w:val="19"/>
        </w:numPr>
        <w:tabs>
          <w:tab w:val="left" w:pos="567"/>
        </w:tabs>
        <w:ind w:left="0" w:firstLine="284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в системе восстановления спортивной работоспособности после интенсивных тренировок и соревнований.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 xml:space="preserve">Согласно классификации Граевской с соавт, 1971г., систему восстановления спортивной работоспособности составляет комплексное применение трех групп средств: педагогических, являющихся прерогативой тренера, психологических и медицинских. 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Перечень применяемых факторов широк и различен у разных авторов. Основные физические факторы в системе постнагрузочного восстановления спортсменов:</w:t>
      </w:r>
    </w:p>
    <w:p w:rsidR="00C65622" w:rsidRPr="00C65622" w:rsidRDefault="00C65622" w:rsidP="00C65622">
      <w:pPr>
        <w:numPr>
          <w:ilvl w:val="0"/>
          <w:numId w:val="20"/>
        </w:numPr>
        <w:shd w:val="clear" w:color="auto" w:fill="FFFFFF"/>
        <w:tabs>
          <w:tab w:val="left" w:pos="1134"/>
          <w:tab w:val="left" w:pos="1276"/>
        </w:tabs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массаж;</w:t>
      </w:r>
    </w:p>
    <w:p w:rsidR="00C65622" w:rsidRPr="00C65622" w:rsidRDefault="00C65622" w:rsidP="00C65622">
      <w:pPr>
        <w:numPr>
          <w:ilvl w:val="0"/>
          <w:numId w:val="20"/>
        </w:numPr>
        <w:shd w:val="clear" w:color="auto" w:fill="FFFFFF"/>
        <w:tabs>
          <w:tab w:val="left" w:pos="1134"/>
          <w:tab w:val="left" w:pos="1276"/>
        </w:tabs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гидропроцедуры – подводный душ-массаж, шотландский душ, баня-сауна: ванны: контрастные, вибрационные, жемчужные, хлоридно-натриевые, хвойные, углекислые, йодобромные, скипидарные и др.;</w:t>
      </w:r>
    </w:p>
    <w:p w:rsidR="00C65622" w:rsidRPr="00C65622" w:rsidRDefault="00C65622" w:rsidP="00C65622">
      <w:pPr>
        <w:numPr>
          <w:ilvl w:val="0"/>
          <w:numId w:val="20"/>
        </w:numPr>
        <w:shd w:val="clear" w:color="auto" w:fill="FFFFFF"/>
        <w:tabs>
          <w:tab w:val="left" w:pos="1134"/>
          <w:tab w:val="left" w:pos="1276"/>
        </w:tabs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электросветопроцедуры – электростимуляция, амплипульстерапия, местная барокамера, баромассаж, электросон, магнитотерапия, гальванизация, аэроионизация, электроаккупнктура, лазерная терапия, дециметроволновая терапия, лазерная терапия, светотерапия, гипоксикаторы;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Многие авторы разрабатывают и предлагают методики назначения физических факторов спортсменам. Считается обоснованным при выборе действующего фактора и методики учитывать:</w:t>
      </w:r>
    </w:p>
    <w:p w:rsidR="00C65622" w:rsidRPr="00C65622" w:rsidRDefault="00C65622" w:rsidP="00C65622">
      <w:pPr>
        <w:numPr>
          <w:ilvl w:val="0"/>
          <w:numId w:val="21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уровень функциональной подготовленности спортсмена;</w:t>
      </w:r>
    </w:p>
    <w:p w:rsidR="00C65622" w:rsidRPr="00C65622" w:rsidRDefault="00C65622" w:rsidP="00C65622">
      <w:pPr>
        <w:numPr>
          <w:ilvl w:val="0"/>
          <w:numId w:val="21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стоящие перед спортсменом задачи;</w:t>
      </w:r>
    </w:p>
    <w:p w:rsidR="00C65622" w:rsidRPr="00C65622" w:rsidRDefault="00C65622" w:rsidP="00C65622">
      <w:pPr>
        <w:numPr>
          <w:ilvl w:val="0"/>
          <w:numId w:val="21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степень нагружаемости отдельных физиологических систем;</w:t>
      </w:r>
    </w:p>
    <w:p w:rsidR="00C65622" w:rsidRPr="00C65622" w:rsidRDefault="00C65622" w:rsidP="00C65622">
      <w:pPr>
        <w:numPr>
          <w:ilvl w:val="0"/>
          <w:numId w:val="21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направленность тренировочного процесса и годичную цикличность нагрузок;</w:t>
      </w:r>
    </w:p>
    <w:p w:rsidR="00C65622" w:rsidRPr="00C65622" w:rsidRDefault="00C65622" w:rsidP="00C65622">
      <w:pPr>
        <w:numPr>
          <w:ilvl w:val="0"/>
          <w:numId w:val="21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весь комплекс восстановительных мероприятий, которые получает спортсмен; и др.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В литературе приводятся принципы выбора средств восстановления и готовые комплексы физиотерапевтических процедур.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По данным Г.Р. Гигинейшвилли, </w:t>
      </w:r>
      <w:r w:rsidRPr="00C65622">
        <w:rPr>
          <w:rFonts w:eastAsia="Times New Roman"/>
          <w:b/>
          <w:bCs/>
          <w:bdr w:val="none" w:sz="0" w:space="0" w:color="auto" w:frame="1"/>
          <w:lang w:eastAsia="ru-RU"/>
        </w:rPr>
        <w:t>все средства восстановления спортивной работоспособности в физиотерапии условно делят на три группы:</w:t>
      </w:r>
    </w:p>
    <w:p w:rsidR="00C65622" w:rsidRPr="00C65622" w:rsidRDefault="00C65622" w:rsidP="00C65622">
      <w:pPr>
        <w:numPr>
          <w:ilvl w:val="0"/>
          <w:numId w:val="22"/>
        </w:numPr>
        <w:ind w:left="60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b/>
          <w:bCs/>
          <w:bdr w:val="none" w:sz="0" w:space="0" w:color="auto" w:frame="1"/>
          <w:lang w:eastAsia="ru-RU"/>
        </w:rPr>
        <w:t>Средства, оказывающие общее действие на организм</w:t>
      </w:r>
      <w:r w:rsidRPr="00C65622">
        <w:rPr>
          <w:rFonts w:eastAsia="Times New Roman"/>
          <w:lang w:eastAsia="ru-RU"/>
        </w:rPr>
        <w:t xml:space="preserve"> - физиотерапевтические процедуры общего действия: ванны, души, </w:t>
      </w:r>
      <w:r w:rsidRPr="00C65622">
        <w:rPr>
          <w:rFonts w:eastAsia="Times New Roman"/>
          <w:lang w:eastAsia="ru-RU"/>
        </w:rPr>
        <w:lastRenderedPageBreak/>
        <w:t>электросон, электропроцедуры, проводимые по рефлекторно-сегментарным методикам. Эти процедуры являются основой восстановительных мероприятий, назначаются, когда утомление носит распространенный характер, захватывает ряд физиологических систем организма, сопровождается ухудшением течения адаптационно-приспособительных реакций. Эффект от их применения имеет кумулятивный характер, реализуется позже, поэтому целесообразно проведение курса процедур, который может быть в зависимости от стоящих задач и достаточно полным, и укороченным.</w:t>
      </w:r>
    </w:p>
    <w:p w:rsidR="00C65622" w:rsidRPr="00C65622" w:rsidRDefault="00C65622" w:rsidP="00C65622">
      <w:pPr>
        <w:numPr>
          <w:ilvl w:val="0"/>
          <w:numId w:val="22"/>
        </w:numPr>
        <w:ind w:left="60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b/>
          <w:bCs/>
          <w:bdr w:val="none" w:sz="0" w:space="0" w:color="auto" w:frame="1"/>
          <w:lang w:eastAsia="ru-RU"/>
        </w:rPr>
        <w:t>Локальные воздействия.</w:t>
      </w:r>
      <w:r w:rsidRPr="00C65622">
        <w:rPr>
          <w:rFonts w:eastAsia="Times New Roman"/>
          <w:lang w:eastAsia="ru-RU"/>
        </w:rPr>
        <w:t> Обычно этоэлектропроцедуры, проводимые на область утомленных после физических нагрузок мышц. Чаще с этой целью используют синусоидальные модулированные токи (СМТ) и сверхвысокочастотное электромагнитное поле (ЭМП СВЧ) – дециметроволновую терапию (ДМВ-терапия).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Процедуры оказывают в основном избирательное влияние на нервно-мышечный аппарат, снимают чувство усталости, «забитости» мышц, болевые ощущения, помогают срочному восстановлению анаэробных процессов в мышцах, улучшают кровоснабжение. Назначают процедуры после выполнения тренировочных нагрузок скоростно-силовой направленности или любых других нагрузок, приводящих к возникновению локального мышечного утомления, желательно сразу после окончания работы в интервалах между тренировочными нагрузками. Понятие «местной процедуры» достаточно условно, поскольку опосредовано процедуры оказывают влияние на сердечно-сосудистую и нервную системы.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3</w:t>
      </w:r>
      <w:r w:rsidRPr="00C65622">
        <w:rPr>
          <w:rFonts w:eastAsia="Times New Roman"/>
          <w:b/>
          <w:bCs/>
          <w:bdr w:val="none" w:sz="0" w:space="0" w:color="auto" w:frame="1"/>
          <w:lang w:eastAsia="ru-RU"/>
        </w:rPr>
        <w:t>.  Воздействия на биологически активные области.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Например, описаны эффекты от воздействия различными физическими факторами на область надпочечников, щитовидной железы - активней растет физическая работоспособность, стабилизируется стояние иммунной системы, проявляется выраженное иммуностимулирующее влияние. Однако, любое вторжение в иммунную и эндокринную системы чревато серьезными последствиями и осложнениями в виде сбоев в работе этих систем и тонких механизмах нейро-гуморальной регуляции и опасно.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Принципы применения физических факторов в системе восстановления спортсменов значительно отличаются от принципов частной физиотерапии в клинике и сформулированы Г.Р. Гигинейшвилли :</w:t>
      </w:r>
    </w:p>
    <w:p w:rsidR="00C65622" w:rsidRPr="00C65622" w:rsidRDefault="00C65622" w:rsidP="00C65622">
      <w:pPr>
        <w:numPr>
          <w:ilvl w:val="0"/>
          <w:numId w:val="23"/>
        </w:numPr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Принцип индивидуального подхода.</w:t>
      </w:r>
    </w:p>
    <w:p w:rsidR="00C65622" w:rsidRPr="00C65622" w:rsidRDefault="00C65622" w:rsidP="00C65622">
      <w:pPr>
        <w:numPr>
          <w:ilvl w:val="0"/>
          <w:numId w:val="23"/>
        </w:numPr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Особенно показаны при подготовке спортсменов высокой квалификации в периоды напряжённой тренировочной или соревновательной активности, а также после «ударных» микроциклов, когда необходимо по возможности более полное восстановление функционального состояния организма и компенсации нарушений.</w:t>
      </w:r>
    </w:p>
    <w:p w:rsidR="00C65622" w:rsidRPr="00C65622" w:rsidRDefault="00C65622" w:rsidP="00C65622">
      <w:pPr>
        <w:numPr>
          <w:ilvl w:val="0"/>
          <w:numId w:val="23"/>
        </w:numPr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 xml:space="preserve">Не рекомендуется длительное применение одних электротерапевтических или бальнеотерапевтических процедур, так как организм к ним адаптируется, что приводит к снижению эффективности. </w:t>
      </w:r>
      <w:r w:rsidRPr="00C65622">
        <w:rPr>
          <w:rFonts w:eastAsia="Times New Roman"/>
          <w:lang w:eastAsia="ru-RU"/>
        </w:rPr>
        <w:lastRenderedPageBreak/>
        <w:t>Длительное использование физических факторов может ослабить естественную способность к восстановлению.</w:t>
      </w:r>
    </w:p>
    <w:p w:rsidR="00C65622" w:rsidRPr="00C65622" w:rsidRDefault="00C65622" w:rsidP="00C65622">
      <w:pPr>
        <w:numPr>
          <w:ilvl w:val="0"/>
          <w:numId w:val="23"/>
        </w:numPr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Методические подходы применения ФТ у спортсменов и в клинической практике различны.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При лечении больных обычно рекомендуют регулярные электро- и водолечебные процедуры через примерно одинаковые промежутки времени в виде курса, состоящего из 8-12 процедур.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В практике подготовки спортсменов с восстановительной целью они могут применяться как с одинаковыми, так и с разными промежутками времени.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Например, в период интенсификации тренировочных нагрузок, когда в отдельные дни микроцикла полное восстановление функций организма нежелательно, физиотерапевтические процедуры можно назначать в середине микроцикла, а затем два дня подряд; перед днем отдыха и в день отдыха.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Через равные промежутки времени процедуры чаще назначают в начале подготовительного, в предсоревновательном и послесоревновательном периодах, при проведении восстановительных мероприятий у спортсменов, у которых отмечается неадекватная реакция на тренировочные нагрузки или имеются признаки резкого утомления.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Продолжительность применения физического фактора составляет 10-20 дней, в течение которых проводится курс восстановительной терапии, состоящей из 6-10 процедур.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Количество ФТ процедур и интервалы между ними устанавливают с учетом всего комплекса восстановительных мероприятий. Если применяют широкий комплекс, количество процедур уменьшают до 2-5 на курс, продолжительность курса воздействия физическим фактором может составлять всего 5-7 дней. Количество и частота приема процедур зависят также от степени утомления спортсмена и от того, насколько быстро нужно добиться восстановления функций организма.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5. Учет уровня утомления спортсмена. При развитии резкого утомления и при появлении первых признаков переутомления и физического перенапряжения выбирают физические факторы, обладающие более мягким действием на организм, снижают дозу воздействия (величину тока при электропроцедурах, концентрацию минеральных, газовых и ароматических ванн, перепад температур при контрастных ваннах), длительность процедуры, частоту чередования. При наличии резкого утомления или переутомления предпочтение отдают процедурам местного воздействия, или сначала применяют физические факторы по локальным методикам, а затем, по мере улучшения функционального состояния спортсмена, переходят на процедуры, оказывающие общее действие на организм.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6. Сочетание процедур.</w:t>
      </w:r>
    </w:p>
    <w:p w:rsidR="00C65622" w:rsidRPr="00C65622" w:rsidRDefault="00C65622" w:rsidP="00C65622">
      <w:pPr>
        <w:numPr>
          <w:ilvl w:val="0"/>
          <w:numId w:val="24"/>
        </w:numPr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хорошо сочетаются процедуры общего и местного действия.</w:t>
      </w:r>
    </w:p>
    <w:p w:rsidR="00C65622" w:rsidRPr="00C65622" w:rsidRDefault="00C65622" w:rsidP="00C65622">
      <w:pPr>
        <w:numPr>
          <w:ilvl w:val="0"/>
          <w:numId w:val="24"/>
        </w:numPr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lastRenderedPageBreak/>
        <w:t>хороший эффект – при использовании одного и того же фактора одновременно по сегментарно-рефлекторным и местным методикам воздействия (например, СМТ или ЭМП СВЧ).</w:t>
      </w:r>
    </w:p>
    <w:p w:rsidR="00C65622" w:rsidRPr="00C65622" w:rsidRDefault="00C65622" w:rsidP="00C65622">
      <w:pPr>
        <w:numPr>
          <w:ilvl w:val="0"/>
          <w:numId w:val="24"/>
        </w:numPr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водолечебные процедуры и общую термальную терапию (сауну) можно назначать в комплексе с частичным ручным или вибромассажем, импульсными токами и СВЧ-терапией на мышцы. Иногда вторую, местную, процедуру назначают сразу, иногда - через несколько часов или 1-2 дня после общего воздействия.</w:t>
      </w:r>
    </w:p>
    <w:p w:rsidR="00C65622" w:rsidRPr="00C65622" w:rsidRDefault="00C65622" w:rsidP="00C65622">
      <w:pPr>
        <w:numPr>
          <w:ilvl w:val="0"/>
          <w:numId w:val="24"/>
        </w:numPr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не исключается возможность комплексирования двух общих процедур, которые расставляют в таком случае по времени с перерывом до 1-3 суток и стараются подобрать так, чтобы получить разнонаправленное действие или одна процедура дополняла другую (в клинической практике 2 общие процедуры обычно не сочетают).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Назначают процедуру, оказывающую тонизирующее действие на организм, перед тренировкой и процедуру, оказывающую седативное действие после тренировки или в вечерние часы. При этом вторую, процедуру проводят обычно на следующий день после первой или позже.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В целом считают, что в один день целесообразна только одна процедура общего действия на организм хотя возможны и исключения (например, сочетают в один день последовательно общее воздействие в виде сауны и общий ручной массаж или подводный душ-массаж).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7. Обязательное врачебное наблюдение. Комплекс восстановительной физиотерапии назначается врачом, который в последующем контролирует адекватность воздействия состоянию адаптационных процессов в организме спортсмена.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В табл. 1 приведены основные рекомендации по применению физических факторов при необходимости получения преимущественного влияния на различные системы 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b/>
          <w:bCs/>
          <w:bdr w:val="none" w:sz="0" w:space="0" w:color="auto" w:frame="1"/>
          <w:lang w:eastAsia="ru-RU"/>
        </w:rPr>
        <w:t>Дифференцированное применение физических факторов для восстановления работоспособности спортсменов:</w:t>
      </w:r>
    </w:p>
    <w:tbl>
      <w:tblPr>
        <w:tblW w:w="0" w:type="auto"/>
        <w:tblCellSpacing w:w="1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5191"/>
      </w:tblGrid>
      <w:tr w:rsidR="00C65622" w:rsidRPr="00C65622" w:rsidTr="007F0423">
        <w:trPr>
          <w:trHeight w:val="623"/>
          <w:tblHeader/>
          <w:tblCellSpacing w:w="15" w:type="dxa"/>
        </w:trPr>
        <w:tc>
          <w:tcPr>
            <w:tcW w:w="4738" w:type="dxa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562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Звено общей функциональной системы, нуждающееся в оптимизации восстановительных процессов</w:t>
            </w:r>
          </w:p>
        </w:tc>
        <w:tc>
          <w:tcPr>
            <w:tcW w:w="5818" w:type="dxa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562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Физиотерапевтические процедуры</w:t>
            </w:r>
          </w:p>
        </w:tc>
      </w:tr>
      <w:tr w:rsidR="00C65622" w:rsidRPr="00C65622" w:rsidTr="007F0423">
        <w:trPr>
          <w:tblCellSpacing w:w="15" w:type="dxa"/>
        </w:trPr>
        <w:tc>
          <w:tcPr>
            <w:tcW w:w="4738" w:type="dxa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Кардиореспираторная система (аэробные механизмы энергообеспечения)</w:t>
            </w:r>
          </w:p>
        </w:tc>
        <w:tc>
          <w:tcPr>
            <w:tcW w:w="5818" w:type="dxa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Углекислые ванны водные и сухие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Ванны из «белой» эмульсии скипидара и смешанные скипидарные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Йодобромные ванны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СМТ на шейно-грудную область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ЭМП СВЧ на воротниковую область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ЭС с частотой импульсов 10-20 Гц</w:t>
            </w:r>
          </w:p>
        </w:tc>
      </w:tr>
      <w:tr w:rsidR="00C65622" w:rsidRPr="00C65622" w:rsidTr="007F0423">
        <w:trPr>
          <w:tblCellSpacing w:w="15" w:type="dxa"/>
        </w:trPr>
        <w:tc>
          <w:tcPr>
            <w:tcW w:w="4738" w:type="dxa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Нервно-мышечный аппарат (анаэробные механизмы энергообеспечения)</w:t>
            </w:r>
          </w:p>
        </w:tc>
        <w:tc>
          <w:tcPr>
            <w:tcW w:w="5818" w:type="dxa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СМТ на наиболее нагружаемые мышечные группы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 xml:space="preserve">ЭМП СВЧ на наиболее нагружаемые </w:t>
            </w:r>
            <w:r w:rsidRPr="00C65622">
              <w:rPr>
                <w:rFonts w:eastAsia="Times New Roman"/>
                <w:lang w:eastAsia="ru-RU"/>
              </w:rPr>
              <w:lastRenderedPageBreak/>
              <w:t>мышечные группы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Хлоридные натриевые ванны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Ванны из «желтого раствора» скипидара и смешанные скипидарные</w:t>
            </w:r>
          </w:p>
        </w:tc>
      </w:tr>
      <w:tr w:rsidR="00C65622" w:rsidRPr="00C65622" w:rsidTr="007F0423">
        <w:trPr>
          <w:tblCellSpacing w:w="15" w:type="dxa"/>
        </w:trPr>
        <w:tc>
          <w:tcPr>
            <w:tcW w:w="4738" w:type="dxa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lastRenderedPageBreak/>
              <w:t>ЦНС (психоэмоциональное состояние)</w:t>
            </w:r>
          </w:p>
        </w:tc>
        <w:tc>
          <w:tcPr>
            <w:tcW w:w="5818" w:type="dxa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Седативное влияние: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ЭС с частотой импульсов 10-20 Гц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Йодобромные ванны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Хвойные ванны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Тонизирующее влияние: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ЭС с частотой импульсов 90-100 Гц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Хлоридные натриевые ванны</w:t>
            </w:r>
          </w:p>
          <w:p w:rsidR="00C65622" w:rsidRPr="00C65622" w:rsidRDefault="00C65622" w:rsidP="00C65622">
            <w:pPr>
              <w:ind w:firstLine="0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Ванны из «белой» эмульсии скипидара</w:t>
            </w:r>
          </w:p>
        </w:tc>
      </w:tr>
      <w:tr w:rsidR="00C65622" w:rsidRPr="00C65622" w:rsidTr="007F0423">
        <w:trPr>
          <w:tblCellSpacing w:w="15" w:type="dxa"/>
        </w:trPr>
        <w:tc>
          <w:tcPr>
            <w:tcW w:w="4738" w:type="dxa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Иммунная система</w:t>
            </w:r>
          </w:p>
        </w:tc>
        <w:tc>
          <w:tcPr>
            <w:tcW w:w="5818" w:type="dxa"/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ЭМП СВЧ на область проекции щитовидной железы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ЭМП СВЧ на область проекции надпочечников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ЭМП СВЧ на воротниковую область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СМТ на шейно-грудную область паравертебрально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Общее ультрафиолетовое облучение</w:t>
            </w:r>
          </w:p>
        </w:tc>
      </w:tr>
    </w:tbl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Примечание:: ЦНС – центральная нервная система, СМТ - синусоидальные модулированные токи, ЭМП СВЧ - электромагнитное поле сверхвысокой частоты, ЭС - электросон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b/>
          <w:bCs/>
          <w:bdr w:val="none" w:sz="0" w:space="0" w:color="auto" w:frame="1"/>
          <w:lang w:eastAsia="ru-RU"/>
        </w:rPr>
        <w:t>Примерные комплексы основных физических и физиотерапевтических средств восстановления: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Ручной массаж, УВЧ-терапия, теплый душ;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Сауна, ручной массаж, амплипульс-терапия;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Сауна, бассейн, электрофорез;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Гальвановиброванны, сегментарный массаж, акупунктура;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Контрастный душ, баромассаж, гальванизация;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Амплипульс-терапия, циркулярный душ, локальный ручной массаж;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Ножные ванны, вибрационный массаж, дождевой душ, магнитотерапия;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Подводно-струевой массаж, дождевой душ, магнитотерапия;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Общий массаж, сауна, электроакупунктура;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Контрастная ванна, локальный массаж, диадинамотерапия;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Индуктотермия, сегментарный массаж, методы внушения;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Баромассаж, гигиенический душ, ультрафиолетовое облучение;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Плавание в бассейне;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lastRenderedPageBreak/>
        <w:t>Электростимуляция, акупунктура, ручной массаж;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Теплый душ, гальванизация, сегментарный массаж;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Электростимуляция, баромассаж нижних конечностей, теплый душ;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Соллюкс, электросон, бассейн;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Локальный ручной массаж, вибромассаж, теплый ручной душ;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Теплый душ, бассейн, методы внушения,</w:t>
      </w:r>
    </w:p>
    <w:p w:rsidR="00C65622" w:rsidRPr="00C65622" w:rsidRDefault="00C65622" w:rsidP="00C6562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426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Контрастный душ, баромассаж, электрофорез.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В последние годы в комплексах активно используют магнитотерапию, криотерапию, аэроионотерапию, хромотерапию.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Применение комплексов различается с учетом направленности тренировочных нагрузок. В табл. 2 приведены комплексы восстановительных процедур с учетом направленности нагрузок предыдущего и последующего занятий.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Г.Р. Гигейнешвили предлагает свои комплексы, показавшие хорошую клиническую эффективность: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1. хлоридные натриевые ванны (или контрастные, «белые» скипидарные, углекислые) перед тренировкой и электросон по седативной методике вечером или перед отходом ко сну;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2. электросон с частотой импульсов 90-100 Гц перед тренировкой и йодобромные (или хвойные, азотные) ванны после нее.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Такие активно действующие комплексы процедур проводят в наиболее ответственные периоды подготовки или в том случае, когда необходимо добиться быстрого восстановления важнейших функций организма.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Таблица 2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b/>
          <w:bCs/>
          <w:bdr w:val="none" w:sz="0" w:space="0" w:color="auto" w:frame="1"/>
          <w:lang w:eastAsia="ru-RU"/>
        </w:rPr>
        <w:t>Применение восстановительных процедур с учетом направленности нагрузок предшествующего и последующего занятий</w:t>
      </w:r>
    </w:p>
    <w:tbl>
      <w:tblPr>
        <w:tblW w:w="0" w:type="auto"/>
        <w:tblCellSpacing w:w="1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4960"/>
        <w:gridCol w:w="2055"/>
      </w:tblGrid>
      <w:tr w:rsidR="00C65622" w:rsidRPr="00C65622" w:rsidTr="007F04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</w:tcPr>
          <w:p w:rsidR="00C65622" w:rsidRPr="00C65622" w:rsidRDefault="00C65622" w:rsidP="00324B27">
            <w:pPr>
              <w:ind w:firstLine="0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562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Направленность первого занятия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</w:tcPr>
          <w:p w:rsidR="00C65622" w:rsidRPr="00C65622" w:rsidRDefault="00C65622" w:rsidP="00324B27">
            <w:pPr>
              <w:ind w:firstLine="709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562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Восстановительные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</w:tcPr>
          <w:p w:rsidR="00C65622" w:rsidRPr="00C65622" w:rsidRDefault="00C65622" w:rsidP="00C65622">
            <w:pPr>
              <w:shd w:val="clear" w:color="auto" w:fill="FFFFFF"/>
              <w:ind w:firstLine="0"/>
              <w:textAlignment w:val="baseline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562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Направленность 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второго занятия</w:t>
            </w:r>
          </w:p>
        </w:tc>
      </w:tr>
      <w:tr w:rsidR="00C65622" w:rsidRPr="00C65622" w:rsidTr="007F04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Скоростно-силовая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А. Массаж. Облучение видимыми лучами синего спектра. Теплая эвкалиптовая ванна.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Б. Теплая ванна (эвкалиптовая, ароматическая, азотная, хвойная, йодобромная).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СУФ-облучение, хромотерапия, общая низкочастотная магнитотерапия, общая криотерапия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Аэробная</w:t>
            </w:r>
          </w:p>
        </w:tc>
      </w:tr>
      <w:tr w:rsidR="00C65622" w:rsidRPr="00C65622" w:rsidTr="007F04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Аэробная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А.Кислородная ванна. Тонизирующее растирание. Аэроионизация.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Б. Альфа-массаж, аэроионотерапия, аэрофитотерапия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Кислородная, жемчужная ванна.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Анаэробная</w:t>
            </w:r>
          </w:p>
        </w:tc>
      </w:tr>
      <w:tr w:rsidR="00C65622" w:rsidRPr="00C65622" w:rsidTr="007F04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lastRenderedPageBreak/>
              <w:t>Анаэробная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А.Гипербарическая оксигенация. Углекислая ванна. Гидромассаж.</w:t>
            </w:r>
          </w:p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Б. Нормобарическая гипокситерапия. Души. Гидромассаж, Углекислая ванна (газовая или сухая)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Аэробная</w:t>
            </w:r>
          </w:p>
        </w:tc>
      </w:tr>
    </w:tbl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b/>
          <w:bCs/>
          <w:bdr w:val="none" w:sz="0" w:space="0" w:color="auto" w:frame="1"/>
          <w:lang w:eastAsia="ru-RU"/>
        </w:rPr>
        <w:t>Физические факторы и физиотерапевтические процедуры активно используют для профилактики утомления, коррекции переутомления и для лечения возникших дезадаптозов.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Для профилактики утомления физические факторы применяют с профилактической целью в видах спорта, связанных с большой продолжительностью соревнований и многократными выступлениями (тяжелая атлетика, спортивная гимнастика, фехтование, единоборства, многоборья и пр.). При этом физические методы делят на группы:</w:t>
      </w:r>
    </w:p>
    <w:p w:rsidR="00C65622" w:rsidRPr="00C65622" w:rsidRDefault="00C65622" w:rsidP="00C65622">
      <w:pPr>
        <w:numPr>
          <w:ilvl w:val="0"/>
          <w:numId w:val="26"/>
        </w:numPr>
        <w:ind w:left="60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Методы общестимулирующего действия;</w:t>
      </w:r>
    </w:p>
    <w:p w:rsidR="00C65622" w:rsidRPr="00C65622" w:rsidRDefault="00C65622" w:rsidP="00C65622">
      <w:pPr>
        <w:numPr>
          <w:ilvl w:val="0"/>
          <w:numId w:val="26"/>
        </w:numPr>
        <w:ind w:left="60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Методы модуляции психоэмоционального состояния;</w:t>
      </w:r>
    </w:p>
    <w:p w:rsidR="00C65622" w:rsidRPr="00C65622" w:rsidRDefault="00C65622" w:rsidP="00C65622">
      <w:pPr>
        <w:numPr>
          <w:ilvl w:val="0"/>
          <w:numId w:val="26"/>
        </w:numPr>
        <w:ind w:left="60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Антигипоксические и гемостимулирующие методы.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Г.Н. Пономаренко с соавт. в качестве этапной долгосрочной профилактики утомления рекомендуют использовать следующие факторы, оказывающие комплексное общестимулирующее и модулирующие действие:</w:t>
      </w:r>
    </w:p>
    <w:p w:rsidR="00C65622" w:rsidRPr="00C65622" w:rsidRDefault="00C65622" w:rsidP="00C65622">
      <w:pPr>
        <w:numPr>
          <w:ilvl w:val="0"/>
          <w:numId w:val="27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гемомагнитотерапия и общая магнитотерапия. Метод воздействует через влияние на вегетативную нервную систему и, в особенности, ее высшие отделы – гипоталамо-гипофизарную систему, ретикулярную формацию. В результате проявляются синхронизация биоэлектрической активности головного мозга, изменение условнорефлектрной деятельности, улучшение мозгового кровообращения, улучшение психомоторных качеств.</w:t>
      </w:r>
    </w:p>
    <w:p w:rsidR="00C65622" w:rsidRPr="00C65622" w:rsidRDefault="00C65622" w:rsidP="00C65622">
      <w:pPr>
        <w:numPr>
          <w:ilvl w:val="0"/>
          <w:numId w:val="27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термомагнитотерапия;</w:t>
      </w:r>
    </w:p>
    <w:p w:rsidR="00C65622" w:rsidRPr="00C65622" w:rsidRDefault="00C65622" w:rsidP="00C65622">
      <w:pPr>
        <w:numPr>
          <w:ilvl w:val="0"/>
          <w:numId w:val="27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лазерное облучение крови;</w:t>
      </w:r>
    </w:p>
    <w:p w:rsidR="00C65622" w:rsidRPr="00C65622" w:rsidRDefault="00C65622" w:rsidP="00C65622">
      <w:pPr>
        <w:numPr>
          <w:ilvl w:val="0"/>
          <w:numId w:val="27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общая воздушная криотерапия;</w:t>
      </w:r>
    </w:p>
    <w:p w:rsidR="00C65622" w:rsidRPr="00C65622" w:rsidRDefault="00C65622" w:rsidP="00C65622">
      <w:pPr>
        <w:numPr>
          <w:ilvl w:val="0"/>
          <w:numId w:val="27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аэроионотерапия;</w:t>
      </w:r>
    </w:p>
    <w:p w:rsidR="00C65622" w:rsidRPr="00C65622" w:rsidRDefault="00C65622" w:rsidP="00C65622">
      <w:pPr>
        <w:numPr>
          <w:ilvl w:val="0"/>
          <w:numId w:val="27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крайневысокочастотная терапия;</w:t>
      </w:r>
    </w:p>
    <w:p w:rsidR="00C65622" w:rsidRPr="00C65622" w:rsidRDefault="00C65622" w:rsidP="00C65622">
      <w:pPr>
        <w:numPr>
          <w:ilvl w:val="0"/>
          <w:numId w:val="27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круглосуточная аэротерапия</w:t>
      </w:r>
    </w:p>
    <w:p w:rsidR="00C65622" w:rsidRPr="00C65622" w:rsidRDefault="00C65622" w:rsidP="00C65622">
      <w:pPr>
        <w:numPr>
          <w:ilvl w:val="0"/>
          <w:numId w:val="27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оксигенотерапия - в виде вдыхания кислорода при атмосферном давлении;</w:t>
      </w:r>
    </w:p>
    <w:p w:rsidR="00C65622" w:rsidRPr="00C65622" w:rsidRDefault="00C65622" w:rsidP="00C65622">
      <w:pPr>
        <w:numPr>
          <w:ilvl w:val="0"/>
          <w:numId w:val="27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гипокситерапия – нормобарическая интервальная и периодическая гипокситерапия (вдыхание смеси с пониженным содержанием кислорода непродолжительными интервалами по 5 мин в чередовании с вдыханием воздуха и, соответственно, длительное – до 60 минут непрерывно - вдыхание воздушной смеси с 10% кислорода), дозированная гипобарическая гипоксия при помощи барокамеры.</w:t>
      </w:r>
    </w:p>
    <w:p w:rsidR="00C65622" w:rsidRPr="00C65622" w:rsidRDefault="00C65622" w:rsidP="00C65622">
      <w:pPr>
        <w:numPr>
          <w:ilvl w:val="0"/>
          <w:numId w:val="27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гипербарическая оксигенотерапия;</w:t>
      </w:r>
    </w:p>
    <w:p w:rsidR="00C65622" w:rsidRPr="00C65622" w:rsidRDefault="00C65622" w:rsidP="00C65622">
      <w:pPr>
        <w:numPr>
          <w:ilvl w:val="0"/>
          <w:numId w:val="27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кислородные ванны.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 xml:space="preserve">В коррекции переутомления на первое место выходят физические факторы, обладающие преимущественным влиянием на функцию </w:t>
      </w:r>
      <w:r w:rsidRPr="00C65622">
        <w:rPr>
          <w:rFonts w:eastAsia="Times New Roman"/>
          <w:lang w:eastAsia="ru-RU"/>
        </w:rPr>
        <w:lastRenderedPageBreak/>
        <w:t>центральной нервнгой системы и психоэмоциональное состояние, поскольку перенапряжение ЦНС является по сути первой фазой спортивной болезни.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b/>
          <w:bCs/>
          <w:bdr w:val="none" w:sz="0" w:space="0" w:color="auto" w:frame="1"/>
          <w:lang w:eastAsia="ru-RU"/>
        </w:rPr>
        <w:t>Для восстановления функции ЦНС и восстановления функционального состояния спортсмена применяют:</w:t>
      </w:r>
    </w:p>
    <w:p w:rsidR="00C65622" w:rsidRPr="00C65622" w:rsidRDefault="00C65622" w:rsidP="00C65622">
      <w:pPr>
        <w:numPr>
          <w:ilvl w:val="0"/>
          <w:numId w:val="28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в первую очередь различные водолечебные факторы): суховоздушную баню (сауну), контрастные ванны, души – Шарко, шотландский, циркулярный, Виши, подводный душ-массаж;</w:t>
      </w:r>
    </w:p>
    <w:p w:rsidR="00C65622" w:rsidRPr="00C65622" w:rsidRDefault="00C65622" w:rsidP="00C65622">
      <w:pPr>
        <w:numPr>
          <w:ilvl w:val="0"/>
          <w:numId w:val="28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селективную хромотерапию,</w:t>
      </w:r>
    </w:p>
    <w:p w:rsidR="00C65622" w:rsidRPr="00C65622" w:rsidRDefault="00C65622" w:rsidP="00C65622">
      <w:pPr>
        <w:numPr>
          <w:ilvl w:val="0"/>
          <w:numId w:val="28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вибромассажную релаксацию, - альфа-массаж (альфа-капсулу);</w:t>
      </w:r>
    </w:p>
    <w:p w:rsidR="00C65622" w:rsidRPr="00C65622" w:rsidRDefault="00C65622" w:rsidP="00C65622">
      <w:pPr>
        <w:numPr>
          <w:ilvl w:val="0"/>
          <w:numId w:val="28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аудиовизуальную релаксацию;</w:t>
      </w:r>
    </w:p>
    <w:p w:rsidR="00C65622" w:rsidRPr="00C65622" w:rsidRDefault="00C65622" w:rsidP="00C65622">
      <w:pPr>
        <w:numPr>
          <w:ilvl w:val="0"/>
          <w:numId w:val="28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общую магнитотерапию в сочетании с музыкотерапией;</w:t>
      </w:r>
    </w:p>
    <w:p w:rsidR="00C65622" w:rsidRPr="00C65622" w:rsidRDefault="00C65622" w:rsidP="00C65622">
      <w:pPr>
        <w:numPr>
          <w:ilvl w:val="0"/>
          <w:numId w:val="28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электросонтерапию;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Важную роль занимают физиотерапевтические процедуры в лечении резвившихся дезадаптозов. Наиболее распространенным в спорте дезадаптозом является синдром хронической усталости, проявляющийся выраженным ощущением усталости, не проходящим после сна, приводящий к снижению физической и умственной работоспособности, проявляющийся яркими симптомами астении. В табл. 3 систематизированы применяемые для коррекции астенического синдрома физические методы.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Таблица 3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b/>
          <w:bCs/>
          <w:bdr w:val="none" w:sz="0" w:space="0" w:color="auto" w:frame="1"/>
          <w:lang w:eastAsia="ru-RU"/>
        </w:rPr>
        <w:t>Физические методы лечения пациентов с синдромом хронической усталости</w:t>
      </w:r>
    </w:p>
    <w:tbl>
      <w:tblPr>
        <w:tblW w:w="0" w:type="auto"/>
        <w:tblCellSpacing w:w="1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6326"/>
      </w:tblGrid>
      <w:tr w:rsidR="00C65622" w:rsidRPr="00C65622" w:rsidTr="007F0423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562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562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Процедуры</w:t>
            </w:r>
          </w:p>
        </w:tc>
      </w:tr>
      <w:tr w:rsidR="00C65622" w:rsidRPr="00C65622" w:rsidTr="007F04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Актопротекторные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Общая воздушная криотерапия, электросонтерапия, души среднего и высокого давления, влажное укутывание</w:t>
            </w:r>
          </w:p>
        </w:tc>
      </w:tr>
      <w:tr w:rsidR="00C65622" w:rsidRPr="00C65622" w:rsidTr="007F04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Седативные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Электросонтерапия, общая низкочастоная магнитотерапия, гальванизация головного мозга и сегментарных зон, лекарственный электрофорез седативных препаратов, транквилизаторов и антидепрессантов, местная дарсонвализация головы и воротниковой зоны, йодобромные, хвойные и азотные ванны, аэрофитотерапия седативных препаратов, круглосуточная аэротерапия.</w:t>
            </w:r>
          </w:p>
        </w:tc>
      </w:tr>
      <w:tr w:rsidR="00C65622" w:rsidRPr="00C65622" w:rsidTr="007F04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Психорелаксирующие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Селективная хромотерапия, вибромассажная релаксация, аудиовизуальная и объемноакустическая релаксация, альфа-массаж, лекарственный электрофорез лития</w:t>
            </w:r>
          </w:p>
        </w:tc>
      </w:tr>
      <w:tr w:rsidR="00C65622" w:rsidRPr="00C65622" w:rsidTr="007F04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Тонизирующие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 xml:space="preserve">Лечебный массаж, контрастные ванны, талассотеарпия, души стреднего давления, аэрофитотерапия тонизирующих препаратов, общее ультрафиолетовое облучение (средне- и </w:t>
            </w:r>
            <w:r w:rsidRPr="00C65622">
              <w:rPr>
                <w:rFonts w:eastAsia="Times New Roman"/>
                <w:lang w:eastAsia="ru-RU"/>
              </w:rPr>
              <w:lastRenderedPageBreak/>
              <w:t>длинноволновое)</w:t>
            </w:r>
          </w:p>
        </w:tc>
      </w:tr>
      <w:tr w:rsidR="00C65622" w:rsidRPr="00C65622" w:rsidTr="007F04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lastRenderedPageBreak/>
              <w:t>Вегетокорригирующие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Электросонтерапия, транскраниальная электроанальгезия, гальванизация головного мозга и ганглиев симпатического ствола, низкочастотная магнитотерапия, (головы, шейных симпатческих узлов, сердца), УВЧ – терапия, (синокаротидной зоны, солнечного сплетения, шейных симпатических узлов, трансцеребральная), инфракрасная лазеротерапия, аэроионотерапия, сероводородные ванны, души среднего и высокого давления, климатотерапия</w:t>
            </w:r>
          </w:p>
        </w:tc>
      </w:tr>
      <w:tr w:rsidR="00C65622" w:rsidRPr="00C65622" w:rsidTr="007F04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Иммуностимулирующие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65622" w:rsidRPr="00C65622" w:rsidRDefault="00C65622" w:rsidP="00C65622">
            <w:pPr>
              <w:ind w:firstLine="0"/>
              <w:textAlignment w:val="baseline"/>
              <w:rPr>
                <w:rFonts w:eastAsia="Times New Roman"/>
                <w:lang w:eastAsia="ru-RU"/>
              </w:rPr>
            </w:pPr>
            <w:r w:rsidRPr="00C65622">
              <w:rPr>
                <w:rFonts w:eastAsia="Times New Roman"/>
                <w:lang w:eastAsia="ru-RU"/>
              </w:rPr>
              <w:t>Гелиотерапия, лазерное облучение крови, ингаляционная терапия иммуномодуляторов, лекарственный электрофорез иммуномодуляторов, высокочастотная магнитотерапия тимуса.</w:t>
            </w:r>
          </w:p>
        </w:tc>
      </w:tr>
    </w:tbl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 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Кроме этого, </w:t>
      </w:r>
      <w:r w:rsidRPr="00C65622">
        <w:rPr>
          <w:rFonts w:eastAsia="Times New Roman"/>
          <w:b/>
          <w:bCs/>
          <w:bdr w:val="none" w:sz="0" w:space="0" w:color="auto" w:frame="1"/>
          <w:lang w:eastAsia="ru-RU"/>
        </w:rPr>
        <w:t>при применении физических факторов обязательно учитывается период подготовки (годовой тренировочный цикл).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А. В подготовительный период:</w:t>
      </w:r>
    </w:p>
    <w:p w:rsidR="00C65622" w:rsidRPr="00C65622" w:rsidRDefault="00C65622" w:rsidP="00C65622">
      <w:pPr>
        <w:numPr>
          <w:ilvl w:val="0"/>
          <w:numId w:val="29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в начале подготовительного периода назначают процедуры общего действия, способствующие эффективному восстановлению функции сердечно-сосудистой системы;</w:t>
      </w:r>
    </w:p>
    <w:p w:rsidR="00C65622" w:rsidRPr="00C65622" w:rsidRDefault="00C65622" w:rsidP="00C65622">
      <w:pPr>
        <w:numPr>
          <w:ilvl w:val="0"/>
          <w:numId w:val="29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в период повышения объема и интенсивности нагрузок показаны хлоридно-натриевые и скипидарные ванны – положительно влияют на состояние вегетативных функций, на состояние опорно-двигательного аппарата, повышают работоспособность;</w:t>
      </w:r>
    </w:p>
    <w:p w:rsidR="00C65622" w:rsidRPr="00C65622" w:rsidRDefault="00C65622" w:rsidP="00C65622">
      <w:pPr>
        <w:numPr>
          <w:ilvl w:val="0"/>
          <w:numId w:val="29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к середине и концу подготовительного периода большее внимание уделяется развитию специальных качеств, технических приемов, скоростно-силовых качеств, поэтому чаще применяют методы, способствующие снятию утомления в наиболее нагружаемых органах и системах.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Б. В предсоревновательный и соревновательный период.</w:t>
      </w:r>
    </w:p>
    <w:p w:rsidR="00C65622" w:rsidRPr="00C65622" w:rsidRDefault="00C65622" w:rsidP="00C65622">
      <w:pPr>
        <w:numPr>
          <w:ilvl w:val="0"/>
          <w:numId w:val="30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спортсмен находится на пике спортивной формы, но высокие требования предъявляются его психоэмоциональному состоянию, иммунной системе. Назначают общеукрепляющие процедуры, особенно показаны электросон с частотой 10-20 Гц, йодобромные ванны. Процедуры оказывают положительное влияние на сердечно-сосудистую и нервную систему, но не дают расслабляющего эффекта.</w:t>
      </w:r>
    </w:p>
    <w:p w:rsidR="00C65622" w:rsidRPr="00C65622" w:rsidRDefault="00C65622" w:rsidP="00C65622">
      <w:pPr>
        <w:numPr>
          <w:ilvl w:val="0"/>
          <w:numId w:val="30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возможно назначение процедур, положительно влияющих на метаболизм сердечной мышцы (амплипульс или дециметроволновое излучение на воротниковую зону).</w:t>
      </w:r>
    </w:p>
    <w:p w:rsidR="00C65622" w:rsidRPr="00C65622" w:rsidRDefault="00C65622" w:rsidP="00C65622">
      <w:pPr>
        <w:numPr>
          <w:ilvl w:val="0"/>
          <w:numId w:val="30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lastRenderedPageBreak/>
        <w:t>синусоидальные модулированные токи на наиболее нагружаемые мышцы перед стратами – процедура повышает мобилизационную готовность за счет активации нервно-мышечного аппарата, повышения исходного уровня вегетативных и обменных процессов. Процедура показана спортсменам циклических видов спорта и не показана там, где нужно тонкое мышечное чувство, которое может снижаться за счет обезболивающего действия процедуры.</w:t>
      </w:r>
    </w:p>
    <w:p w:rsidR="00C65622" w:rsidRPr="00C65622" w:rsidRDefault="00C65622" w:rsidP="00C65622">
      <w:pPr>
        <w:numPr>
          <w:ilvl w:val="0"/>
          <w:numId w:val="30"/>
        </w:numPr>
        <w:shd w:val="clear" w:color="auto" w:fill="FFFFFF"/>
        <w:ind w:left="240"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в соревновательный период не применяют новых неиспробованных ранее процедур.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Физиотерапевтические процедуры применяют так же для адаптации спортсменов к новым условиям при трансмеридиальных перелетах.</w:t>
      </w:r>
    </w:p>
    <w:p w:rsidR="00C65622" w:rsidRPr="00C65622" w:rsidRDefault="00C65622" w:rsidP="00C65622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C65622">
        <w:rPr>
          <w:rFonts w:eastAsia="Times New Roman"/>
          <w:lang w:eastAsia="ru-RU"/>
        </w:rPr>
        <w:t>Таким образом, спектр применения физиотерапевтических факторов и методик в системе восстановления физической работоспособности и повышения физического состояния организма спортсмена широк и разнообразен. Грамотное применение возможно только при глубоком знании механизмов действия физических факторов, с учетом всех особенностей тренировочного процесса и требуют знаний и совместной работы врача-физиотерапевта, врача спортивной медицины и тренера.</w:t>
      </w:r>
    </w:p>
    <w:p w:rsidR="007477C6" w:rsidRDefault="007477C6" w:rsidP="007477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281" w:rsidRPr="00C65622" w:rsidRDefault="00146281" w:rsidP="007477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46281" w:rsidRPr="00C6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EFA"/>
    <w:multiLevelType w:val="multilevel"/>
    <w:tmpl w:val="22C8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82C65"/>
    <w:multiLevelType w:val="multilevel"/>
    <w:tmpl w:val="B180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27B8F"/>
    <w:multiLevelType w:val="multilevel"/>
    <w:tmpl w:val="C2D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E7072"/>
    <w:multiLevelType w:val="hybridMultilevel"/>
    <w:tmpl w:val="012C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DF73E7"/>
    <w:multiLevelType w:val="multilevel"/>
    <w:tmpl w:val="8A70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4FF7"/>
    <w:multiLevelType w:val="hybridMultilevel"/>
    <w:tmpl w:val="CED0970A"/>
    <w:lvl w:ilvl="0" w:tplc="46DAA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EC31B2"/>
    <w:multiLevelType w:val="multilevel"/>
    <w:tmpl w:val="72A2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37896"/>
    <w:multiLevelType w:val="multilevel"/>
    <w:tmpl w:val="D1DC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52E38"/>
    <w:multiLevelType w:val="multilevel"/>
    <w:tmpl w:val="A732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C20C9"/>
    <w:multiLevelType w:val="multilevel"/>
    <w:tmpl w:val="F83E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B643C"/>
    <w:multiLevelType w:val="multilevel"/>
    <w:tmpl w:val="31DA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E2E76"/>
    <w:multiLevelType w:val="multilevel"/>
    <w:tmpl w:val="3D7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35309"/>
    <w:multiLevelType w:val="multilevel"/>
    <w:tmpl w:val="A136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0416BE"/>
    <w:multiLevelType w:val="multilevel"/>
    <w:tmpl w:val="6D1A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B51101"/>
    <w:multiLevelType w:val="multilevel"/>
    <w:tmpl w:val="2932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6D0105"/>
    <w:multiLevelType w:val="multilevel"/>
    <w:tmpl w:val="8962D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C38A9"/>
    <w:multiLevelType w:val="multilevel"/>
    <w:tmpl w:val="EDAA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9087E"/>
    <w:multiLevelType w:val="multilevel"/>
    <w:tmpl w:val="FA3C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4C5E12"/>
    <w:multiLevelType w:val="singleLevel"/>
    <w:tmpl w:val="20B4FAA6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B0F6325"/>
    <w:multiLevelType w:val="multilevel"/>
    <w:tmpl w:val="8F50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DC7212"/>
    <w:multiLevelType w:val="multilevel"/>
    <w:tmpl w:val="B4F4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B0666A"/>
    <w:multiLevelType w:val="hybridMultilevel"/>
    <w:tmpl w:val="8152B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DB60C3"/>
    <w:multiLevelType w:val="multilevel"/>
    <w:tmpl w:val="ABAA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83632D"/>
    <w:multiLevelType w:val="multilevel"/>
    <w:tmpl w:val="16F8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3335DD"/>
    <w:multiLevelType w:val="multilevel"/>
    <w:tmpl w:val="5104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6E5008"/>
    <w:multiLevelType w:val="multilevel"/>
    <w:tmpl w:val="F01A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D11F80"/>
    <w:multiLevelType w:val="hybridMultilevel"/>
    <w:tmpl w:val="F9AC0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6334A17"/>
    <w:multiLevelType w:val="hybridMultilevel"/>
    <w:tmpl w:val="A1829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9DF22BD"/>
    <w:multiLevelType w:val="multilevel"/>
    <w:tmpl w:val="D032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247F5B"/>
    <w:multiLevelType w:val="multilevel"/>
    <w:tmpl w:val="2EFC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7"/>
  </w:num>
  <w:num w:numId="4">
    <w:abstractNumId w:val="21"/>
  </w:num>
  <w:num w:numId="5">
    <w:abstractNumId w:val="26"/>
  </w:num>
  <w:num w:numId="6">
    <w:abstractNumId w:val="4"/>
  </w:num>
  <w:num w:numId="7">
    <w:abstractNumId w:val="20"/>
  </w:num>
  <w:num w:numId="8">
    <w:abstractNumId w:val="11"/>
  </w:num>
  <w:num w:numId="9">
    <w:abstractNumId w:val="6"/>
  </w:num>
  <w:num w:numId="10">
    <w:abstractNumId w:val="17"/>
  </w:num>
  <w:num w:numId="11">
    <w:abstractNumId w:val="2"/>
  </w:num>
  <w:num w:numId="12">
    <w:abstractNumId w:val="14"/>
  </w:num>
  <w:num w:numId="13">
    <w:abstractNumId w:val="9"/>
  </w:num>
  <w:num w:numId="14">
    <w:abstractNumId w:val="18"/>
  </w:num>
  <w:num w:numId="15">
    <w:abstractNumId w:val="12"/>
  </w:num>
  <w:num w:numId="16">
    <w:abstractNumId w:val="19"/>
  </w:num>
  <w:num w:numId="17">
    <w:abstractNumId w:val="8"/>
  </w:num>
  <w:num w:numId="18">
    <w:abstractNumId w:val="0"/>
  </w:num>
  <w:num w:numId="19">
    <w:abstractNumId w:val="15"/>
  </w:num>
  <w:num w:numId="20">
    <w:abstractNumId w:val="23"/>
  </w:num>
  <w:num w:numId="21">
    <w:abstractNumId w:val="28"/>
  </w:num>
  <w:num w:numId="22">
    <w:abstractNumId w:val="10"/>
  </w:num>
  <w:num w:numId="23">
    <w:abstractNumId w:val="1"/>
  </w:num>
  <w:num w:numId="24">
    <w:abstractNumId w:val="29"/>
  </w:num>
  <w:num w:numId="25">
    <w:abstractNumId w:val="7"/>
  </w:num>
  <w:num w:numId="26">
    <w:abstractNumId w:val="22"/>
  </w:num>
  <w:num w:numId="27">
    <w:abstractNumId w:val="25"/>
  </w:num>
  <w:num w:numId="28">
    <w:abstractNumId w:val="24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C20"/>
    <w:rsid w:val="00023DAE"/>
    <w:rsid w:val="000666F3"/>
    <w:rsid w:val="00146281"/>
    <w:rsid w:val="001F0368"/>
    <w:rsid w:val="0027578A"/>
    <w:rsid w:val="003F0D94"/>
    <w:rsid w:val="004858A3"/>
    <w:rsid w:val="00503332"/>
    <w:rsid w:val="00526D5F"/>
    <w:rsid w:val="00530234"/>
    <w:rsid w:val="005C7859"/>
    <w:rsid w:val="005D6E39"/>
    <w:rsid w:val="005E079C"/>
    <w:rsid w:val="007477C6"/>
    <w:rsid w:val="007711F4"/>
    <w:rsid w:val="009A2EBA"/>
    <w:rsid w:val="00A33058"/>
    <w:rsid w:val="00A362AF"/>
    <w:rsid w:val="00B10970"/>
    <w:rsid w:val="00B75D26"/>
    <w:rsid w:val="00BD09FB"/>
    <w:rsid w:val="00C00657"/>
    <w:rsid w:val="00C65622"/>
    <w:rsid w:val="00CE48C7"/>
    <w:rsid w:val="00D215FA"/>
    <w:rsid w:val="00D21BC5"/>
    <w:rsid w:val="00DD0B08"/>
    <w:rsid w:val="00DE6A29"/>
    <w:rsid w:val="00E97D8F"/>
    <w:rsid w:val="00F15CAD"/>
    <w:rsid w:val="00F3333E"/>
    <w:rsid w:val="00F85E46"/>
    <w:rsid w:val="00F90D11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F2B68-23B8-4120-BD3E-B8595FFE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9F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E97D8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C20"/>
    <w:rPr>
      <w:b/>
      <w:bCs/>
    </w:rPr>
  </w:style>
  <w:style w:type="character" w:customStyle="1" w:styleId="apple-converted-space">
    <w:name w:val="apple-converted-space"/>
    <w:basedOn w:val="a0"/>
    <w:rsid w:val="00FE4C20"/>
  </w:style>
  <w:style w:type="paragraph" w:styleId="a4">
    <w:name w:val="No Spacing"/>
    <w:uiPriority w:val="1"/>
    <w:qFormat/>
    <w:rsid w:val="00FE4C2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006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757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78A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1097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10970"/>
    <w:rPr>
      <w:i/>
      <w:iCs/>
    </w:rPr>
  </w:style>
  <w:style w:type="table" w:styleId="aa">
    <w:name w:val="Table Grid"/>
    <w:basedOn w:val="a1"/>
    <w:rsid w:val="00CE48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k-article-meta">
    <w:name w:val="uk-article-meta"/>
    <w:basedOn w:val="a"/>
    <w:rsid w:val="007477C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FFCEC-2CB6-4E2F-9469-5293D0097566}"/>
</file>

<file path=customXml/itemProps2.xml><?xml version="1.0" encoding="utf-8"?>
<ds:datastoreItem xmlns:ds="http://schemas.openxmlformats.org/officeDocument/2006/customXml" ds:itemID="{6B9ADEF6-C435-44F1-8AC5-B21FBE56E0FB}"/>
</file>

<file path=customXml/itemProps3.xml><?xml version="1.0" encoding="utf-8"?>
<ds:datastoreItem xmlns:ds="http://schemas.openxmlformats.org/officeDocument/2006/customXml" ds:itemID="{5125F0A5-1804-4C54-AC2F-5497AC1282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Sergej Melnikov</dc:creator>
  <cp:lastModifiedBy>Serg</cp:lastModifiedBy>
  <cp:revision>4</cp:revision>
  <dcterms:created xsi:type="dcterms:W3CDTF">2024-02-15T11:27:00Z</dcterms:created>
  <dcterms:modified xsi:type="dcterms:W3CDTF">2024-02-23T09:03:00Z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