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DE6A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выполнения предстартового тонизирующего массажа</w:t>
      </w:r>
    </w:p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B8C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научиться выполнять предстартовый тонизирующий массаж.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Предстартовой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апатией называется состояние торможения, возникающего в основном как следствие чрезмерного стартового возбуждения.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характеризуется более медленными процессами возбуждения. В результате у спортсмена возникает неуверенность в своих силах, которая выражается в уменьшении скорости двигательной реакции, понижении внимания, нежелании разминаться и участвовать в соревнованиях, в вялости, сонливости.</w:t>
      </w: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данном состоянии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применяется тонизирующий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стартовый массаж. </w:t>
      </w:r>
    </w:p>
    <w:p w:rsidR="00FE4C20" w:rsidRPr="003E0B8C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B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Методика выполнения работы. 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Проводить массаж следует интенсивно и глубоко, в то же время он не должен быть болезненным и грубым. Необходимо выпол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нять все приемы в быстром темпе.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приемы: разминание (6–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8 минут); выжимание (1,5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2 минуты); ударные приемы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поколачивание, </w:t>
      </w:r>
      <w:proofErr w:type="spellStart"/>
      <w:r w:rsidRPr="00FE4C20">
        <w:rPr>
          <w:rFonts w:ascii="Times New Roman" w:hAnsi="Times New Roman" w:cs="Times New Roman"/>
          <w:sz w:val="28"/>
          <w:szCs w:val="28"/>
          <w:lang w:eastAsia="ru-RU"/>
        </w:rPr>
        <w:t>рубление</w:t>
      </w:r>
      <w:proofErr w:type="spellEnd"/>
      <w:r w:rsidRPr="00FE4C20">
        <w:rPr>
          <w:rFonts w:ascii="Times New Roman" w:hAnsi="Times New Roman" w:cs="Times New Roman"/>
          <w:sz w:val="28"/>
          <w:szCs w:val="28"/>
          <w:lang w:eastAsia="ru-RU"/>
        </w:rPr>
        <w:t>, похлопывание (2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2,5 минуты). Благодаря своему физиологическому воздействию эти приемы способствуют быстрейшему выходу спортсмена из состояния апатии, помогают ему стать активным и энергичным.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 В первую очередь проводится массаж спины. Следует выполнить энергичное поглаживание двумя руками (3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4 раза) со значительным давлением, это поможет подготовить ткани к более глубокому приему - выжиманию, который проводится с отягощением (2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3 раза). Затем необходимо провести растирание по всей спине гребнями кулаков (3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4 раза) и основанием ладони (3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4 раза).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Разминать длинные, мышцы спины нужно основанием ладони (3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4 раза). Затем следует выполнить растирание межреберных промежутков подушечками четырех пальцев (2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3 раза). На широчайших мышцах спины выполняется глубокое двойное кольцевое разминание (3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4 раза), чередующееся с энергичным потряхиванием. 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ударные приемы по всей спине. После их выполнения производится растирание гребнями согнутых пальцев и спиралевидное растирание, выполняемое основанием ладони.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Массаж обеих сторон таза и задней поверхности бедер состоит из энергичного растирания гребнями кулаков. Затем массируемый занимает положение лежа на спине. Сначала проводится энергичное выжимание, разминание и ударные приемы на груд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клетке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одной руки.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Затем нужно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выполняют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массаж бедер. Нога массируемого должна быть поднята на бедро массажиста. Проводится выжимание с отягощением по всему бедру (по 2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3 раза на каждом участке) и прямолинейное и спиралевидное растирание гребнями кулаков, а также ударные приемы (по 4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 раз). Эти приемы выполняются в основном на передней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наружной поверхностях. После чего необходимо произвести глубокое и энергичное разминание: двойное ординарное, длинное, двойное кольцевое, двойной гриф.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 Массаж икроножной и передней большой берцовой мышцы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предусматривает выполнение следующих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приемов: выжимание, ординарное разминание, потряхивание. В заключение сеанса необходимо провести встряхивание.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чередовать разминание с ударными приемами, которые способствуют повышению возбудимости центральной нервной системы.</w:t>
      </w: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 Предварительный предстартовый массаж, применяемый </w:t>
      </w:r>
      <w:proofErr w:type="gramStart"/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стартовой апатии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должен быть окончен за 5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7 минут до старта. Массаж лучше проводить в помещении, теплом и изолированном от внешних раздражителей. Также его можно выполнять на воздухе, но при этом необходимо, чтобы место проведения массажа находилось в тени и было загорожено от ветра.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сеанса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12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C20">
        <w:rPr>
          <w:rFonts w:ascii="Times New Roman" w:hAnsi="Times New Roman" w:cs="Times New Roman"/>
          <w:sz w:val="28"/>
          <w:szCs w:val="28"/>
          <w:lang w:eastAsia="ru-RU"/>
        </w:rPr>
        <w:t>(в зависимости от вида спорта).</w:t>
      </w: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Pr="003E0B8C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B8C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FE4C20" w:rsidRDefault="00FE4C20" w:rsidP="00FE4C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Дать понятие определению «предстартовая апатия»</w:t>
      </w:r>
    </w:p>
    <w:p w:rsidR="00FE4C20" w:rsidRPr="00FE4C20" w:rsidRDefault="00FE4C20" w:rsidP="00FE4C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Раскрыть методику выполнения предстартового массажа при предстартовой апатии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C20" w:rsidRPr="00FE4C20" w:rsidRDefault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C20" w:rsidRPr="00F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0"/>
    <w:rsid w:val="003E0B8C"/>
    <w:rsid w:val="003F0D94"/>
    <w:rsid w:val="005D6E39"/>
    <w:rsid w:val="005D782D"/>
    <w:rsid w:val="00DE6A29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13566-9852-4D35-844A-2EDE15749A8A}"/>
</file>

<file path=customXml/itemProps2.xml><?xml version="1.0" encoding="utf-8"?>
<ds:datastoreItem xmlns:ds="http://schemas.openxmlformats.org/officeDocument/2006/customXml" ds:itemID="{4C56AB91-7426-45DA-8081-0882DB05CBF6}"/>
</file>

<file path=customXml/itemProps3.xml><?xml version="1.0" encoding="utf-8"?>
<ds:datastoreItem xmlns:ds="http://schemas.openxmlformats.org/officeDocument/2006/customXml" ds:itemID="{481BBE70-C2E6-47AA-B116-1E42E240F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2</cp:revision>
  <dcterms:created xsi:type="dcterms:W3CDTF">2024-02-23T09:48:00Z</dcterms:created>
  <dcterms:modified xsi:type="dcterms:W3CDTF">2024-02-23T09:48:00Z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