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Лабораторное занятие №</w:t>
      </w:r>
      <w:r w:rsidR="006634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bookmarkStart w:id="0" w:name="_GoBack"/>
      <w:bookmarkEnd w:id="0"/>
    </w:p>
    <w:p w:rsidR="00FE4C20" w:rsidRDefault="00C76E75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Лечебная физическая культура и массаж при спортивных травмах </w:t>
      </w:r>
      <w:r w:rsidR="00AF7D52">
        <w:rPr>
          <w:rFonts w:ascii="Times New Roman" w:hAnsi="Times New Roman" w:cs="Times New Roman"/>
          <w:b/>
          <w:sz w:val="28"/>
          <w:szCs w:val="28"/>
          <w:lang w:eastAsia="ru-RU"/>
        </w:rPr>
        <w:t>нижних конечностей</w:t>
      </w:r>
    </w:p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1A9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655">
        <w:rPr>
          <w:rFonts w:ascii="Times New Roman" w:hAnsi="Times New Roman" w:cs="Times New Roman"/>
          <w:sz w:val="28"/>
          <w:szCs w:val="28"/>
          <w:lang w:eastAsia="ru-RU"/>
        </w:rPr>
        <w:t>разработать комплекс специальных физических упражнений, направленный на профилактику травм</w:t>
      </w:r>
      <w:r w:rsidR="00AF7D52">
        <w:rPr>
          <w:rFonts w:ascii="Times New Roman" w:hAnsi="Times New Roman" w:cs="Times New Roman"/>
          <w:sz w:val="28"/>
          <w:szCs w:val="28"/>
          <w:lang w:eastAsia="ru-RU"/>
        </w:rPr>
        <w:t xml:space="preserve"> нижних конечностей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При переломах шейки бедренной кости лечебную гимнастику начинают с 1-го дня, применяя дыхательные упражнения. На 2-3-й день включают упражнения для брюшного пресса. 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В I периоде при лечении вытяжением следует применять специальные упражнения для суставов голени, стопы, пальцев. Начинают процедуру с упражнений для всех сегментов здоровой конечности. У больных с гипсовой повязкой на 8-10-й день применяют статические упражнения для мышц тазобедренного сустава. 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Во II периоде необходимо подготовить к ходьбе и при сращении отломков восстановить ходьбу. Назначают упражнения для восстановления силы мышц. Вначале с помощью, а затем активно больной выполняет отведение и приведение, поднимание и опускание ноги. Обучают ходьбе с костылями и в дальнейшем без них. 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В III периоде продолжается восстановление силы мышц, полноценной подвижности суставов. При оперативном лечении — остеосинтезе — значительно сокращаются сроки пребывания больного на постельном режиме. Через 2-4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нед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 xml:space="preserve">. после операции разрешают ходить с помощью костылей. Для ходьбы больному в постели применяют упражнения для тазобедренного сустава, предлагая садиться с помощью различных приспособлений (лямки, «вожжи», неподвижные перекладины над постелью). 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При переломах диафиза и дистального отдела бедренной кости в I периоде применяют специальные упражнения для суставов, свободных от иммобилизации. Для поврежденного сегмента используют упражнения идеомоторные и изометрические. При переломах костей бедра и голени в I периоде можно применять давление по оси конечности, опускание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иммобилизированной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 xml:space="preserve"> ноги ниже уровня постели, в конце периода допускают ходьбу в гипсовой повязке с костылями, но строго дозируют степень опоры. Во II периоде расширяют объем упражнений р учетом прочности костной мозоли и состояния репозиции. В III периоде при хорошем сращении тренируют ходьбу, постепенно увеличивая нагрузку. 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При околосуставных и внутрисуставных переломах дистального отдела бедренной кости необходимо стремиться к более раннему восстановлению движений в коленном суставе. При правильной репозиции и намечающемся сращении применяют вначале упражнения изометрические, в дальнейшем активные — сгибание и разгибание голени, поднимание ноги (с кратковременным выключением тяги груза (при скелетном вытяжении). Увеличивают нагрузку весьма постепенно, медленно. Во время упражнений для коленного сустава область перелома бедра фиксируют руками, </w:t>
      </w:r>
      <w:r w:rsidRPr="00965B34">
        <w:rPr>
          <w:rFonts w:ascii="Times New Roman" w:hAnsi="Times New Roman" w:cs="Times New Roman"/>
          <w:sz w:val="28"/>
          <w:lang w:eastAsia="ru-RU"/>
        </w:rPr>
        <w:lastRenderedPageBreak/>
        <w:t xml:space="preserve">манжетами. После остеосинтеза методика лечебной физкультуры аналогична применяемой при гипсовой повязке, но все нагрузки начинают раньше, чем при консервативном лечении. При лечении в аппаратах Илизарова и других в первые дни применяют изометрические упражнения в области оперированного сегмента и упражнения для всех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неиммобилизираванных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 xml:space="preserve"> суставов. 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При открытых травмах коленного сустава и после операций на суставе лечебную гимнастику применяют с 8-10-го дня, упражнения для сустава с 3-й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нед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 xml:space="preserve">. после операции. При закрытых травмах лечебную гимнастику включают со 2-6-го дня. В I периоде иммобилизации используют изометрические упражнения в области травмы, а также упражнения для неповрежденных суставов и здоровой ноги. У больных без иммобилизации применяют для коленного сустава упражнения с небольшой амплитудой с помощью здоровой ноги в ИП лежа на боку. Для голеностопного и тазобедренного суставов используют активные упражнения, поддерживая руками бедро. Во II периоде применяют в основном активные упражнения с осторожностью для области коленного сустава с осевой нагрузкой для восстановления ходьбы. В III периоде восстанавливают опорную функцию и ходьбу. 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При переломах костей голени при лечении вытяжением в I периоде применяют упражнения для пальцев стопы. Очень осторожно следует включать упражнения для коленного сустава. Это можно осуществить за счет движений бедра при поднимании и опускании таза. У больных после остеосинтеза рано разрешают ходьбу с костылями с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приступанием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 xml:space="preserve"> на больную ногу и постепенно увеличивают нагрузку на нее (осевую нагрузку). Во II периоде продолжают упражнения для полноценной опоры, восстановления амплитуды движения в голеностопном суставе. Применяют упражнения для устранения деформаций стопы. Упражнения III периода направлены на восстановление нормальной амплитуды движений в суставах, укрепление силы мышц, устранение контрактур, предупреждение уплощения сводов стоп</w:t>
      </w:r>
      <w:r>
        <w:rPr>
          <w:rFonts w:ascii="Times New Roman" w:hAnsi="Times New Roman" w:cs="Times New Roman"/>
          <w:sz w:val="28"/>
          <w:lang w:eastAsia="ru-RU"/>
        </w:rPr>
        <w:t>ы. При переломах мыщелков больше</w:t>
      </w:r>
      <w:r w:rsidRPr="00965B34">
        <w:rPr>
          <w:rFonts w:ascii="Times New Roman" w:hAnsi="Times New Roman" w:cs="Times New Roman"/>
          <w:sz w:val="28"/>
          <w:lang w:eastAsia="ru-RU"/>
        </w:rPr>
        <w:t xml:space="preserve">берцовой кости очень осторожно только через 6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нед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 xml:space="preserve">. допускают нагрузку тяжестью тела на коленный сустав. При остеосинтезе упражнения для коленного и голеностопного сустава назначают на 1-й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нед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 xml:space="preserve">., а осевую нагрузку — через 3-4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нед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 xml:space="preserve">. При переломах в области лодыжек при любой иммобилизации применяют упражнения для мышц голени и стопы в целях предупреждения контрактур, плоскостопия. </w:t>
      </w:r>
    </w:p>
    <w:p w:rsidR="00965B34" w:rsidRPr="00965B34" w:rsidRDefault="00965B34" w:rsidP="00965B34">
      <w:pPr>
        <w:pStyle w:val="a4"/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965B34">
        <w:rPr>
          <w:rFonts w:ascii="Times New Roman" w:hAnsi="Times New Roman" w:cs="Times New Roman"/>
          <w:sz w:val="28"/>
          <w:lang w:eastAsia="ru-RU"/>
        </w:rPr>
        <w:t xml:space="preserve">При переломах костей стопы в I периоде применяют идеомоторные и изометрические упражнения для мышц голени, стопы; в ИП лежа с приподнятой ногой используют движения в голеностопном суставе, активные — в коленном и тазобедренном суставах, при отсутствии противопоказаний упражнения с давлением на подошвенную поверхность. Опору на стопу при ходьбе с костылями допускают при правильной постановке стопы. Во II периоде применяют упражнения для укрепления мышц свода стопы. В III периоде восстанавливают правильную ходьбу. При </w:t>
      </w:r>
      <w:r w:rsidRPr="00965B34">
        <w:rPr>
          <w:rFonts w:ascii="Times New Roman" w:hAnsi="Times New Roman" w:cs="Times New Roman"/>
          <w:sz w:val="28"/>
          <w:lang w:eastAsia="ru-RU"/>
        </w:rPr>
        <w:lastRenderedPageBreak/>
        <w:t xml:space="preserve">всех травмах широко применяют упражнения в воде, массаж, </w:t>
      </w:r>
      <w:proofErr w:type="spellStart"/>
      <w:r w:rsidRPr="00965B34">
        <w:rPr>
          <w:rFonts w:ascii="Times New Roman" w:hAnsi="Times New Roman" w:cs="Times New Roman"/>
          <w:sz w:val="28"/>
          <w:lang w:eastAsia="ru-RU"/>
        </w:rPr>
        <w:t>физиобальнеотерапию</w:t>
      </w:r>
      <w:proofErr w:type="spellEnd"/>
      <w:r w:rsidRPr="00965B34">
        <w:rPr>
          <w:rFonts w:ascii="Times New Roman" w:hAnsi="Times New Roman" w:cs="Times New Roman"/>
          <w:sz w:val="28"/>
          <w:lang w:eastAsia="ru-RU"/>
        </w:rPr>
        <w:t>.</w:t>
      </w:r>
    </w:p>
    <w:p w:rsidR="00C76E75" w:rsidRDefault="00301655" w:rsidP="00FE4C2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655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выполнения работы:</w:t>
      </w:r>
    </w:p>
    <w:p w:rsidR="00301655" w:rsidRDefault="00301655" w:rsidP="00301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655">
        <w:rPr>
          <w:rFonts w:ascii="Times New Roman" w:hAnsi="Times New Roman" w:cs="Times New Roman"/>
          <w:sz w:val="28"/>
          <w:szCs w:val="28"/>
          <w:lang w:eastAsia="ru-RU"/>
        </w:rPr>
        <w:t>Разработать комплекс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15</w:t>
      </w:r>
      <w:r w:rsidRPr="00301655">
        <w:rPr>
          <w:rFonts w:ascii="Times New Roman" w:hAnsi="Times New Roman" w:cs="Times New Roman"/>
          <w:sz w:val="28"/>
          <w:szCs w:val="28"/>
          <w:lang w:eastAsia="ru-RU"/>
        </w:rPr>
        <w:t xml:space="preserve"> сп</w:t>
      </w:r>
      <w:r>
        <w:rPr>
          <w:rFonts w:ascii="Times New Roman" w:hAnsi="Times New Roman" w:cs="Times New Roman"/>
          <w:sz w:val="28"/>
          <w:szCs w:val="28"/>
          <w:lang w:eastAsia="ru-RU"/>
        </w:rPr>
        <w:t>ециальных физических упражнений, направленных на профилактику травм: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голеностопный сустав;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коленный сустав;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задняя поверхность бедра;</w:t>
      </w:r>
    </w:p>
    <w:p w:rsidR="00965B34" w:rsidRDefault="00965B34" w:rsidP="00965B34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передняя поверхность бедра.</w:t>
      </w:r>
    </w:p>
    <w:p w:rsidR="00301655" w:rsidRDefault="00301655" w:rsidP="00301655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957D98">
        <w:rPr>
          <w:rFonts w:ascii="Times New Roman" w:hAnsi="Times New Roman"/>
          <w:sz w:val="28"/>
          <w:u w:val="single"/>
        </w:rPr>
        <w:t>Используемые упражнения:</w:t>
      </w:r>
      <w:r>
        <w:rPr>
          <w:rFonts w:ascii="Times New Roman" w:hAnsi="Times New Roman"/>
          <w:sz w:val="28"/>
        </w:rPr>
        <w:t xml:space="preserve"> стретчинг, статические нагрузки, динамические силовые упражнения; упражнения в парах, с сопротивлением, с отягощением.</w:t>
      </w:r>
    </w:p>
    <w:p w:rsidR="00301655" w:rsidRDefault="00301655" w:rsidP="00301655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957D98">
        <w:rPr>
          <w:rFonts w:ascii="Times New Roman" w:hAnsi="Times New Roman"/>
          <w:sz w:val="28"/>
          <w:u w:val="single"/>
        </w:rPr>
        <w:t>Инвентарь: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фитболы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медицинболы</w:t>
      </w:r>
      <w:proofErr w:type="spellEnd"/>
      <w:r>
        <w:rPr>
          <w:rFonts w:ascii="Times New Roman" w:hAnsi="Times New Roman"/>
          <w:sz w:val="28"/>
        </w:rPr>
        <w:t>, балансировочные платформы, резиновые жгуты, степ-платформы, гантели, утяжелители, утяжеленные палки, гимнастическая стенка.</w:t>
      </w:r>
    </w:p>
    <w:p w:rsidR="00301655" w:rsidRPr="00301655" w:rsidRDefault="00301655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C20" w:rsidRPr="00301655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655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самоконтроля:</w:t>
      </w:r>
    </w:p>
    <w:p w:rsidR="00FE4C20" w:rsidRDefault="00BD09FB" w:rsidP="00BD09F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Охарактеризовать основные </w:t>
      </w:r>
      <w:r w:rsidR="007711F4">
        <w:rPr>
          <w:rFonts w:ascii="Times New Roman" w:hAnsi="Times New Roman" w:cs="Times New Roman"/>
          <w:sz w:val="28"/>
          <w:szCs w:val="28"/>
          <w:lang w:eastAsia="ru-RU"/>
        </w:rPr>
        <w:t xml:space="preserve">травмы </w:t>
      </w:r>
      <w:r w:rsidR="00965B34">
        <w:rPr>
          <w:rFonts w:ascii="Times New Roman" w:hAnsi="Times New Roman" w:cs="Times New Roman"/>
          <w:sz w:val="28"/>
          <w:szCs w:val="28"/>
          <w:lang w:eastAsia="ru-RU"/>
        </w:rPr>
        <w:t>нижних</w:t>
      </w:r>
      <w:r w:rsidR="00301655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конечностей и причины их возникновения</w:t>
      </w:r>
      <w:r w:rsidR="007711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1655" w:rsidRDefault="00FE4C20" w:rsidP="00BD09F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9FB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методику </w:t>
      </w:r>
      <w:r w:rsidR="00301655">
        <w:rPr>
          <w:rFonts w:ascii="Times New Roman" w:hAnsi="Times New Roman" w:cs="Times New Roman"/>
          <w:sz w:val="28"/>
          <w:szCs w:val="28"/>
          <w:lang w:eastAsia="ru-RU"/>
        </w:rPr>
        <w:t xml:space="preserve">лечебной физической культуры и массажа при травмах </w:t>
      </w:r>
      <w:r w:rsidR="00965B34">
        <w:rPr>
          <w:rFonts w:ascii="Times New Roman" w:hAnsi="Times New Roman" w:cs="Times New Roman"/>
          <w:sz w:val="28"/>
          <w:szCs w:val="28"/>
          <w:lang w:eastAsia="ru-RU"/>
        </w:rPr>
        <w:t>нижних</w:t>
      </w:r>
      <w:r w:rsidR="00301655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конечностей</w:t>
      </w:r>
      <w:r w:rsidR="00BD09FB" w:rsidRPr="00BD09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4C20" w:rsidRPr="00BD09FB" w:rsidRDefault="00FE4C20" w:rsidP="00301655">
      <w:pPr>
        <w:pStyle w:val="a4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C20" w:rsidRPr="00FE4C20" w:rsidRDefault="00FE4C20" w:rsidP="00BD09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C20" w:rsidRPr="00F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20"/>
    <w:rsid w:val="00301655"/>
    <w:rsid w:val="003F0D94"/>
    <w:rsid w:val="00503332"/>
    <w:rsid w:val="005A21A9"/>
    <w:rsid w:val="005C7859"/>
    <w:rsid w:val="005D6E39"/>
    <w:rsid w:val="00663477"/>
    <w:rsid w:val="007711F4"/>
    <w:rsid w:val="00965B34"/>
    <w:rsid w:val="00AC32BE"/>
    <w:rsid w:val="00AF7D52"/>
    <w:rsid w:val="00BD09FB"/>
    <w:rsid w:val="00C76E75"/>
    <w:rsid w:val="00DE6A29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481B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76E7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31C49-3FB2-4485-9BE9-49A89C8EA62A}"/>
</file>

<file path=customXml/itemProps2.xml><?xml version="1.0" encoding="utf-8"?>
<ds:datastoreItem xmlns:ds="http://schemas.openxmlformats.org/officeDocument/2006/customXml" ds:itemID="{9426AA36-A52D-4D62-AB70-629D43D0D9F5}"/>
</file>

<file path=customXml/itemProps3.xml><?xml version="1.0" encoding="utf-8"?>
<ds:datastoreItem xmlns:ds="http://schemas.openxmlformats.org/officeDocument/2006/customXml" ds:itemID="{53DE78F2-DB87-4C62-982B-2DBD92A57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4</cp:revision>
  <dcterms:created xsi:type="dcterms:W3CDTF">2017-11-27T20:07:00Z</dcterms:created>
  <dcterms:modified xsi:type="dcterms:W3CDTF">2024-02-23T09:44:00Z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