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07" w:rsidRDefault="001E7A07" w:rsidP="001E7A07">
      <w:pPr>
        <w:contextualSpacing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>ТЭМА: ПЕРШАБЫТНАЯ КУЛЬТУРА НА БЕЛАРУСК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be-BY"/>
        </w:rPr>
        <w:t>Х ЗЕМЛЯХ</w:t>
      </w:r>
    </w:p>
    <w:p w:rsidR="001E7A07" w:rsidRPr="001E7A07" w:rsidRDefault="001E7A07" w:rsidP="001E7A07">
      <w:pPr>
        <w:pStyle w:val="a5"/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  <w:lang w:val="be-BY"/>
        </w:rPr>
      </w:pPr>
      <w:r w:rsidRPr="001E7A07">
        <w:rPr>
          <w:rFonts w:ascii="Times New Roman" w:hAnsi="Times New Roman"/>
          <w:b/>
          <w:sz w:val="24"/>
          <w:szCs w:val="24"/>
          <w:lang w:val="be-BY"/>
        </w:rPr>
        <w:t xml:space="preserve">Матэрыяльная культура: прылады працы,  жытло, кераміка, рэчы хатняга ўжытку. </w:t>
      </w:r>
    </w:p>
    <w:p w:rsidR="001E7A07" w:rsidRPr="001E7A07" w:rsidRDefault="001E7A07" w:rsidP="001E7A07">
      <w:pPr>
        <w:pStyle w:val="a5"/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  <w:lang w:val="be-BY"/>
        </w:rPr>
      </w:pPr>
      <w:r w:rsidRPr="001E7A07">
        <w:rPr>
          <w:rFonts w:ascii="Times New Roman" w:hAnsi="Times New Roman"/>
          <w:b/>
          <w:sz w:val="24"/>
          <w:szCs w:val="24"/>
          <w:lang w:val="be-BY"/>
        </w:rPr>
        <w:t xml:space="preserve">Упрыгожанні. </w:t>
      </w:r>
    </w:p>
    <w:p w:rsidR="001E7A07" w:rsidRPr="001E7A07" w:rsidRDefault="001E7A07" w:rsidP="001E7A07">
      <w:pPr>
        <w:pStyle w:val="a5"/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  <w:lang w:val="be-BY"/>
        </w:rPr>
      </w:pPr>
      <w:r w:rsidRPr="001E7A07">
        <w:rPr>
          <w:rFonts w:ascii="Times New Roman" w:hAnsi="Times New Roman"/>
          <w:b/>
          <w:sz w:val="24"/>
          <w:szCs w:val="24"/>
          <w:lang w:val="be-BY"/>
        </w:rPr>
        <w:t>Светапогляд першабытнага чалавека. Анімізм. Татэмізм. Фетышызм. Магія</w:t>
      </w:r>
    </w:p>
    <w:p w:rsidR="001E7A07" w:rsidRPr="001E7A07" w:rsidRDefault="001E7A07" w:rsidP="001E7A07">
      <w:pPr>
        <w:pStyle w:val="a5"/>
        <w:numPr>
          <w:ilvl w:val="0"/>
          <w:numId w:val="1"/>
        </w:numPr>
        <w:contextualSpacing/>
        <w:rPr>
          <w:rFonts w:ascii="Times New Roman" w:hAnsi="Times New Roman"/>
          <w:b/>
          <w:sz w:val="24"/>
          <w:szCs w:val="24"/>
          <w:lang w:val="be-BY"/>
        </w:rPr>
      </w:pPr>
      <w:r w:rsidRPr="001E7A07">
        <w:rPr>
          <w:rFonts w:ascii="Times New Roman" w:hAnsi="Times New Roman"/>
          <w:b/>
          <w:sz w:val="24"/>
          <w:szCs w:val="24"/>
          <w:lang w:val="be-BY"/>
        </w:rPr>
        <w:t xml:space="preserve">Дахрысціянскія вераванні. </w:t>
      </w:r>
    </w:p>
    <w:p w:rsidR="001E7A07" w:rsidRPr="001E7A07" w:rsidRDefault="001E7A07" w:rsidP="001E7A07">
      <w:pPr>
        <w:pStyle w:val="a4"/>
        <w:spacing w:before="0" w:beforeAutospacing="0" w:after="0" w:afterAutospacing="0"/>
        <w:ind w:firstLine="708"/>
        <w:contextualSpacing/>
        <w:jc w:val="both"/>
      </w:pPr>
      <w:r w:rsidRPr="001E7A07">
        <w:t>Асноўным заняткам насельн</w:t>
      </w:r>
      <w:proofErr w:type="gramStart"/>
      <w:r w:rsidRPr="001E7A07">
        <w:t>i</w:t>
      </w:r>
      <w:proofErr w:type="gramEnd"/>
      <w:r w:rsidRPr="001E7A07">
        <w:t xml:space="preserve">цтва у палеалице было паляванне, аб чым сведчаць наканечнiкi стрэл, знайдзеныя на месцах стаянак. Большасць прылад працы была выраблена з доўгіх і вузкіх пласцiнаў, адколатых ад прызматычных нуклеусаў.Як прыклад - наканечнікі стрэлаў, якія атрымоўваліся доўгімі, сіметрычнымі, </w:t>
      </w:r>
      <w:proofErr w:type="gramStart"/>
      <w:r w:rsidRPr="001E7A07">
        <w:t>у</w:t>
      </w:r>
      <w:proofErr w:type="gramEnd"/>
      <w:r w:rsidRPr="001E7A07">
        <w:t xml:space="preserve"> </w:t>
      </w:r>
      <w:proofErr w:type="gramStart"/>
      <w:r w:rsidRPr="001E7A07">
        <w:t>форме</w:t>
      </w:r>
      <w:proofErr w:type="gramEnd"/>
      <w:r w:rsidRPr="001E7A07">
        <w:t xml:space="preserve"> ліста лазы. На позняй стадыі развіцця пашыраецца вытворчасць </w:t>
      </w:r>
      <w:proofErr w:type="gramStart"/>
      <w:r w:rsidRPr="001E7A07">
        <w:t>буйных</w:t>
      </w:r>
      <w:proofErr w:type="gramEnd"/>
      <w:r w:rsidRPr="001E7A07">
        <w:t xml:space="preserve"> прыладаў працы - макралітаў. Сыравінай для апрацоўкі служылі крамнёвыя жаўлакі. Для грубай апрацоўкі: расколвання крэменю, счэсвання жаўлачнай коркі выкарыстоўваліся </w:t>
      </w:r>
      <w:r w:rsidRPr="001E7A07">
        <w:rPr>
          <w:b/>
          <w:bCs/>
        </w:rPr>
        <w:t>адбойнікі</w:t>
      </w:r>
      <w:r w:rsidRPr="001E7A07">
        <w:t xml:space="preserve">. У палеаліце у якасці адбойнікаў выкарыстоўвалі рачную гальку. Акрамя адбойніка пласціны або адшчэпы аддзяляліся з дапамогай каменнага або касцянога </w:t>
      </w:r>
      <w:r w:rsidRPr="001E7A07">
        <w:rPr>
          <w:b/>
          <w:bCs/>
        </w:rPr>
        <w:t>адціскальніка</w:t>
      </w:r>
      <w:r w:rsidRPr="001E7A07">
        <w:t xml:space="preserve">. У палеаліце каменныя адціскальнікі вырабляліся з </w:t>
      </w:r>
      <w:proofErr w:type="gramStart"/>
      <w:r w:rsidRPr="001E7A07">
        <w:t>пл</w:t>
      </w:r>
      <w:proofErr w:type="gramEnd"/>
      <w:r w:rsidRPr="001E7A07">
        <w:t>ітак і галькі, спрацаваных нуклеусаў, адшчэпаў, зламаных прылад працы; касцяныя - трубчастых касцей і зубоў жывёл.</w:t>
      </w:r>
      <w:r w:rsidRPr="001E7A07">
        <w:rPr>
          <w:b/>
          <w:bCs/>
        </w:rPr>
        <w:t xml:space="preserve"> Рэтушоўка</w:t>
      </w:r>
      <w:r w:rsidRPr="001E7A07">
        <w:t xml:space="preserve"> з'яўляецца другаснай стадыяй апрацоўкі крэменю. Дасягаецца шляхам зняцця з бакоў дорбных адшчэпаў і луставінак з мэтай </w:t>
      </w:r>
      <w:proofErr w:type="gramStart"/>
      <w:r w:rsidRPr="001E7A07">
        <w:t>фарм</w:t>
      </w:r>
      <w:proofErr w:type="gramEnd"/>
      <w:r w:rsidRPr="001E7A07">
        <w:t>іравання рэжучай часткі прылады або прыстасаваннядля рукі. У залежнасці ад тэхнічных прыёмаў дзеліцца на ўдарную, контрударную, адціскальную.</w:t>
      </w:r>
    </w:p>
    <w:p w:rsidR="001E7A07" w:rsidRPr="001E7A07" w:rsidRDefault="001E7A07" w:rsidP="001E7A07">
      <w:pPr>
        <w:pStyle w:val="a4"/>
        <w:spacing w:before="0" w:beforeAutospacing="0" w:after="0" w:afterAutospacing="0"/>
        <w:ind w:firstLine="708"/>
        <w:contextualSpacing/>
        <w:jc w:val="both"/>
      </w:pPr>
      <w:r w:rsidRPr="001E7A07">
        <w:t xml:space="preserve">Для нас-ва культуры лейкападобных кубкау была характэрна вытворчасць прыладаў працы з косці і рогу: сякеры, матыкі, праколкі, верацёнападобныя наканечнікі дзідаў, кінжалы, лашчылы. </w:t>
      </w:r>
      <w:proofErr w:type="gramStart"/>
      <w:r w:rsidRPr="001E7A07">
        <w:t>З</w:t>
      </w:r>
      <w:proofErr w:type="gramEnd"/>
      <w:r w:rsidRPr="001E7A07">
        <w:t xml:space="preserve"> крамнёвых выпабаў: скошаныя нажы, разцы, праколкі, свёрдлы, клінападобныя і свідраваныя сякеры, пласцінападобныя сярпы, трохвугольныя наканечнікі стрэл.</w:t>
      </w:r>
      <w:r w:rsidRPr="001E7A07">
        <w:br/>
      </w:r>
    </w:p>
    <w:p w:rsidR="001E7A07" w:rsidRPr="001E7A07" w:rsidRDefault="001E7A07" w:rsidP="001E7A07">
      <w:pPr>
        <w:pStyle w:val="a4"/>
        <w:spacing w:before="0" w:beforeAutospacing="0" w:after="0" w:afterAutospacing="0"/>
        <w:ind w:firstLine="708"/>
        <w:contextualSpacing/>
        <w:jc w:val="both"/>
      </w:pPr>
      <w:r w:rsidRPr="001E7A07">
        <w:t xml:space="preserve">У к-ры тыповай грабенчата-ямкавай керамики сярод крэмневых вырабаў найбольш характэрныя - кароткія наканечнікі стрэл вербалістай альбо рамбічнай формы, дзіды з двухбаковай рэтушшу, нажы, скрабкі, разцы і іншыя касцяныя і рагавыя прылады. Некаторыя формы касцяных вырабаў находнікі запазычылі ў насельніцтва нарвенскай культуры, тэрыторыю якіх яны занялі. Ад іх </w:t>
      </w:r>
      <w:proofErr w:type="gramStart"/>
      <w:r w:rsidRPr="001E7A07">
        <w:t>жа бы</w:t>
      </w:r>
      <w:proofErr w:type="gramEnd"/>
      <w:r w:rsidRPr="001E7A07">
        <w:t>ў пераняты звычай насіць упрыгожванні з бурштыну.</w:t>
      </w:r>
    </w:p>
    <w:p w:rsidR="001E7A07" w:rsidRPr="001E7A07" w:rsidRDefault="001E7A07" w:rsidP="001E7A07">
      <w:pPr>
        <w:pStyle w:val="a4"/>
        <w:spacing w:before="0" w:beforeAutospacing="0" w:after="0" w:afterAutospacing="0"/>
        <w:ind w:firstLine="708"/>
        <w:contextualSpacing/>
        <w:jc w:val="both"/>
      </w:pPr>
      <w:r w:rsidRPr="001E7A07">
        <w:t xml:space="preserve">У канцы </w:t>
      </w:r>
      <w:r w:rsidRPr="001E7A07">
        <w:rPr>
          <w:b/>
          <w:bCs/>
        </w:rPr>
        <w:t>3-га - пачатку 2-га тысячагоддзя да н.э.</w:t>
      </w:r>
      <w:r w:rsidRPr="001E7A07">
        <w:t xml:space="preserve"> плямёны культур шнуравой керамікі і вытворныя ад іх культуры асвоілі прасторы</w:t>
      </w:r>
      <w:proofErr w:type="gramStart"/>
      <w:r w:rsidRPr="001E7A07">
        <w:t xml:space="preserve"> Е</w:t>
      </w:r>
      <w:proofErr w:type="gramEnd"/>
      <w:r w:rsidRPr="001E7A07">
        <w:t xml:space="preserve">ўропы ад Рэйна на захадзе да Волгі на ўсходзе і ад сучасных межаў Фінляндыі на поўначы да Сярэдняга Падняпроўя і Карпат на поўдні. На тэрыторыі, якая ахоплівала басейны Віслы, Нёмана, Заходняй Дзвіны і Верхняга Падняпроўя, у выніку асіміляцыі прышлымі плямёнамі мясцовага неалітычнага насельніціва і ўзаемаўпываў культур, сфарміраваўся </w:t>
      </w:r>
      <w:proofErr w:type="gramStart"/>
      <w:r w:rsidRPr="001E7A07">
        <w:t>новы</w:t>
      </w:r>
      <w:proofErr w:type="gramEnd"/>
      <w:r w:rsidRPr="001E7A07">
        <w:t xml:space="preserve"> этнас - балты.</w:t>
      </w:r>
    </w:p>
    <w:p w:rsidR="001E7A07" w:rsidRPr="001E7A07" w:rsidRDefault="001E7A07" w:rsidP="001E7A07">
      <w:pPr>
        <w:pStyle w:val="a4"/>
        <w:spacing w:before="0" w:beforeAutospacing="0" w:after="0" w:afterAutospacing="0"/>
        <w:ind w:firstLine="708"/>
        <w:contextualSpacing/>
        <w:jc w:val="both"/>
      </w:pPr>
      <w:r w:rsidRPr="001E7A07">
        <w:t xml:space="preserve"> </w:t>
      </w:r>
      <w:proofErr w:type="gramStart"/>
      <w:r w:rsidRPr="001E7A07">
        <w:t>На</w:t>
      </w:r>
      <w:proofErr w:type="gramEnd"/>
      <w:r w:rsidRPr="001E7A07">
        <w:t xml:space="preserve"> поўдні Беларусі прышлыя плямёны </w:t>
      </w:r>
      <w:proofErr w:type="gramStart"/>
      <w:r w:rsidRPr="001E7A07">
        <w:t>культур</w:t>
      </w:r>
      <w:proofErr w:type="gramEnd"/>
      <w:r w:rsidRPr="001E7A07">
        <w:t xml:space="preserve"> шнуравой керамікі пачалі змешвацца з неалітычным насельніцтвам днепраданецкай культуры. У працэсе змешвання з тутэйшым насельніцтвам сфарміраваліся асобныя культуры шнуравой керамікі, якая атрымала назву </w:t>
      </w:r>
      <w:hyperlink r:id="rId6" w:tgtFrame="_new" w:history="1">
        <w:r w:rsidRPr="001E7A07">
          <w:rPr>
            <w:rStyle w:val="a3"/>
            <w:color w:val="auto"/>
            <w:u w:val="none"/>
          </w:rPr>
          <w:t>сярэднядняпроўскай</w:t>
        </w:r>
      </w:hyperlink>
      <w:r w:rsidRPr="001E7A07">
        <w:t>. У Паазер'і, у выні</w:t>
      </w:r>
      <w:proofErr w:type="gramStart"/>
      <w:r w:rsidRPr="001E7A07">
        <w:t>ку с</w:t>
      </w:r>
      <w:proofErr w:type="gramEnd"/>
      <w:r w:rsidRPr="001E7A07">
        <w:t xml:space="preserve">інтэза мясцовай познанеалітычнай культуры і прышлых носбітаў культур шнуравой керамікі, сфарміравалася надзвычай самабытная </w:t>
      </w:r>
      <w:hyperlink r:id="rId7" w:tgtFrame="_new" w:history="1">
        <w:r w:rsidRPr="001E7A07">
          <w:rPr>
            <w:rStyle w:val="a3"/>
            <w:color w:val="auto"/>
            <w:u w:val="none"/>
          </w:rPr>
          <w:t>паўночнабеларуская культура</w:t>
        </w:r>
      </w:hyperlink>
      <w:r w:rsidRPr="001E7A07">
        <w:t xml:space="preserve">. У сувязі са складанасцямі развіцця металаапрацоўкі вялікую ролю працягваў адыгрываць камень, з якога на працягу ўсяго бронзавага веку выраблялі большасць зброі і прылад працы, асабліва сякер, якія былі неабходныя для вырубкі лясоў пад пашу ў сувязі з пашырэннем земляробства. Па гэтай прычыне ўзрос попыт на высокаякасны крэмень, які можна было здабыць ў тоўшчы крэйдавых адкладаў і дзяля яго здабычы якога яшчэ ў канцы неаліту </w:t>
      </w:r>
      <w:r w:rsidRPr="001E7A07">
        <w:lastRenderedPageBreak/>
        <w:t xml:space="preserve">пачалі капаць </w:t>
      </w:r>
      <w:hyperlink r:id="rId8" w:tgtFrame="_new" w:history="1">
        <w:r w:rsidRPr="001E7A07">
          <w:rPr>
            <w:rStyle w:val="a3"/>
            <w:color w:val="auto"/>
            <w:u w:val="none"/>
          </w:rPr>
          <w:t>крэмнездабыўныя шахты</w:t>
        </w:r>
      </w:hyperlink>
      <w:r w:rsidRPr="001E7A07">
        <w:t xml:space="preserve">. Узнікненне шахтавай дабычы крэмневай сыравіны ля Краснасельска звязваюць са з'яўленнем насельніцтва </w:t>
      </w:r>
      <w:hyperlink r:id="rId9" w:tgtFrame="_top" w:history="1">
        <w:r w:rsidRPr="001E7A07">
          <w:rPr>
            <w:rStyle w:val="a3"/>
            <w:color w:val="auto"/>
            <w:u w:val="none"/>
          </w:rPr>
          <w:t>культуры шарападобных амфар</w:t>
        </w:r>
      </w:hyperlink>
      <w:r w:rsidRPr="001E7A07">
        <w:t xml:space="preserve">. </w:t>
      </w:r>
      <w:proofErr w:type="gramStart"/>
      <w:r w:rsidRPr="001E7A07">
        <w:t>З</w:t>
      </w:r>
      <w:proofErr w:type="gramEnd"/>
      <w:r w:rsidRPr="001E7A07">
        <w:t xml:space="preserve"> пачаткам бронзавай эпохі іх змянілі носбіты культур шнуравой керамікі.</w:t>
      </w:r>
    </w:p>
    <w:p w:rsidR="001E7A07" w:rsidRPr="001E7A07" w:rsidRDefault="001E7A07" w:rsidP="001E7A07">
      <w:pPr>
        <w:pStyle w:val="a4"/>
        <w:spacing w:before="0" w:beforeAutospacing="0" w:after="0" w:afterAutospacing="0"/>
        <w:ind w:firstLine="708"/>
        <w:contextualSpacing/>
        <w:jc w:val="both"/>
      </w:pPr>
      <w:r w:rsidRPr="001E7A07">
        <w:t xml:space="preserve">Позні перыяд бронзавага веку з'яўляецца маладаследаваным і лёс тшцінецка-сосніцкай супольнасці застаецца не вызначаным як і яе роля ў працэсе </w:t>
      </w:r>
      <w:proofErr w:type="gramStart"/>
      <w:r w:rsidRPr="001E7A07">
        <w:t>фарм</w:t>
      </w:r>
      <w:proofErr w:type="gramEnd"/>
      <w:r w:rsidRPr="001E7A07">
        <w:t xml:space="preserve">іравання культур жалезнага веку. Лічыцца, што ў канцы бронзавага веку скончылася складванне супольнасці плямён </w:t>
      </w:r>
      <w:hyperlink r:id="rId10" w:tgtFrame="_blank" w:history="1">
        <w:r w:rsidRPr="001E7A07">
          <w:rPr>
            <w:rStyle w:val="a3"/>
            <w:color w:val="auto"/>
            <w:u w:val="none"/>
          </w:rPr>
          <w:t>культуры штрыхаванай керамі</w:t>
        </w:r>
        <w:proofErr w:type="gramStart"/>
        <w:r w:rsidRPr="001E7A07">
          <w:rPr>
            <w:rStyle w:val="a3"/>
            <w:color w:val="auto"/>
            <w:u w:val="none"/>
          </w:rPr>
          <w:t>к</w:t>
        </w:r>
        <w:proofErr w:type="gramEnd"/>
        <w:r w:rsidRPr="001E7A07">
          <w:rPr>
            <w:rStyle w:val="a3"/>
            <w:color w:val="auto"/>
            <w:u w:val="none"/>
          </w:rPr>
          <w:t>і</w:t>
        </w:r>
      </w:hyperlink>
      <w:r w:rsidRPr="001E7A07">
        <w:t xml:space="preserve">, якая ў наступную эпоху займала значную частку тэрыторыі Беларусі і на думку большасці даследчыкаў з'яўляецца балцкай культурай. У канцы бронзавай эпохі таксама з'яўляюцца раннія паселішча насельніцтва </w:t>
      </w:r>
      <w:hyperlink r:id="rId11" w:tgtFrame="_blank" w:history="1">
        <w:r w:rsidRPr="001E7A07">
          <w:rPr>
            <w:rStyle w:val="a3"/>
            <w:color w:val="auto"/>
            <w:u w:val="none"/>
          </w:rPr>
          <w:t>днепра-дзвінскай культуры</w:t>
        </w:r>
      </w:hyperlink>
      <w:r w:rsidRPr="001E7A07">
        <w:t>.</w:t>
      </w:r>
    </w:p>
    <w:p w:rsidR="001E7A07" w:rsidRPr="001E7A07" w:rsidRDefault="001E7A07" w:rsidP="001E7A07">
      <w:pPr>
        <w:pStyle w:val="a4"/>
        <w:spacing w:before="0" w:beforeAutospacing="0" w:after="0" w:afterAutospacing="0"/>
        <w:ind w:firstLine="708"/>
        <w:contextualSpacing/>
        <w:jc w:val="both"/>
      </w:pPr>
      <w:r w:rsidRPr="001E7A07">
        <w:rPr>
          <w:b/>
        </w:rPr>
        <w:t>Жытло</w:t>
      </w:r>
      <w:r w:rsidRPr="001E7A07">
        <w:t>. У канцы каменнага веку пераважали жытлы: прамавугольныя зямлянкі, паўзямлянкі, наземныя. У насельн</w:t>
      </w:r>
      <w:proofErr w:type="gramStart"/>
      <w:r w:rsidRPr="001E7A07">
        <w:t>i</w:t>
      </w:r>
      <w:proofErr w:type="gramEnd"/>
      <w:r w:rsidRPr="001E7A07">
        <w:t xml:space="preserve">ўцтва культур канца палеалiту i пачатку мезалiту, жыллё мела кароткачасовы характар, паколькi залежала ад мiграцыi стадаў паўночнага аленя. Для стаянак выбiралiся сухiўя берагi </w:t>
      </w:r>
      <w:proofErr w:type="gramStart"/>
      <w:r w:rsidRPr="001E7A07">
        <w:t>буйных</w:t>
      </w:r>
      <w:proofErr w:type="gramEnd"/>
      <w:r w:rsidRPr="001E7A07">
        <w:t xml:space="preserve"> рэк. Жытло будавалася з жэрдак i пакрывалася, в</w:t>
      </w:r>
      <w:proofErr w:type="gramStart"/>
      <w:r w:rsidRPr="001E7A07">
        <w:t>i</w:t>
      </w:r>
      <w:proofErr w:type="gramEnd"/>
      <w:r w:rsidRPr="001E7A07">
        <w:t xml:space="preserve">давочна, карой або скурай. Было ў </w:t>
      </w:r>
      <w:proofErr w:type="gramStart"/>
      <w:r w:rsidRPr="001E7A07">
        <w:t>плане</w:t>
      </w:r>
      <w:proofErr w:type="gramEnd"/>
      <w:r w:rsidRPr="001E7A07">
        <w:t xml:space="preserve"> авальным або акруглым.</w:t>
      </w:r>
    </w:p>
    <w:p w:rsidR="001E7A07" w:rsidRPr="001E7A07" w:rsidRDefault="001E7A07" w:rsidP="001E7A07">
      <w:pPr>
        <w:pStyle w:val="a4"/>
        <w:spacing w:before="0" w:beforeAutospacing="0" w:after="0" w:afterAutospacing="0"/>
        <w:ind w:firstLine="708"/>
        <w:contextualSpacing/>
        <w:jc w:val="both"/>
      </w:pPr>
      <w:r w:rsidRPr="001E7A07">
        <w:t xml:space="preserve">Для гарадзішчаў бронзавага веку былі характэрны </w:t>
      </w:r>
      <w:r w:rsidRPr="001E7A07">
        <w:rPr>
          <w:u w:val="single"/>
        </w:rPr>
        <w:t>паўзямлянкавыя жытлы</w:t>
      </w:r>
      <w:r w:rsidRPr="001E7A07">
        <w:t xml:space="preserve">. Адна з такіх пабудоў акруглай формы, пакрытая па тыпу будана, выяўлена на гародзішчы Замошша. </w:t>
      </w:r>
      <w:proofErr w:type="gramStart"/>
      <w:r w:rsidRPr="001E7A07">
        <w:t xml:space="preserve">Аднак, наибольш тыповым было доўгае наземнае </w:t>
      </w:r>
      <w:r w:rsidRPr="001E7A07">
        <w:rPr>
          <w:u w:val="single"/>
        </w:rPr>
        <w:t>жытло слупавой канструкцыі</w:t>
      </w:r>
      <w:r w:rsidRPr="001E7A07">
        <w:t>, якое размяшчалася па краю пляцоўкі (гародзішчы Кублічы на Беларусі, Тушэмля, Дземідаўка, Наквасіна и інш. на Смаленшчыне.</w:t>
      </w:r>
      <w:proofErr w:type="gramEnd"/>
      <w:r w:rsidRPr="001E7A07">
        <w:t xml:space="preserve"> </w:t>
      </w:r>
      <w:proofErr w:type="gramStart"/>
      <w:r w:rsidRPr="001E7A07">
        <w:t>З</w:t>
      </w:r>
      <w:proofErr w:type="gramEnd"/>
      <w:r w:rsidRPr="001E7A07">
        <w:t xml:space="preserve"> рубяжа н.э. узнмкаюць аднакамерныя пабудовы слупавой канструкцыі (Кастрыца і Буракова на Беларусі, Макрадзіна, Смілава - на Смаленшчыне). Акрамя таго, на Смоленшчыне узнікаюць дамы, якія маюць зрубную канструкцыю стенаў. </w:t>
      </w:r>
    </w:p>
    <w:p w:rsidR="001E7A07" w:rsidRPr="001E7A07" w:rsidRDefault="001E7A07" w:rsidP="001E7A07">
      <w:pPr>
        <w:pStyle w:val="a4"/>
        <w:spacing w:before="0" w:beforeAutospacing="0" w:after="0" w:afterAutospacing="0"/>
        <w:ind w:firstLine="708"/>
        <w:contextualSpacing/>
        <w:jc w:val="both"/>
      </w:pPr>
      <w:r w:rsidRPr="001E7A07">
        <w:t xml:space="preserve">Жытлы </w:t>
      </w:r>
      <w:proofErr w:type="gramStart"/>
      <w:r w:rsidRPr="001E7A07">
        <w:t>у</w:t>
      </w:r>
      <w:proofErr w:type="gramEnd"/>
      <w:r w:rsidRPr="001E7A07">
        <w:t xml:space="preserve"> </w:t>
      </w:r>
      <w:proofErr w:type="gramStart"/>
      <w:r w:rsidRPr="001E7A07">
        <w:t>ранним</w:t>
      </w:r>
      <w:proofErr w:type="gramEnd"/>
      <w:r w:rsidRPr="001E7A07">
        <w:t xml:space="preserve"> жалезным веку былі двух відаў: </w:t>
      </w:r>
      <w:r w:rsidRPr="001E7A07">
        <w:rPr>
          <w:u w:val="single"/>
        </w:rPr>
        <w:t>паўзямлянкавыя і наземныя пабудовы</w:t>
      </w:r>
      <w:r w:rsidRPr="001E7A07">
        <w:t>. Паўзямлянкі больш распаўсюджаны ў рэгіёнах Пасожжа і Прыдняпроўя. Зямлянкі - у Палессі - мелі зрубныя і радзей слупковыя канструкцыі сцен. Лёгкія ж пабудовы тыпу юрты ці будана мелі каркас з калоў. Вогнішча, месца якога зрэдку абкладвалася камянямі, змяшчаліся воддаль ад уваходу, на ўзроўні пясчанай падлогі, або ў невялікіх круглых ці авальных ямах. Славяне прыносяць замест абкладзенага вогнишча печ-каменку. Для славянских  гарадзішча</w:t>
      </w:r>
      <w:proofErr w:type="gramStart"/>
      <w:r w:rsidRPr="001E7A07">
        <w:t>ў-</w:t>
      </w:r>
      <w:proofErr w:type="gramEnd"/>
      <w:r w:rsidRPr="001E7A07">
        <w:t xml:space="preserve">сховішчаў характэрны доўгія </w:t>
      </w:r>
      <w:r w:rsidRPr="001E7A07">
        <w:rPr>
          <w:u w:val="single"/>
        </w:rPr>
        <w:t>наземныя шматкамерныя пабудовы</w:t>
      </w:r>
      <w:r w:rsidRPr="001E7A07">
        <w:t xml:space="preserve"> са слупавой канструкцыяй сцен</w:t>
      </w:r>
    </w:p>
    <w:p w:rsidR="001E7A07" w:rsidRPr="001E7A07" w:rsidRDefault="001E7A07" w:rsidP="001E7A07">
      <w:pPr>
        <w:pStyle w:val="a4"/>
        <w:spacing w:before="0" w:beforeAutospacing="0" w:after="0" w:afterAutospacing="0"/>
        <w:contextualSpacing/>
        <w:jc w:val="both"/>
      </w:pPr>
      <w:r w:rsidRPr="001E7A07">
        <w:rPr>
          <w:b/>
        </w:rPr>
        <w:t>Керамика.</w:t>
      </w:r>
      <w:r w:rsidRPr="001E7A07">
        <w:t xml:space="preserve"> У канцы каменнага века пераважае вострадонная керамика. Посуд </w:t>
      </w:r>
      <w:r w:rsidRPr="001E7A07">
        <w:rPr>
          <w:bCs/>
        </w:rPr>
        <w:t xml:space="preserve">аздоблены грабеньчата-накольчатым, ямкавым, штампавым арнаментам. </w:t>
      </w:r>
      <w:r w:rsidRPr="001E7A07">
        <w:t>Частка гаршкоў дэкаравалася насечкамі і ўцісканнямі па краю венчыка, рэльефнымі валікамі з ямкавымі ўцісканнямі на тулаве, наляпнымі псеўдаручкам</w:t>
      </w:r>
      <w:proofErr w:type="gramStart"/>
      <w:r w:rsidRPr="001E7A07">
        <w:t>і-</w:t>
      </w:r>
      <w:proofErr w:type="gramEnd"/>
      <w:r w:rsidRPr="001E7A07">
        <w:t>подкоўкамі, расчэсамі, зубчатым штампам. Вядома таксама арнаментальнае спалучэнне глянцавых і наўмысна адшаршаваных паверхняў.</w:t>
      </w:r>
    </w:p>
    <w:p w:rsidR="001E7A07" w:rsidRPr="001E7A07" w:rsidRDefault="001E7A07" w:rsidP="001E7A07">
      <w:pPr>
        <w:pStyle w:val="a4"/>
        <w:spacing w:before="0" w:beforeAutospacing="0" w:after="0" w:afterAutospacing="0"/>
        <w:ind w:firstLine="708"/>
        <w:contextualSpacing/>
        <w:jc w:val="both"/>
      </w:pPr>
      <w:r w:rsidRPr="001E7A07">
        <w:t xml:space="preserve">Асартымент керамічнага посуду на раннім этапе жалезнага веку складалі гаршкі, кубкі, слоікі, чашы з шарападобным і яйкападобным тулавам, слоікападобныя і S-падобныя пасудзіны з плоскім ці патоўшчаным дном, прамым і адагнутым венчыкам, а таксама вялікі пласкадонны посуд з выпуклым тулавам і прамой адагнутай вонкі шыйкай. Пазней вырабляліся гаршкі з высокай і кароткай адагнутай шыйкай, выпуклым тулавам, часам з патаўшчэннем пад краем венчыка. </w:t>
      </w:r>
      <w:proofErr w:type="gramStart"/>
      <w:r w:rsidRPr="001E7A07">
        <w:t>У глінянае цеста дамешваўся пясок, шамот і дробны кварц.</w:t>
      </w:r>
      <w:proofErr w:type="gramEnd"/>
      <w:r w:rsidRPr="001E7A07">
        <w:t xml:space="preserve"> Верхняя частка посуду звычайна упрыгожвалася адбіткамі шнура, </w:t>
      </w:r>
      <w:proofErr w:type="gramStart"/>
      <w:r w:rsidRPr="001E7A07">
        <w:t>л</w:t>
      </w:r>
      <w:proofErr w:type="gramEnd"/>
      <w:r w:rsidRPr="001E7A07">
        <w:t>інейнага і зубчатага штампа, наразнымі лініямі і іншымі элементамі, якія ўтваралі гарызантальныя і дыяганальныя рады арнаментаў і трохкутныя кампазіцыі. На больш старажытных гліняных вырабах арнаменты ўтваралі адну-дзве зоны. Пазней распаўсюдзілася больш ускладнёнае шматзоннае аздабленне.</w:t>
      </w:r>
    </w:p>
    <w:p w:rsidR="001E7A07" w:rsidRPr="001E7A07" w:rsidRDefault="001E7A07" w:rsidP="001E7A07">
      <w:pPr>
        <w:pStyle w:val="a4"/>
        <w:spacing w:before="0" w:beforeAutospacing="0" w:after="0" w:afterAutospacing="0"/>
        <w:ind w:firstLine="708"/>
        <w:contextualSpacing/>
        <w:jc w:val="both"/>
      </w:pPr>
      <w:r w:rsidRPr="001E7A07">
        <w:t>Да самага пачатку з яулення славянскага насельництва на Беларуси уся керамика была ляпной. Славяне керамику вырабляюць на ганчарным крузе.</w:t>
      </w:r>
      <w:r w:rsidRPr="001E7A07">
        <w:br/>
      </w:r>
    </w:p>
    <w:p w:rsidR="001E7A07" w:rsidRPr="001E7A07" w:rsidRDefault="001E7A07" w:rsidP="001E7A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E7A07">
        <w:rPr>
          <w:rFonts w:ascii="Times New Roman" w:hAnsi="Times New Roman"/>
          <w:b/>
          <w:bCs/>
          <w:sz w:val="24"/>
          <w:szCs w:val="24"/>
        </w:rPr>
        <w:lastRenderedPageBreak/>
        <w:t>Упрыгожваньні</w:t>
      </w:r>
      <w:r w:rsidRPr="001E7A07">
        <w:rPr>
          <w:rFonts w:ascii="Times New Roman" w:hAnsi="Times New Roman"/>
          <w:sz w:val="24"/>
          <w:szCs w:val="24"/>
        </w:rPr>
        <w:t xml:space="preserve"> значна пераважаюць сярод знаходак над прыладамі працы і зброяй. У нарвенскай культуры выяўлены упрыгожанні і творы першабытнага мастацтва: касцяныя, рагавыя, драўляныя скульптуркі жывёлаў, вадаплаўных пушак і рыб, падвескі з зубоў жывёл, у </w:t>
      </w:r>
      <w:proofErr w:type="gramStart"/>
      <w:r w:rsidRPr="001E7A07">
        <w:rPr>
          <w:rFonts w:ascii="Times New Roman" w:hAnsi="Times New Roman"/>
          <w:sz w:val="24"/>
          <w:szCs w:val="24"/>
        </w:rPr>
        <w:t>западным</w:t>
      </w:r>
      <w:proofErr w:type="gramEnd"/>
      <w:r w:rsidRPr="001E7A07">
        <w:rPr>
          <w:rFonts w:ascii="Times New Roman" w:hAnsi="Times New Roman"/>
          <w:sz w:val="24"/>
          <w:szCs w:val="24"/>
        </w:rPr>
        <w:t xml:space="preserve"> варыянце - вырабы з янтара. </w:t>
      </w:r>
    </w:p>
    <w:p w:rsidR="001E7A07" w:rsidRPr="001E7A07" w:rsidRDefault="001E7A07" w:rsidP="001E7A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E7A07">
        <w:rPr>
          <w:rFonts w:ascii="Times New Roman" w:hAnsi="Times New Roman"/>
          <w:sz w:val="24"/>
          <w:szCs w:val="24"/>
        </w:rPr>
        <w:t>У милаградскай к-ры яны вельмі разнастайныя: бранзалеты, шпількі, каралі, пярсцёнк</w:t>
      </w:r>
      <w:proofErr w:type="gramStart"/>
      <w:r w:rsidRPr="001E7A07">
        <w:rPr>
          <w:rFonts w:ascii="Times New Roman" w:hAnsi="Times New Roman"/>
          <w:sz w:val="24"/>
          <w:szCs w:val="24"/>
        </w:rPr>
        <w:t>і-</w:t>
      </w:r>
      <w:proofErr w:type="gramEnd"/>
      <w:r w:rsidRPr="001E7A07">
        <w:rPr>
          <w:rFonts w:ascii="Times New Roman" w:hAnsi="Times New Roman"/>
          <w:sz w:val="24"/>
          <w:szCs w:val="24"/>
        </w:rPr>
        <w:t>пярсцёнкі, завушніцы падвескі, люстэркі. Кожная з пералічаных катэгорый адрозніваецца вялікай разнастайнасцю формаў. Бронзавыя люстэрка - унікальныя прадметы туалета другой паловы VII - першай паловы VI стст. да н. э. Упрыгожваньні выкананы з розных матэрыялаў: золата, срэбра, бронзы, жалеза, каменя, косці, шкла, гліны. Усе каралі ў "</w:t>
      </w:r>
      <w:proofErr w:type="gramStart"/>
      <w:r w:rsidRPr="001E7A07">
        <w:rPr>
          <w:rFonts w:ascii="Times New Roman" w:hAnsi="Times New Roman"/>
          <w:sz w:val="24"/>
          <w:szCs w:val="24"/>
        </w:rPr>
        <w:t>м</w:t>
      </w:r>
      <w:proofErr w:type="gramEnd"/>
      <w:r w:rsidRPr="001E7A07">
        <w:rPr>
          <w:rFonts w:ascii="Times New Roman" w:hAnsi="Times New Roman"/>
          <w:sz w:val="24"/>
          <w:szCs w:val="24"/>
        </w:rPr>
        <w:t>ілаградцаў", несумненна, былі імпартнымі, за выключэннем, можа быць, гліняных і касцяных.</w:t>
      </w:r>
    </w:p>
    <w:p w:rsidR="001E7A07" w:rsidRPr="001E7A07" w:rsidRDefault="001E7A07" w:rsidP="001E7A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E7A07">
        <w:rPr>
          <w:rFonts w:ascii="Times New Roman" w:hAnsi="Times New Roman"/>
          <w:sz w:val="24"/>
          <w:szCs w:val="24"/>
        </w:rPr>
        <w:t xml:space="preserve">Аб развіцці </w:t>
      </w:r>
      <w:r w:rsidRPr="001E7A07">
        <w:rPr>
          <w:rFonts w:ascii="Times New Roman" w:hAnsi="Times New Roman"/>
          <w:b/>
          <w:sz w:val="24"/>
          <w:szCs w:val="24"/>
        </w:rPr>
        <w:t>ткацтва</w:t>
      </w:r>
      <w:r w:rsidRPr="001E7A07">
        <w:rPr>
          <w:rFonts w:ascii="Times New Roman" w:hAnsi="Times New Roman"/>
          <w:sz w:val="24"/>
          <w:szCs w:val="24"/>
        </w:rPr>
        <w:t xml:space="preserve"> сведчаць гліняныя грузі</w:t>
      </w:r>
      <w:proofErr w:type="gramStart"/>
      <w:r w:rsidRPr="001E7A07">
        <w:rPr>
          <w:rFonts w:ascii="Times New Roman" w:hAnsi="Times New Roman"/>
          <w:sz w:val="24"/>
          <w:szCs w:val="24"/>
        </w:rPr>
        <w:t>к</w:t>
      </w:r>
      <w:proofErr w:type="gramEnd"/>
      <w:r w:rsidRPr="001E7A07">
        <w:rPr>
          <w:rFonts w:ascii="Times New Roman" w:hAnsi="Times New Roman"/>
          <w:sz w:val="24"/>
          <w:szCs w:val="24"/>
        </w:rPr>
        <w:t xml:space="preserve">і, якія з'яўляюцца распаўсюджанай знаходкай на месцах паселішч. Яны мелі разнастайную форму (крыжападобная, у выглядзе шара або шпулькі, </w:t>
      </w:r>
      <w:proofErr w:type="gramStart"/>
      <w:r w:rsidRPr="001E7A07">
        <w:rPr>
          <w:rFonts w:ascii="Times New Roman" w:hAnsi="Times New Roman"/>
          <w:sz w:val="24"/>
          <w:szCs w:val="24"/>
        </w:rPr>
        <w:t>у</w:t>
      </w:r>
      <w:proofErr w:type="gramEnd"/>
      <w:r w:rsidRPr="001E7A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7A07">
        <w:rPr>
          <w:rFonts w:ascii="Times New Roman" w:hAnsi="Times New Roman"/>
          <w:sz w:val="24"/>
          <w:szCs w:val="24"/>
        </w:rPr>
        <w:t>форме</w:t>
      </w:r>
      <w:proofErr w:type="gramEnd"/>
      <w:r w:rsidRPr="001E7A07">
        <w:rPr>
          <w:rFonts w:ascii="Times New Roman" w:hAnsi="Times New Roman"/>
          <w:sz w:val="24"/>
          <w:szCs w:val="24"/>
        </w:rPr>
        <w:t xml:space="preserve"> мініяцюрнага кругладоннага посуду) і значная колькасць мела арнаментацыю (трохвугольнікі, зоркі, крыжыкі), што дае падставу многім даследчыкам мяркаваць аб культавым прызначэнні дадзеных вырабаў, таксама як і фігуркі жывёл (пераважна каней).</w:t>
      </w:r>
    </w:p>
    <w:p w:rsidR="001E7A07" w:rsidRPr="001E7A07" w:rsidRDefault="001E7A07" w:rsidP="001E7A07">
      <w:pPr>
        <w:pStyle w:val="a4"/>
        <w:spacing w:before="0" w:beforeAutospacing="0" w:after="0" w:afterAutospacing="0"/>
        <w:contextualSpacing/>
        <w:jc w:val="both"/>
      </w:pPr>
      <w:r w:rsidRPr="001E7A07">
        <w:rPr>
          <w:b/>
        </w:rPr>
        <w:t>Пахавальны абрад</w:t>
      </w:r>
      <w:r w:rsidRPr="001E7A07">
        <w:t xml:space="preserve">. Насельництва старажытнага перыяду практыкавала </w:t>
      </w:r>
      <w:proofErr w:type="gramStart"/>
      <w:r w:rsidRPr="001E7A07">
        <w:t>часта</w:t>
      </w:r>
      <w:proofErr w:type="gramEnd"/>
      <w:r w:rsidRPr="001E7A07">
        <w:t xml:space="preserve"> крэмацыю з насыпаннем кургана: дощгага або круглага у плане. Гэта залежала ад прыналежнасци культуры. Некаторыя курганы маюць вянцы з камянёу. У выпадку, калі памерлы пры жыцці займаў высокае сацыяльнае становішча, у пахаванне клалі медныя і бронзавыя прылады працы і зброю. Вельмі распаўсюджаным быў звычай змяшчаць у пахаванні ахвярных жывёлін або іх часткі. Пахаванні жанчыны, жужчыны і дзіцяці адрозніваліся між сабою наборам пахавальных падарункаў і выбарам месца для магілы</w:t>
      </w:r>
      <w:proofErr w:type="gramStart"/>
      <w:r w:rsidRPr="001E7A07">
        <w:rPr>
          <w:vertAlign w:val="superscript"/>
        </w:rPr>
        <w:t>1</w:t>
      </w:r>
      <w:proofErr w:type="gramEnd"/>
      <w:r w:rsidRPr="001E7A07">
        <w:rPr>
          <w:vertAlign w:val="superscript"/>
        </w:rPr>
        <w:t xml:space="preserve"> (ст. 67-68)</w:t>
      </w:r>
    </w:p>
    <w:p w:rsidR="001E7A07" w:rsidRPr="001E7A07" w:rsidRDefault="001E7A07" w:rsidP="001E7A07">
      <w:pPr>
        <w:pStyle w:val="a4"/>
        <w:spacing w:before="0" w:beforeAutospacing="0" w:after="0" w:afterAutospacing="0"/>
        <w:contextualSpacing/>
        <w:jc w:val="both"/>
      </w:pPr>
      <w:r w:rsidRPr="001E7A07">
        <w:t xml:space="preserve">Сярод верванняў шырокая распаўсюджанне мелі культы агню і сонца, аб чым сведчаць пахавальныя абрады крэмацыі. Вялікае значэнне надавалася культу продкаў. Магчыма, культавае значэнне мелі каменныя </w:t>
      </w:r>
      <w:proofErr w:type="gramStart"/>
      <w:r w:rsidRPr="001E7A07">
        <w:t>св</w:t>
      </w:r>
      <w:proofErr w:type="gramEnd"/>
      <w:r w:rsidRPr="001E7A07">
        <w:t>ідраваныя сякеры, якія часта сустракаюцца ў мужчынскіх пахаваннях. У пашане былі некаторыя татэмныя жывёлы.</w:t>
      </w:r>
    </w:p>
    <w:p w:rsidR="001E7A07" w:rsidRPr="001E7A07" w:rsidRDefault="001E7A07" w:rsidP="001E7A07">
      <w:pPr>
        <w:pStyle w:val="a4"/>
        <w:spacing w:before="0" w:beforeAutospacing="0" w:after="0" w:afterAutospacing="0"/>
        <w:contextualSpacing/>
        <w:jc w:val="both"/>
      </w:pPr>
    </w:p>
    <w:p w:rsidR="001E7A07" w:rsidRPr="001E7A07" w:rsidRDefault="001E7A07" w:rsidP="001E7A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E7A07">
        <w:rPr>
          <w:rFonts w:ascii="Times New Roman" w:hAnsi="Times New Roman"/>
          <w:color w:val="333333"/>
          <w:sz w:val="24"/>
          <w:szCs w:val="24"/>
        </w:rPr>
        <w:t>Род - отец и мать всех богов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Рус - прародитель восточных славян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Суд - существо</w:t>
      </w:r>
      <w:proofErr w:type="gramStart"/>
      <w:r w:rsidRPr="001E7A07">
        <w:rPr>
          <w:rFonts w:ascii="Times New Roman" w:hAnsi="Times New Roman"/>
          <w:color w:val="333333"/>
          <w:sz w:val="24"/>
          <w:szCs w:val="24"/>
        </w:rPr>
        <w:t>,у</w:t>
      </w:r>
      <w:proofErr w:type="gramEnd"/>
      <w:r w:rsidRPr="001E7A07">
        <w:rPr>
          <w:rFonts w:ascii="Times New Roman" w:hAnsi="Times New Roman"/>
          <w:color w:val="333333"/>
          <w:sz w:val="24"/>
          <w:szCs w:val="24"/>
        </w:rPr>
        <w:t>правляющее судьбой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Агни - бог огня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Доля - помощница Мокоши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Жива - женское божество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Знич - бог огня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Навь - воплощение смерти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Озем - бог подземного царства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Спор - бог удачи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Хорс - бог солнца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Велес - бог богатства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Дабог - земной царь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Корша - бог пиров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Мокош - богиня плодородия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Перун - бог грозы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Рарог - дух огня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Троян - бог природы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Услад - бог веселья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Худич - бог вечных мучений</w:t>
      </w:r>
      <w:proofErr w:type="gramStart"/>
      <w:r w:rsidRPr="001E7A07">
        <w:rPr>
          <w:rFonts w:ascii="Times New Roman" w:hAnsi="Times New Roman"/>
          <w:color w:val="333333"/>
          <w:sz w:val="24"/>
          <w:szCs w:val="24"/>
        </w:rPr>
        <w:br/>
        <w:t>Я</w:t>
      </w:r>
      <w:proofErr w:type="gramEnd"/>
      <w:r w:rsidRPr="001E7A07">
        <w:rPr>
          <w:rFonts w:ascii="Times New Roman" w:hAnsi="Times New Roman"/>
          <w:color w:val="333333"/>
          <w:sz w:val="24"/>
          <w:szCs w:val="24"/>
        </w:rPr>
        <w:t>рило - бог плодородия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Григла - богиня земли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Дажбог - бог солнца</w:t>
      </w:r>
      <w:r w:rsidRPr="001E7A07">
        <w:rPr>
          <w:rFonts w:ascii="Times New Roman" w:hAnsi="Times New Roman"/>
          <w:color w:val="333333"/>
          <w:sz w:val="24"/>
          <w:szCs w:val="24"/>
        </w:rPr>
        <w:br/>
      </w:r>
      <w:r w:rsidRPr="001E7A07">
        <w:rPr>
          <w:rFonts w:ascii="Times New Roman" w:hAnsi="Times New Roman"/>
          <w:color w:val="333333"/>
          <w:sz w:val="24"/>
          <w:szCs w:val="24"/>
        </w:rPr>
        <w:lastRenderedPageBreak/>
        <w:t>Индрик - владыка звериного царства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Коляда - божество урожая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Морана - богиня ночи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Недоля - богиня злой судьбы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Сварог - бог огня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Спорыш - воплощение плодородия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Яровит - бог войны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Белобог - повелитель рек, озер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Змиулан - бог черных туч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Карачун - подземный бог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Стрибог - бог воздушных стихий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Алконост - повелитель погоды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Зимцерла - богиня зари и весны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Сатанаил - злой дух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Сварожич - бог земного огня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Святовит - бог войны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Чернобог - злой бог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Свентовит - высший бог</w:t>
      </w:r>
      <w:r w:rsidRPr="001E7A07">
        <w:rPr>
          <w:rFonts w:ascii="Times New Roman" w:hAnsi="Times New Roman"/>
          <w:color w:val="333333"/>
          <w:sz w:val="24"/>
          <w:szCs w:val="24"/>
        </w:rPr>
        <w:br/>
        <w:t>Я уже не говорю о духах, великанах и прочих существах.</w:t>
      </w:r>
    </w:p>
    <w:p w:rsidR="00EC7C1C" w:rsidRPr="001E7A07" w:rsidRDefault="00EC7C1C" w:rsidP="001E7A0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EC7C1C" w:rsidRPr="001E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C1FA5"/>
    <w:multiLevelType w:val="hybridMultilevel"/>
    <w:tmpl w:val="8A1831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C7"/>
    <w:rsid w:val="000350D9"/>
    <w:rsid w:val="000473CF"/>
    <w:rsid w:val="0005078E"/>
    <w:rsid w:val="00051F6B"/>
    <w:rsid w:val="00071B82"/>
    <w:rsid w:val="00075223"/>
    <w:rsid w:val="0017751A"/>
    <w:rsid w:val="001E7A07"/>
    <w:rsid w:val="001F09D3"/>
    <w:rsid w:val="001F4406"/>
    <w:rsid w:val="00213436"/>
    <w:rsid w:val="00221EDF"/>
    <w:rsid w:val="002245E6"/>
    <w:rsid w:val="00227892"/>
    <w:rsid w:val="00251460"/>
    <w:rsid w:val="002542DC"/>
    <w:rsid w:val="00284DB0"/>
    <w:rsid w:val="00285115"/>
    <w:rsid w:val="002B1684"/>
    <w:rsid w:val="002C50D1"/>
    <w:rsid w:val="002D3BD8"/>
    <w:rsid w:val="00373D49"/>
    <w:rsid w:val="00377712"/>
    <w:rsid w:val="00387634"/>
    <w:rsid w:val="003A0C41"/>
    <w:rsid w:val="003A760D"/>
    <w:rsid w:val="00451725"/>
    <w:rsid w:val="0048142B"/>
    <w:rsid w:val="00490BD6"/>
    <w:rsid w:val="00504F1A"/>
    <w:rsid w:val="00523DA6"/>
    <w:rsid w:val="00562F8E"/>
    <w:rsid w:val="005869DF"/>
    <w:rsid w:val="005D0D64"/>
    <w:rsid w:val="005D1C9A"/>
    <w:rsid w:val="00601FD1"/>
    <w:rsid w:val="00645987"/>
    <w:rsid w:val="00682E13"/>
    <w:rsid w:val="006B0786"/>
    <w:rsid w:val="006C1A40"/>
    <w:rsid w:val="007125F2"/>
    <w:rsid w:val="00742A86"/>
    <w:rsid w:val="007470CA"/>
    <w:rsid w:val="00754757"/>
    <w:rsid w:val="0076280F"/>
    <w:rsid w:val="007931AD"/>
    <w:rsid w:val="007B007D"/>
    <w:rsid w:val="007C210C"/>
    <w:rsid w:val="007D7B77"/>
    <w:rsid w:val="007E454C"/>
    <w:rsid w:val="007E4744"/>
    <w:rsid w:val="00807C94"/>
    <w:rsid w:val="00810025"/>
    <w:rsid w:val="008945CA"/>
    <w:rsid w:val="009203F3"/>
    <w:rsid w:val="0097304E"/>
    <w:rsid w:val="009A3E5E"/>
    <w:rsid w:val="009B1B55"/>
    <w:rsid w:val="009C1D34"/>
    <w:rsid w:val="009C73CD"/>
    <w:rsid w:val="00A36A89"/>
    <w:rsid w:val="00A91AC9"/>
    <w:rsid w:val="00AC3BE7"/>
    <w:rsid w:val="00AF6B35"/>
    <w:rsid w:val="00B30489"/>
    <w:rsid w:val="00B339C6"/>
    <w:rsid w:val="00BE322B"/>
    <w:rsid w:val="00C26E42"/>
    <w:rsid w:val="00C55BFB"/>
    <w:rsid w:val="00C735B2"/>
    <w:rsid w:val="00C8565B"/>
    <w:rsid w:val="00CB17FE"/>
    <w:rsid w:val="00D449C7"/>
    <w:rsid w:val="00DA1E12"/>
    <w:rsid w:val="00E00340"/>
    <w:rsid w:val="00E50C62"/>
    <w:rsid w:val="00E60E8E"/>
    <w:rsid w:val="00E61244"/>
    <w:rsid w:val="00E7737E"/>
    <w:rsid w:val="00E96774"/>
    <w:rsid w:val="00E97039"/>
    <w:rsid w:val="00EB7389"/>
    <w:rsid w:val="00EC7C1C"/>
    <w:rsid w:val="00F1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7A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7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E7A07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A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7A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7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E7A07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dczyna.com/history/reference/b_flint_mine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padczyna.com/history/reference/b_nordbelarus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spadczyna.com/history/reference/b_srdnepr.htm" TargetMode="External"/><Relationship Id="rId11" Type="http://schemas.openxmlformats.org/officeDocument/2006/relationships/hyperlink" Target="http://www.spadczyna.com/history/reference/b_dnepr_dvin.ht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spadczyna.com/history/reference/b_shtryh_k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adczyna.com/history/reference/b_shar.ht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B1F1AE-B737-46D1-92FC-190D70FA1F9C}"/>
</file>

<file path=customXml/itemProps2.xml><?xml version="1.0" encoding="utf-8"?>
<ds:datastoreItem xmlns:ds="http://schemas.openxmlformats.org/officeDocument/2006/customXml" ds:itemID="{E7FB519F-A164-469B-B92D-810CF613FDA5}"/>
</file>

<file path=customXml/itemProps3.xml><?xml version="1.0" encoding="utf-8"?>
<ds:datastoreItem xmlns:ds="http://schemas.openxmlformats.org/officeDocument/2006/customXml" ds:itemID="{9D70B6D2-9C70-45FB-B18A-2DFB9CE223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1629</Words>
  <Characters>9286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ромся</dc:creator>
  <cp:keywords/>
  <dc:description/>
  <cp:lastModifiedBy>ромся</cp:lastModifiedBy>
  <cp:revision>2</cp:revision>
  <dcterms:created xsi:type="dcterms:W3CDTF">2017-04-24T16:47:00Z</dcterms:created>
  <dcterms:modified xsi:type="dcterms:W3CDTF">2017-04-24T16:48:00Z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