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F9" w:rsidRPr="00742866" w:rsidRDefault="00EA72F9" w:rsidP="00EA72F9">
      <w:pPr>
        <w:pageBreakBefore/>
        <w:shd w:val="clear" w:color="auto" w:fill="FFFFFF"/>
        <w:spacing w:before="67"/>
        <w:ind w:left="284" w:hanging="284"/>
        <w:jc w:val="center"/>
        <w:rPr>
          <w:b/>
          <w:color w:val="000000"/>
          <w:sz w:val="22"/>
          <w:szCs w:val="22"/>
        </w:rPr>
      </w:pPr>
      <w:r w:rsidRPr="00742866">
        <w:rPr>
          <w:b/>
          <w:color w:val="000000"/>
          <w:sz w:val="22"/>
          <w:szCs w:val="22"/>
        </w:rPr>
        <w:t>ИСКУССТВО ЭПОХИ ВОЗРОЖДЕНИЯ</w:t>
      </w:r>
      <w:r>
        <w:rPr>
          <w:b/>
          <w:color w:val="000000"/>
          <w:sz w:val="22"/>
          <w:szCs w:val="22"/>
        </w:rPr>
        <w:t xml:space="preserve"> (общая характеристика)</w:t>
      </w:r>
    </w:p>
    <w:p w:rsidR="00EA72F9" w:rsidRDefault="00EA72F9" w:rsidP="00EA72F9">
      <w:pPr>
        <w:shd w:val="clear" w:color="auto" w:fill="FFFFFF"/>
        <w:spacing w:before="67"/>
        <w:ind w:left="284" w:hanging="284"/>
        <w:jc w:val="center"/>
        <w:rPr>
          <w:b/>
          <w:sz w:val="28"/>
          <w:szCs w:val="28"/>
        </w:rPr>
      </w:pPr>
    </w:p>
    <w:p w:rsidR="00EA72F9" w:rsidRDefault="00EA72F9" w:rsidP="00EA72F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Эпоха Возрождения, охватывающая XIV–XVI вв., – время коренных изменений в социально-экономической жизни многих стран Европы, и прежде всего Италии, Нидерландов, Франции, Германии. В эту эпоху бурно развивается торговля, все большее значение приобретают города, появляются первые предприятия – мануфактуры. Наряду с классом феодалов активную роль начинает играть нарождающаяся буржуазия. Идет интенсивный процесс формирования наций. Теряет свои позиции официальная католическая церковь. Движение реформации в ряде стран приводит к ее расколу. В конце XVI в. в Нидерландах происходит первая в мире буржуазная революция. </w:t>
      </w:r>
    </w:p>
    <w:p w:rsidR="00EA72F9" w:rsidRDefault="00EA72F9" w:rsidP="00EA72F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Социально-экономические перемены находят свое отражение в культуре и искусстве. Художники и писатели стремятся к правдивому изображению природы и человека. Именно человека, одаренного безграничными творческими возможностями, способного изменить окружающий мир, прославляют в своем искусстве художники Возрождения. И поэтому возникает в это время такой горячий интерес к античности, ее культуре и искусству. Архитекторы, скульпторы, живописцы стремятся в своем творчестве возродить традиции мастеров античности (отсюда термин </w:t>
      </w:r>
      <w:r>
        <w:rPr>
          <w:i/>
          <w:iCs/>
          <w:sz w:val="30"/>
          <w:szCs w:val="30"/>
        </w:rPr>
        <w:t xml:space="preserve">Возрождение, </w:t>
      </w:r>
      <w:r>
        <w:rPr>
          <w:sz w:val="30"/>
          <w:szCs w:val="30"/>
        </w:rPr>
        <w:t xml:space="preserve">или </w:t>
      </w:r>
      <w:r>
        <w:rPr>
          <w:i/>
          <w:iCs/>
          <w:sz w:val="30"/>
          <w:szCs w:val="30"/>
        </w:rPr>
        <w:t>Ренессанс).</w:t>
      </w:r>
      <w:r>
        <w:rPr>
          <w:sz w:val="30"/>
          <w:szCs w:val="30"/>
        </w:rPr>
        <w:t xml:space="preserve"> </w:t>
      </w:r>
    </w:p>
    <w:p w:rsidR="00EA72F9" w:rsidRDefault="00EA72F9" w:rsidP="00EA72F9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Искусство Возрождения возникло на основе гуманизма (от </w:t>
      </w:r>
      <w:r>
        <w:rPr>
          <w:i/>
          <w:iCs/>
          <w:color w:val="000000"/>
          <w:sz w:val="30"/>
          <w:szCs w:val="30"/>
        </w:rPr>
        <w:t xml:space="preserve">лат. </w:t>
      </w:r>
      <w:r>
        <w:rPr>
          <w:i/>
          <w:iCs/>
          <w:color w:val="000000"/>
          <w:sz w:val="30"/>
          <w:szCs w:val="30"/>
        </w:rPr>
        <w:br/>
      </w:r>
      <w:proofErr w:type="spellStart"/>
      <w:r>
        <w:rPr>
          <w:color w:val="000000"/>
          <w:sz w:val="30"/>
          <w:szCs w:val="30"/>
          <w:lang w:val="en-US"/>
        </w:rPr>
        <w:t>humanus</w:t>
      </w:r>
      <w:proofErr w:type="spellEnd"/>
      <w:r>
        <w:rPr>
          <w:color w:val="000000"/>
          <w:sz w:val="30"/>
          <w:szCs w:val="30"/>
        </w:rPr>
        <w:t xml:space="preserve"> – «человечный») – течения общественной мысли, которое зародилось в </w:t>
      </w:r>
      <w:r>
        <w:rPr>
          <w:color w:val="000000"/>
          <w:sz w:val="30"/>
          <w:szCs w:val="30"/>
          <w:lang w:val="en-US"/>
        </w:rPr>
        <w:t>XIV</w:t>
      </w:r>
      <w:r>
        <w:rPr>
          <w:color w:val="000000"/>
          <w:sz w:val="30"/>
          <w:szCs w:val="30"/>
        </w:rPr>
        <w:t xml:space="preserve"> в. в Италии, а затем на протяжении второй половины 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lang w:val="en-US"/>
        </w:rPr>
        <w:t>XV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XVI</w:t>
      </w:r>
      <w:r>
        <w:rPr>
          <w:color w:val="000000"/>
          <w:sz w:val="30"/>
          <w:szCs w:val="30"/>
        </w:rPr>
        <w:t xml:space="preserve"> вв. распространилось в других европейских странах. Гуманизм провозгласил высшей ценностью человека и его благо. Гуманисты считали, что каждый человек имеет право свободно развиваться как личность, реализуя свои способности. Идеи гуманизма наиболее ярко и полно воплотились в искусстве, главной темой которого стал прекрасный, гармонически развитый человек, обладающий не ограниченными духовными и творческими возможностями.</w:t>
      </w:r>
    </w:p>
    <w:p w:rsidR="00EA72F9" w:rsidRDefault="00EA72F9" w:rsidP="00EA72F9">
      <w:pPr>
        <w:shd w:val="clear" w:color="auto" w:fill="FFFFFF"/>
        <w:ind w:left="5" w:right="10" w:firstLine="312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всём противоречивом многообразии и богатстве, искусство Возрождения – явление, отмеченное глубокой и принципиальной новизной. Оно заложило основы европейской культуры Нового времени. </w:t>
      </w:r>
    </w:p>
    <w:p w:rsidR="00EA72F9" w:rsidRDefault="00EA72F9" w:rsidP="00EA72F9">
      <w:pPr>
        <w:shd w:val="clear" w:color="auto" w:fill="FFFFFF"/>
        <w:ind w:left="10" w:right="5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архитектуре утвердились творчески переработанные принципы античной ордерной системы, сложились новые типы общественных зданий. Живопись обогатилась линейной и воздушной перспективой, знанием анатомии и пропорций человеческого тела. В традиционную религиозную тематику произведений искусства проникало земное содержание. Усилился интерес к античной мифологии, истории, бытовым сценам, пейзажу, портрету. Наряду с монументальными </w:t>
      </w:r>
      <w:r>
        <w:rPr>
          <w:color w:val="000000"/>
          <w:sz w:val="30"/>
          <w:szCs w:val="30"/>
        </w:rPr>
        <w:lastRenderedPageBreak/>
        <w:t>настенными росписями, украшающими архитектурные сооружения, появилась картина, возникла живопись масляными красками.</w:t>
      </w:r>
    </w:p>
    <w:p w:rsidR="00EA72F9" w:rsidRDefault="00EA72F9" w:rsidP="00EA72F9">
      <w:pPr>
        <w:shd w:val="clear" w:color="auto" w:fill="FFFFFF"/>
        <w:ind w:left="5" w:right="5" w:firstLine="42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искусстве Возрождения тесно переплелись пути научного и художественного постижения мира и человека. Его познавательный смысл был неразрывно связан с возвышенной поэтической Красотой, в своём стремлении к естественности оно не опускалось до мелочной повседневности. Искусство стало всеобщей духовной потребностью.</w:t>
      </w:r>
    </w:p>
    <w:p w:rsidR="00EA72F9" w:rsidRPr="00742866" w:rsidRDefault="00EA72F9" w:rsidP="00EA72F9">
      <w:pPr>
        <w:rPr>
          <w:sz w:val="28"/>
          <w:szCs w:val="28"/>
        </w:rPr>
      </w:pPr>
    </w:p>
    <w:p w:rsidR="009113DE" w:rsidRPr="004523C2" w:rsidRDefault="009113DE" w:rsidP="004523C2">
      <w:pPr>
        <w:jc w:val="center"/>
        <w:rPr>
          <w:sz w:val="28"/>
          <w:szCs w:val="28"/>
        </w:rPr>
      </w:pPr>
    </w:p>
    <w:sectPr w:rsidR="009113DE" w:rsidRPr="004523C2" w:rsidSect="00BA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3C2"/>
    <w:rsid w:val="004523C2"/>
    <w:rsid w:val="009113DE"/>
    <w:rsid w:val="00DA634D"/>
    <w:rsid w:val="00EA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834E9-FBFA-4CD5-8718-56485F61170B}"/>
</file>

<file path=customXml/itemProps2.xml><?xml version="1.0" encoding="utf-8"?>
<ds:datastoreItem xmlns:ds="http://schemas.openxmlformats.org/officeDocument/2006/customXml" ds:itemID="{262D879E-DF7C-46C3-94C8-8B88159F056F}"/>
</file>

<file path=customXml/itemProps3.xml><?xml version="1.0" encoding="utf-8"?>
<ds:datastoreItem xmlns:ds="http://schemas.openxmlformats.org/officeDocument/2006/customXml" ds:itemID="{4E82B1A1-57B1-4CD5-BD4F-9C1E2E4A9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2</cp:revision>
  <dcterms:created xsi:type="dcterms:W3CDTF">2017-04-10T15:25:00Z</dcterms:created>
  <dcterms:modified xsi:type="dcterms:W3CDTF">2017-04-10T16:07:00Z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