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after="200"/>
        <w:ind w:firstLine="35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Искусство Голландии 17 века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каждом музее западноевропейского искусства с большей или мен</w:t>
      </w:r>
      <w:r>
        <w:rPr>
          <w:sz w:val="30"/>
          <w:szCs w:val="30"/>
        </w:rPr>
        <w:t>ь</w:t>
      </w:r>
      <w:r>
        <w:rPr>
          <w:sz w:val="30"/>
          <w:szCs w:val="30"/>
        </w:rPr>
        <w:t>шей полнотой представлены обычно небольшие по размерам картины го</w:t>
      </w:r>
      <w:r>
        <w:rPr>
          <w:sz w:val="30"/>
          <w:szCs w:val="30"/>
        </w:rPr>
        <w:t>л</w:t>
      </w:r>
      <w:r>
        <w:rPr>
          <w:sz w:val="30"/>
          <w:szCs w:val="30"/>
        </w:rPr>
        <w:t>ландских художников. В них с любовью показаны люди, населявшие эту маленькую страну, их жизнь, вкусы и интересы.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XVII веке в Голландии высокого развития достигают точные и ест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ственные науки, философия, искусство и литература. Голландские корабли можно было встретить во всех морях мира, а голландские ткани славились далеко за пределами страны.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Главные достижения голландской художественной культуры XVII в. связаны не с архитектурой и скульптурой, а с живописью – XVII столетие было временем ее блестящего расцвета. Голландские художники XVII века – Рембрандт </w:t>
      </w:r>
      <w:proofErr w:type="spellStart"/>
      <w:r>
        <w:rPr>
          <w:sz w:val="30"/>
          <w:szCs w:val="30"/>
        </w:rPr>
        <w:t>ван</w:t>
      </w:r>
      <w:proofErr w:type="spellEnd"/>
      <w:r>
        <w:rPr>
          <w:sz w:val="30"/>
          <w:szCs w:val="30"/>
        </w:rPr>
        <w:t xml:space="preserve"> Рейн, Франс </w:t>
      </w:r>
      <w:proofErr w:type="spellStart"/>
      <w:r>
        <w:rPr>
          <w:sz w:val="30"/>
          <w:szCs w:val="30"/>
        </w:rPr>
        <w:t>Халс</w:t>
      </w:r>
      <w:proofErr w:type="spellEnd"/>
      <w:r>
        <w:rPr>
          <w:sz w:val="30"/>
          <w:szCs w:val="30"/>
        </w:rPr>
        <w:t xml:space="preserve">, Ян Вермер </w:t>
      </w:r>
      <w:proofErr w:type="spellStart"/>
      <w:r>
        <w:rPr>
          <w:sz w:val="30"/>
          <w:szCs w:val="30"/>
        </w:rPr>
        <w:t>Делфский</w:t>
      </w:r>
      <w:proofErr w:type="spellEnd"/>
      <w:r>
        <w:rPr>
          <w:sz w:val="30"/>
          <w:szCs w:val="30"/>
        </w:rPr>
        <w:t xml:space="preserve"> и многие другие в своих картинах донесли до нас облик простых людей, их чувства и мы</w:t>
      </w:r>
      <w:r>
        <w:rPr>
          <w:sz w:val="30"/>
          <w:szCs w:val="30"/>
        </w:rPr>
        <w:t>с</w:t>
      </w:r>
      <w:r>
        <w:rPr>
          <w:sz w:val="30"/>
          <w:szCs w:val="30"/>
        </w:rPr>
        <w:t>ли, показали природу своей страны, дома, где жили голландцы, вещи, к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торые их окружали. И все эти картины пронизаны любовью к родной стране, гордостью за нее. Впервые обыденная жизнь людей, их радости и горести стали главным объектом искусства.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Станковая живопись была в ту пору наиболее любимым видом искусс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ва голландцев, так как способна была с большой достоверностью и мног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образно отразить действительность. Именно здесь родилось высокое </w:t>
      </w:r>
      <w:r>
        <w:rPr>
          <w:i/>
          <w:iCs/>
          <w:sz w:val="30"/>
          <w:szCs w:val="30"/>
        </w:rPr>
        <w:t>ре</w:t>
      </w:r>
      <w:r>
        <w:rPr>
          <w:i/>
          <w:iCs/>
          <w:sz w:val="30"/>
          <w:szCs w:val="30"/>
        </w:rPr>
        <w:t>а</w:t>
      </w:r>
      <w:r>
        <w:rPr>
          <w:i/>
          <w:iCs/>
          <w:sz w:val="30"/>
          <w:szCs w:val="30"/>
        </w:rPr>
        <w:t xml:space="preserve">листическое искусство, </w:t>
      </w:r>
      <w:r>
        <w:rPr>
          <w:sz w:val="30"/>
          <w:szCs w:val="30"/>
        </w:rPr>
        <w:t xml:space="preserve">ставшее важной ступенью в развитии мирового реализма.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b/>
          <w:iCs/>
          <w:sz w:val="30"/>
          <w:szCs w:val="30"/>
        </w:rPr>
        <w:t xml:space="preserve">Франс </w:t>
      </w:r>
      <w:proofErr w:type="spellStart"/>
      <w:r>
        <w:rPr>
          <w:b/>
          <w:iCs/>
          <w:sz w:val="30"/>
          <w:szCs w:val="30"/>
        </w:rPr>
        <w:t>Халс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(1581/1585–1666) был одним из самых выдающихся го</w:t>
      </w:r>
      <w:r>
        <w:rPr>
          <w:sz w:val="30"/>
          <w:szCs w:val="30"/>
        </w:rPr>
        <w:t>л</w:t>
      </w:r>
      <w:r>
        <w:rPr>
          <w:sz w:val="30"/>
          <w:szCs w:val="30"/>
        </w:rPr>
        <w:t>ландских художников-портретистов. Биографических сведений о нем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хранилось очень мало. Первая из дошедших до нас значительных работ мастера – «Банкет офицеров стрелковой роты св. Георгия» (1627). В отл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чие от более ранних голландских групповых портретов, в которых худо</w:t>
      </w:r>
      <w:r>
        <w:rPr>
          <w:sz w:val="30"/>
          <w:szCs w:val="30"/>
        </w:rPr>
        <w:t>ж</w:t>
      </w:r>
      <w:r>
        <w:rPr>
          <w:sz w:val="30"/>
          <w:szCs w:val="30"/>
        </w:rPr>
        <w:t xml:space="preserve">ники изображали свои модели в спокойных позах, </w:t>
      </w:r>
      <w:proofErr w:type="spellStart"/>
      <w:r>
        <w:rPr>
          <w:sz w:val="30"/>
          <w:szCs w:val="30"/>
        </w:rPr>
        <w:t>Халс</w:t>
      </w:r>
      <w:proofErr w:type="spellEnd"/>
      <w:r>
        <w:rPr>
          <w:sz w:val="30"/>
          <w:szCs w:val="30"/>
        </w:rPr>
        <w:t xml:space="preserve"> создал живую, полную движения группу.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Индивидуальные портретные работы </w:t>
      </w:r>
      <w:proofErr w:type="spellStart"/>
      <w:r>
        <w:rPr>
          <w:sz w:val="30"/>
          <w:szCs w:val="30"/>
        </w:rPr>
        <w:t>Халса</w:t>
      </w:r>
      <w:proofErr w:type="spellEnd"/>
      <w:r>
        <w:rPr>
          <w:sz w:val="30"/>
          <w:szCs w:val="30"/>
        </w:rPr>
        <w:t xml:space="preserve"> тоже не статичны: «Портрет молодого человека с перчаткой» (1642–1650), «Веселый выпивоха» (1627), «Цыганка» (1630), «Голландский кавалер» (1624).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конце жизни </w:t>
      </w:r>
      <w:proofErr w:type="spellStart"/>
      <w:r>
        <w:rPr>
          <w:sz w:val="30"/>
          <w:szCs w:val="30"/>
        </w:rPr>
        <w:t>Халс</w:t>
      </w:r>
      <w:proofErr w:type="spellEnd"/>
      <w:r>
        <w:rPr>
          <w:sz w:val="30"/>
          <w:szCs w:val="30"/>
        </w:rPr>
        <w:t xml:space="preserve"> испытывал серьезные материальные трудности, а когда умер, то был похоронен на средства города в память былых заслуг.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Замечательным и тонким живописцем Голландии был </w:t>
      </w:r>
      <w:r>
        <w:rPr>
          <w:b/>
          <w:iCs/>
          <w:sz w:val="30"/>
          <w:szCs w:val="30"/>
        </w:rPr>
        <w:t xml:space="preserve">Ян Вермер </w:t>
      </w:r>
      <w:proofErr w:type="spellStart"/>
      <w:r>
        <w:rPr>
          <w:b/>
          <w:iCs/>
          <w:sz w:val="30"/>
          <w:szCs w:val="30"/>
        </w:rPr>
        <w:t>Делфтский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(1632–1675). Его жанровые сцены немноголюдны. Большей частью его герои читают, пишут, занимаются музыкой или какой-нибудь домашней работой. Их позы и движения спокойны и </w:t>
      </w:r>
      <w:r>
        <w:rPr>
          <w:sz w:val="30"/>
          <w:szCs w:val="30"/>
        </w:rPr>
        <w:lastRenderedPageBreak/>
        <w:t>естественны. В одной из лучших своих картин – «Девушка с письмом» (1650) – Вермер создал жизненно простой и, в то же время, чрезвычайно поэтический образ. 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мер не ищет красоту в вымышленных сказаниях, а находит ее в сценах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вседневной жизни: «Кружевница» (1664), «Географ» (1669), «Служанка с кувшином молока» (1658).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ни велико значение творчества </w:t>
      </w:r>
      <w:proofErr w:type="spellStart"/>
      <w:r>
        <w:rPr>
          <w:sz w:val="30"/>
          <w:szCs w:val="30"/>
        </w:rPr>
        <w:t>Халса</w:t>
      </w:r>
      <w:proofErr w:type="spellEnd"/>
      <w:r>
        <w:rPr>
          <w:sz w:val="30"/>
          <w:szCs w:val="30"/>
        </w:rPr>
        <w:t xml:space="preserve"> в истории голландской жив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>писи, но его славу в глазах потомства затмевает другой голландский х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дожник – </w:t>
      </w:r>
      <w:r>
        <w:rPr>
          <w:b/>
          <w:sz w:val="30"/>
          <w:szCs w:val="30"/>
        </w:rPr>
        <w:t xml:space="preserve">Рембрандт </w:t>
      </w:r>
      <w:proofErr w:type="spellStart"/>
      <w:r>
        <w:rPr>
          <w:b/>
          <w:sz w:val="30"/>
          <w:szCs w:val="30"/>
        </w:rPr>
        <w:t>Харменс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ван</w:t>
      </w:r>
      <w:proofErr w:type="spellEnd"/>
      <w:r>
        <w:rPr>
          <w:b/>
          <w:sz w:val="30"/>
          <w:szCs w:val="30"/>
        </w:rPr>
        <w:t xml:space="preserve"> Рейн</w:t>
      </w:r>
      <w:r>
        <w:rPr>
          <w:sz w:val="30"/>
          <w:szCs w:val="30"/>
        </w:rPr>
        <w:t xml:space="preserve"> (1606–1669). Его произведения, живописные и графические, разнообразные по сюжетам и глубине хара</w:t>
      </w:r>
      <w:r>
        <w:rPr>
          <w:sz w:val="30"/>
          <w:szCs w:val="30"/>
        </w:rPr>
        <w:t>к</w:t>
      </w:r>
      <w:r>
        <w:rPr>
          <w:sz w:val="30"/>
          <w:szCs w:val="30"/>
        </w:rPr>
        <w:t xml:space="preserve">теристик, составляют одну из вершин европейского и мирового искусства, одно из наиболее высоких достижений в развитии реализма.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Новаторское искусство Рембрандта отличается демократизмом, жи</w:t>
      </w:r>
      <w:r>
        <w:rPr>
          <w:sz w:val="30"/>
          <w:szCs w:val="30"/>
        </w:rPr>
        <w:t>з</w:t>
      </w:r>
      <w:r>
        <w:rPr>
          <w:sz w:val="30"/>
          <w:szCs w:val="30"/>
        </w:rPr>
        <w:t>ненностью образов. Сочетая глубину психологической характеристики с исключительным мастерством живописи, основываясь на эффектах свет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тени, писал портреты – «Ночной дозор» (1642), «Синдики» (1662); религ</w:t>
      </w:r>
      <w:r>
        <w:rPr>
          <w:sz w:val="30"/>
          <w:szCs w:val="30"/>
        </w:rPr>
        <w:t>и</w:t>
      </w:r>
      <w:r>
        <w:rPr>
          <w:sz w:val="30"/>
          <w:szCs w:val="30"/>
        </w:rPr>
        <w:t>озные сюжеты – «Святое семейство» (1645), «Возвращение блудного с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на» (1668–1669); мифологические сцены – «Даная» (1636); исторические картины – «Заговор Юлия </w:t>
      </w:r>
      <w:proofErr w:type="spellStart"/>
      <w:r>
        <w:rPr>
          <w:sz w:val="30"/>
          <w:szCs w:val="30"/>
        </w:rPr>
        <w:t>Цивилиса</w:t>
      </w:r>
      <w:proofErr w:type="spellEnd"/>
      <w:r>
        <w:rPr>
          <w:sz w:val="30"/>
          <w:szCs w:val="30"/>
        </w:rPr>
        <w:t>» (1661) и автопортреты.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Широкая, свободная живопись, виртуозная графика (рисунки, офорты) Рембрандта приобретают особую эмоциональную выразительность, свет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тень выступает в них как средство раскрытия психологических коллизий.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Испытав сильное влияние </w:t>
      </w:r>
      <w:proofErr w:type="spellStart"/>
      <w:r>
        <w:rPr>
          <w:sz w:val="30"/>
          <w:szCs w:val="30"/>
        </w:rPr>
        <w:t>караваджизма</w:t>
      </w:r>
      <w:proofErr w:type="spellEnd"/>
      <w:r>
        <w:rPr>
          <w:sz w:val="30"/>
          <w:szCs w:val="30"/>
        </w:rPr>
        <w:t xml:space="preserve">, уже в ранних, небольших по формату работах («Принесение во храм», 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>. 1628–1629 гг., «</w:t>
      </w:r>
      <w:proofErr w:type="spellStart"/>
      <w:r>
        <w:rPr>
          <w:sz w:val="30"/>
          <w:szCs w:val="30"/>
        </w:rPr>
        <w:t>Симеон</w:t>
      </w:r>
      <w:proofErr w:type="spellEnd"/>
      <w:r>
        <w:rPr>
          <w:sz w:val="30"/>
          <w:szCs w:val="30"/>
        </w:rPr>
        <w:t xml:space="preserve"> во храме», 1631) уделяет особое внимание эмоционально-психологическим возможностям светотени.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В своих портретных работах Рембрандт старательно изучая мимику, фиксирует даже резкие, гротескные гримасы, он делает портретные образы постоянным аккомпанементом своих творческих исканий, придавая им тем самым беспрецедентную по искренности человечность.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картинах, как светских, так и религиозных, доминируют сильные драматические эффекты. Библейско-евангельские сцены отмечены печ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тью трагизма.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Рембрандт увлеченно воспринимает опыт итальянского Возрождения и барокко, но в то же время бросает вызов классическому ренессансному к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нону, в особенности в картинах на темы античной мифологии: «Похищ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ние Ганимеда» (1635).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Рембрандт, подобно Тициану, принадлежал к тем мастерам, для кот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рых старость отнюдь не означала спада творческой активности. В </w:t>
      </w:r>
      <w:smartTag w:uri="urn:schemas-microsoft-com:office:smarttags" w:element="metricconverter">
        <w:smartTagPr>
          <w:attr w:name="ProductID" w:val="1656 г"/>
        </w:smartTagPr>
        <w:r>
          <w:rPr>
            <w:sz w:val="30"/>
            <w:szCs w:val="30"/>
          </w:rPr>
          <w:lastRenderedPageBreak/>
          <w:t>1656 г</w:t>
        </w:r>
      </w:smartTag>
      <w:r>
        <w:rPr>
          <w:sz w:val="30"/>
          <w:szCs w:val="30"/>
        </w:rPr>
        <w:t>. художника объявляют банкротом, его имущество продают с молотка, о</w:t>
      </w:r>
      <w:r>
        <w:rPr>
          <w:sz w:val="30"/>
          <w:szCs w:val="30"/>
        </w:rPr>
        <w:t>д</w:t>
      </w:r>
      <w:r>
        <w:rPr>
          <w:sz w:val="30"/>
          <w:szCs w:val="30"/>
        </w:rPr>
        <w:t>нако Рембрандт продолжает работать напряженно и необычайно плод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творно.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Рембрандт оставил огромное графическое наследие – своего рода мн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голетний дневник, полный острых бытовых наблюдений, художественных замыслов, мистико-философских интуиций. Он много работал каранд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шом, чаще, однако, обращаясь к рисунку гусиным пером в сочетании с к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стью. Среди самых прославленных его офортов – «Христос, исцеляющий больных», (1643–1649), «Три дерева» (1643) и многие другие.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Антиклассицистический</w:t>
      </w:r>
      <w:proofErr w:type="spellEnd"/>
      <w:r>
        <w:rPr>
          <w:sz w:val="30"/>
          <w:szCs w:val="30"/>
        </w:rPr>
        <w:t xml:space="preserve">, индивидуальный пафос искусства Рембрандта нашел особенно горячий отклик у представителей романтизма, которые порой считали его главным своим предтечей.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Богатые голландские бюргеры – основные заказчики Рембрандта – не поняли и не оценили гениального художника. Трагически одиноким, почти нищим умер Рембрандт в </w:t>
      </w:r>
      <w:smartTag w:uri="urn:schemas-microsoft-com:office:smarttags" w:element="metricconverter">
        <w:smartTagPr>
          <w:attr w:name="ProductID" w:val="1669 г"/>
        </w:smartTagPr>
        <w:r>
          <w:rPr>
            <w:sz w:val="30"/>
            <w:szCs w:val="30"/>
          </w:rPr>
          <w:t>1669 г</w:t>
        </w:r>
      </w:smartTag>
      <w:r>
        <w:rPr>
          <w:sz w:val="30"/>
          <w:szCs w:val="30"/>
        </w:rPr>
        <w:t>. Художника похоронили на кладбище для бедняков на общественные средства. Но справедливость восторжествовала – Рембрандта чтят потомки, им гордится не только его родина, но и все ч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ловечество. </w:t>
      </w:r>
    </w:p>
    <w:p w:rsidR="001122EE" w:rsidRDefault="001122EE" w:rsidP="001122EE">
      <w:pPr>
        <w:shd w:val="clear" w:color="auto" w:fill="FFFFFF"/>
        <w:tabs>
          <w:tab w:val="left" w:pos="278"/>
        </w:tabs>
        <w:autoSpaceDE w:val="0"/>
        <w:spacing w:before="24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В Амстердаме существует музей Рембрандта в доме, где он жил в поз</w:t>
      </w:r>
      <w:r>
        <w:rPr>
          <w:sz w:val="30"/>
          <w:szCs w:val="30"/>
        </w:rPr>
        <w:t>д</w:t>
      </w:r>
      <w:r>
        <w:rPr>
          <w:sz w:val="30"/>
          <w:szCs w:val="30"/>
        </w:rPr>
        <w:t>ний период жизни.</w:t>
      </w:r>
    </w:p>
    <w:p w:rsidR="00BF4589" w:rsidRPr="001122EE" w:rsidRDefault="00BF4589" w:rsidP="001122EE">
      <w:pPr>
        <w:rPr>
          <w:szCs w:val="28"/>
        </w:rPr>
      </w:pPr>
    </w:p>
    <w:sectPr w:rsidR="00BF4589" w:rsidRPr="001122EE" w:rsidSect="00BF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AEF"/>
    <w:rsid w:val="001122EE"/>
    <w:rsid w:val="001A1750"/>
    <w:rsid w:val="006E2AEF"/>
    <w:rsid w:val="00B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DE46E-C4C8-4E7E-9EAD-DF2781185A77}"/>
</file>

<file path=customXml/itemProps2.xml><?xml version="1.0" encoding="utf-8"?>
<ds:datastoreItem xmlns:ds="http://schemas.openxmlformats.org/officeDocument/2006/customXml" ds:itemID="{24D1DE8F-E6D2-40A8-9FF9-1FE8B35BBA71}"/>
</file>

<file path=customXml/itemProps3.xml><?xml version="1.0" encoding="utf-8"?>
<ds:datastoreItem xmlns:ds="http://schemas.openxmlformats.org/officeDocument/2006/customXml" ds:itemID="{F811E81B-CEB4-4ED7-8994-7950A4BE9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2017-04-10T16:28:00Z</dcterms:created>
  <dcterms:modified xsi:type="dcterms:W3CDTF">2017-04-10T16:50:00Z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