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374" w:rsidRDefault="0001537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015374" w:rsidRDefault="00015374">
      <w:pPr>
        <w:pStyle w:val="ConsPlusNormal"/>
        <w:jc w:val="both"/>
        <w:outlineLvl w:val="0"/>
      </w:pPr>
    </w:p>
    <w:p w:rsidR="00015374" w:rsidRDefault="00015374">
      <w:pPr>
        <w:pStyle w:val="ConsPlusNormal"/>
        <w:jc w:val="both"/>
        <w:outlineLvl w:val="0"/>
      </w:pPr>
      <w:r>
        <w:t>Зарегистрировано в Национальном реестре правовых актов</w:t>
      </w:r>
    </w:p>
    <w:p w:rsidR="00015374" w:rsidRDefault="00015374">
      <w:pPr>
        <w:pStyle w:val="ConsPlusNormal"/>
        <w:jc w:val="both"/>
      </w:pPr>
      <w:r>
        <w:t>Республики Беларусь 20 сентября 2006 г. N 8/15050</w:t>
      </w:r>
    </w:p>
    <w:p w:rsidR="00015374" w:rsidRDefault="00015374">
      <w:pPr>
        <w:pStyle w:val="ConsPlusNormal"/>
        <w:pBdr>
          <w:top w:val="single" w:sz="6" w:space="0" w:color="auto"/>
        </w:pBdr>
        <w:spacing w:before="100" w:after="100"/>
        <w:jc w:val="both"/>
        <w:rPr>
          <w:sz w:val="2"/>
          <w:szCs w:val="2"/>
        </w:rPr>
      </w:pPr>
    </w:p>
    <w:p w:rsidR="00015374" w:rsidRDefault="00015374">
      <w:pPr>
        <w:pStyle w:val="ConsPlusNormal"/>
        <w:jc w:val="both"/>
      </w:pPr>
    </w:p>
    <w:p w:rsidR="00015374" w:rsidRDefault="00015374">
      <w:pPr>
        <w:pStyle w:val="ConsPlusTitle"/>
        <w:jc w:val="center"/>
      </w:pPr>
      <w:r>
        <w:t>ПОСТАНОВЛЕНИЕ ПРАВЛЕНИЯ НАЦИОНАЛЬНОГО БАНКА РЕСПУБЛИКИ БЕЛАРУСЬ</w:t>
      </w:r>
    </w:p>
    <w:p w:rsidR="00015374" w:rsidRDefault="00015374">
      <w:pPr>
        <w:pStyle w:val="ConsPlusTitle"/>
        <w:jc w:val="center"/>
      </w:pPr>
      <w:r>
        <w:t>13 сентября 2006 г. N 129</w:t>
      </w:r>
    </w:p>
    <w:p w:rsidR="00015374" w:rsidRDefault="00015374">
      <w:pPr>
        <w:pStyle w:val="ConsPlusTitle"/>
        <w:jc w:val="center"/>
      </w:pPr>
    </w:p>
    <w:p w:rsidR="00015374" w:rsidRDefault="00015374">
      <w:pPr>
        <w:pStyle w:val="ConsPlusTitle"/>
        <w:jc w:val="center"/>
      </w:pPr>
      <w:r>
        <w:t>О ПОРЯДКЕ ОСУЩЕСТВЛЕНИЯ ОБЯЗАТЕЛЬНОЙ ПРОДАЖИ ИНОСТРАННОЙ ВАЛЮТЫ НА ВНУТРЕННЕМ ВАЛЮТНОМ РЫНКЕ</w:t>
      </w:r>
    </w:p>
    <w:p w:rsidR="00015374" w:rsidRDefault="00015374">
      <w:pPr>
        <w:pStyle w:val="ConsPlusNormal"/>
        <w:jc w:val="center"/>
      </w:pPr>
      <w:r>
        <w:t xml:space="preserve">(в ред. постановлений Правления Нацбанка от 17.01.2007 </w:t>
      </w:r>
      <w:hyperlink r:id="rId6" w:history="1">
        <w:r>
          <w:rPr>
            <w:color w:val="0000FF"/>
          </w:rPr>
          <w:t>N 2</w:t>
        </w:r>
      </w:hyperlink>
      <w:r>
        <w:t>,</w:t>
      </w:r>
    </w:p>
    <w:p w:rsidR="00015374" w:rsidRDefault="00015374">
      <w:pPr>
        <w:pStyle w:val="ConsPlusNormal"/>
        <w:jc w:val="center"/>
      </w:pPr>
      <w:r>
        <w:t xml:space="preserve">от 22.02.2008 </w:t>
      </w:r>
      <w:hyperlink r:id="rId7" w:history="1">
        <w:r>
          <w:rPr>
            <w:color w:val="0000FF"/>
          </w:rPr>
          <w:t>N 30</w:t>
        </w:r>
      </w:hyperlink>
      <w:r>
        <w:t xml:space="preserve">, от 24.06.2008 </w:t>
      </w:r>
      <w:hyperlink r:id="rId8" w:history="1">
        <w:r>
          <w:rPr>
            <w:color w:val="0000FF"/>
          </w:rPr>
          <w:t>N 78</w:t>
        </w:r>
      </w:hyperlink>
      <w:r>
        <w:t xml:space="preserve">, от 06.07.2009 </w:t>
      </w:r>
      <w:hyperlink r:id="rId9" w:history="1">
        <w:r>
          <w:rPr>
            <w:color w:val="0000FF"/>
          </w:rPr>
          <w:t>N 98</w:t>
        </w:r>
      </w:hyperlink>
      <w:r>
        <w:t>,</w:t>
      </w:r>
    </w:p>
    <w:p w:rsidR="00015374" w:rsidRDefault="00015374">
      <w:pPr>
        <w:pStyle w:val="ConsPlusNormal"/>
        <w:jc w:val="center"/>
      </w:pPr>
      <w:r>
        <w:t xml:space="preserve">от 25.08.2011 </w:t>
      </w:r>
      <w:hyperlink r:id="rId10" w:history="1">
        <w:r>
          <w:rPr>
            <w:color w:val="0000FF"/>
          </w:rPr>
          <w:t>N 350</w:t>
        </w:r>
      </w:hyperlink>
      <w:r>
        <w:t xml:space="preserve">, от 10.09.2012 </w:t>
      </w:r>
      <w:hyperlink r:id="rId11" w:history="1">
        <w:r>
          <w:rPr>
            <w:color w:val="0000FF"/>
          </w:rPr>
          <w:t>N 464</w:t>
        </w:r>
      </w:hyperlink>
      <w:r>
        <w:t xml:space="preserve">, от 21.04.2014 </w:t>
      </w:r>
      <w:hyperlink r:id="rId12" w:history="1">
        <w:r>
          <w:rPr>
            <w:color w:val="0000FF"/>
          </w:rPr>
          <w:t>N 255</w:t>
        </w:r>
      </w:hyperlink>
      <w:r>
        <w:t>,</w:t>
      </w:r>
    </w:p>
    <w:p w:rsidR="00015374" w:rsidRDefault="00015374">
      <w:pPr>
        <w:pStyle w:val="ConsPlusNormal"/>
        <w:jc w:val="center"/>
      </w:pPr>
      <w:r>
        <w:t xml:space="preserve">от 20.12.2014 </w:t>
      </w:r>
      <w:hyperlink r:id="rId13" w:history="1">
        <w:r>
          <w:rPr>
            <w:color w:val="0000FF"/>
          </w:rPr>
          <w:t>N 796</w:t>
        </w:r>
      </w:hyperlink>
      <w:r>
        <w:t xml:space="preserve">, от 19.02.2015 </w:t>
      </w:r>
      <w:hyperlink r:id="rId14" w:history="1">
        <w:r>
          <w:rPr>
            <w:color w:val="0000FF"/>
          </w:rPr>
          <w:t>N 84</w:t>
        </w:r>
      </w:hyperlink>
      <w:r>
        <w:t xml:space="preserve">, от 13.04.2015 </w:t>
      </w:r>
      <w:hyperlink r:id="rId15" w:history="1">
        <w:r>
          <w:rPr>
            <w:color w:val="0000FF"/>
          </w:rPr>
          <w:t>N 226</w:t>
        </w:r>
      </w:hyperlink>
      <w:r>
        <w:t>,</w:t>
      </w:r>
    </w:p>
    <w:p w:rsidR="00015374" w:rsidRDefault="00015374">
      <w:pPr>
        <w:pStyle w:val="ConsPlusNormal"/>
        <w:jc w:val="center"/>
      </w:pPr>
      <w:r>
        <w:t xml:space="preserve">от 01.03.2016 </w:t>
      </w:r>
      <w:hyperlink r:id="rId16" w:history="1">
        <w:r>
          <w:rPr>
            <w:color w:val="0000FF"/>
          </w:rPr>
          <w:t>N 106</w:t>
        </w:r>
      </w:hyperlink>
      <w:r>
        <w:t xml:space="preserve">, от 01.08.2016 </w:t>
      </w:r>
      <w:hyperlink r:id="rId17" w:history="1">
        <w:r>
          <w:rPr>
            <w:color w:val="0000FF"/>
          </w:rPr>
          <w:t>N 424</w:t>
        </w:r>
      </w:hyperlink>
      <w:r>
        <w:t>)</w:t>
      </w:r>
    </w:p>
    <w:p w:rsidR="00015374" w:rsidRDefault="00015374">
      <w:pPr>
        <w:pStyle w:val="ConsPlusNormal"/>
        <w:jc w:val="both"/>
      </w:pPr>
    </w:p>
    <w:p w:rsidR="00015374" w:rsidRDefault="00015374">
      <w:pPr>
        <w:pStyle w:val="ConsPlusNormal"/>
        <w:ind w:firstLine="540"/>
        <w:jc w:val="both"/>
      </w:pPr>
      <w:r>
        <w:t xml:space="preserve">На основании </w:t>
      </w:r>
      <w:hyperlink r:id="rId18" w:history="1">
        <w:r>
          <w:rPr>
            <w:color w:val="0000FF"/>
          </w:rPr>
          <w:t>статей 26</w:t>
        </w:r>
      </w:hyperlink>
      <w:r>
        <w:t xml:space="preserve">, </w:t>
      </w:r>
      <w:hyperlink r:id="rId19" w:history="1">
        <w:r>
          <w:rPr>
            <w:color w:val="0000FF"/>
          </w:rPr>
          <w:t>33</w:t>
        </w:r>
      </w:hyperlink>
      <w:r>
        <w:t xml:space="preserve"> и </w:t>
      </w:r>
      <w:hyperlink r:id="rId20" w:history="1">
        <w:r>
          <w:rPr>
            <w:color w:val="0000FF"/>
          </w:rPr>
          <w:t>277</w:t>
        </w:r>
      </w:hyperlink>
      <w:r>
        <w:t xml:space="preserve"> Банковского кодекса Республики Беларусь, указов Президента Республики Беларусь от 17 июля 2006 г. </w:t>
      </w:r>
      <w:hyperlink r:id="rId21" w:history="1">
        <w:r>
          <w:rPr>
            <w:color w:val="0000FF"/>
          </w:rPr>
          <w:t>N 452</w:t>
        </w:r>
      </w:hyperlink>
      <w:r>
        <w:t xml:space="preserve"> "Об обязательной продаже иностранной валюты" и от 12 мая 2009 г. </w:t>
      </w:r>
      <w:hyperlink r:id="rId22" w:history="1">
        <w:r>
          <w:rPr>
            <w:color w:val="0000FF"/>
          </w:rPr>
          <w:t>N 240</w:t>
        </w:r>
      </w:hyperlink>
      <w:r>
        <w:t xml:space="preserve"> "О некоторых вопросах в области валютного регулирования" Правление Национального банка Республики Беларусь ПОСТАНОВЛЯЕТ:</w:t>
      </w:r>
    </w:p>
    <w:p w:rsidR="00015374" w:rsidRDefault="00015374">
      <w:pPr>
        <w:pStyle w:val="ConsPlusNormal"/>
        <w:jc w:val="both"/>
      </w:pPr>
      <w:r>
        <w:t xml:space="preserve">(преамбула в ред. </w:t>
      </w:r>
      <w:hyperlink r:id="rId23" w:history="1">
        <w:r>
          <w:rPr>
            <w:color w:val="0000FF"/>
          </w:rPr>
          <w:t>постановления</w:t>
        </w:r>
      </w:hyperlink>
      <w:r>
        <w:t xml:space="preserve"> Правления Нацбанка от 06.07.2009 N 98)</w:t>
      </w:r>
    </w:p>
    <w:p w:rsidR="00015374" w:rsidRDefault="00015374">
      <w:pPr>
        <w:pStyle w:val="ConsPlusNormal"/>
        <w:ind w:firstLine="540"/>
        <w:jc w:val="both"/>
      </w:pPr>
      <w:r>
        <w:t xml:space="preserve">1. Утвердить прилагаемую </w:t>
      </w:r>
      <w:hyperlink w:anchor="P91" w:history="1">
        <w:r>
          <w:rPr>
            <w:color w:val="0000FF"/>
          </w:rPr>
          <w:t>Инструкцию</w:t>
        </w:r>
      </w:hyperlink>
      <w:r>
        <w:t xml:space="preserve"> о порядке осуществления обязательной продажи иностранной валюты на внутреннем валютном рынке (далее - Инструкция).</w:t>
      </w:r>
    </w:p>
    <w:p w:rsidR="00015374" w:rsidRDefault="00015374">
      <w:pPr>
        <w:pStyle w:val="ConsPlusNormal"/>
        <w:ind w:firstLine="540"/>
        <w:jc w:val="both"/>
      </w:pPr>
      <w:r>
        <w:t xml:space="preserve">2. Определить </w:t>
      </w:r>
      <w:hyperlink w:anchor="P44" w:history="1">
        <w:r>
          <w:rPr>
            <w:color w:val="0000FF"/>
          </w:rPr>
          <w:t>перечень</w:t>
        </w:r>
      </w:hyperlink>
      <w:r>
        <w:t xml:space="preserve"> иностранных валют, подлежащих обязательной продаже на внутреннем валютном рынке Республики Беларусь, согласно приложению к настоящему постановлению.</w:t>
      </w:r>
    </w:p>
    <w:p w:rsidR="00015374" w:rsidRDefault="00015374">
      <w:pPr>
        <w:pStyle w:val="ConsPlusNormal"/>
        <w:ind w:firstLine="540"/>
        <w:jc w:val="both"/>
      </w:pPr>
      <w:r>
        <w:t>3. Исключен.</w:t>
      </w:r>
    </w:p>
    <w:p w:rsidR="00015374" w:rsidRDefault="00015374">
      <w:pPr>
        <w:pStyle w:val="ConsPlusNormal"/>
        <w:jc w:val="both"/>
      </w:pPr>
      <w:r>
        <w:t xml:space="preserve">(п. 3 исключен. - </w:t>
      </w:r>
      <w:hyperlink r:id="rId24" w:history="1">
        <w:r>
          <w:rPr>
            <w:color w:val="0000FF"/>
          </w:rPr>
          <w:t>Постановление</w:t>
        </w:r>
      </w:hyperlink>
      <w:r>
        <w:t xml:space="preserve"> Правления Нацбанка от 21.04.2014 N 255)</w:t>
      </w:r>
    </w:p>
    <w:p w:rsidR="00015374" w:rsidRDefault="00015374">
      <w:pPr>
        <w:pStyle w:val="ConsPlusNormal"/>
        <w:ind w:firstLine="540"/>
        <w:jc w:val="both"/>
      </w:pPr>
      <w:r>
        <w:t xml:space="preserve">4. Признать утратившим силу </w:t>
      </w:r>
      <w:hyperlink r:id="rId25" w:history="1">
        <w:r>
          <w:rPr>
            <w:color w:val="0000FF"/>
          </w:rPr>
          <w:t>постановление</w:t>
        </w:r>
      </w:hyperlink>
      <w:r>
        <w:t xml:space="preserve"> Правления Национального банка Республики Беларусь от 30 декабря 1999 г. N 29.11 "Об утверждении Порядка обязательной продажи средств в иностранной валюте уполномоченными банками" (Национальный реестр правовых актов Республики Беларусь, 2000 г., N 21, 8/2623).</w:t>
      </w:r>
    </w:p>
    <w:p w:rsidR="00015374" w:rsidRDefault="00015374">
      <w:pPr>
        <w:pStyle w:val="ConsPlusNormal"/>
        <w:ind w:firstLine="540"/>
        <w:jc w:val="both"/>
      </w:pPr>
      <w:r>
        <w:t>5. Настоящее постановление вступает в силу 21 сентября 2006 г.</w:t>
      </w:r>
    </w:p>
    <w:p w:rsidR="00015374" w:rsidRDefault="0001537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15374">
        <w:tc>
          <w:tcPr>
            <w:tcW w:w="4677" w:type="dxa"/>
            <w:tcBorders>
              <w:top w:val="nil"/>
              <w:left w:val="nil"/>
              <w:bottom w:val="nil"/>
              <w:right w:val="nil"/>
            </w:tcBorders>
          </w:tcPr>
          <w:p w:rsidR="00015374" w:rsidRDefault="00015374">
            <w:pPr>
              <w:pStyle w:val="ConsPlusNormal"/>
            </w:pPr>
            <w:r>
              <w:t>Председатель Правления</w:t>
            </w:r>
          </w:p>
        </w:tc>
        <w:tc>
          <w:tcPr>
            <w:tcW w:w="4677" w:type="dxa"/>
            <w:tcBorders>
              <w:top w:val="nil"/>
              <w:left w:val="nil"/>
              <w:bottom w:val="nil"/>
              <w:right w:val="nil"/>
            </w:tcBorders>
          </w:tcPr>
          <w:p w:rsidR="00015374" w:rsidRDefault="00015374">
            <w:pPr>
              <w:pStyle w:val="ConsPlusNormal"/>
              <w:jc w:val="right"/>
            </w:pPr>
            <w:r>
              <w:t>П.П.Прокопович</w:t>
            </w:r>
          </w:p>
        </w:tc>
      </w:tr>
    </w:tbl>
    <w:p w:rsidR="00015374" w:rsidRDefault="00015374">
      <w:pPr>
        <w:pStyle w:val="ConsPlusNormal"/>
        <w:jc w:val="both"/>
      </w:pPr>
    </w:p>
    <w:p w:rsidR="00015374" w:rsidRDefault="00015374">
      <w:pPr>
        <w:pStyle w:val="ConsPlusNonformat"/>
        <w:jc w:val="both"/>
      </w:pPr>
      <w:r>
        <w:t>СОГЛАСОВАНО             СОГЛАСОВАНО</w:t>
      </w:r>
    </w:p>
    <w:p w:rsidR="00015374" w:rsidRDefault="00015374">
      <w:pPr>
        <w:pStyle w:val="ConsPlusNonformat"/>
        <w:jc w:val="both"/>
      </w:pPr>
      <w:r>
        <w:t>Заместитель             Заместитель</w:t>
      </w:r>
    </w:p>
    <w:p w:rsidR="00015374" w:rsidRDefault="00015374">
      <w:pPr>
        <w:pStyle w:val="ConsPlusNonformat"/>
        <w:jc w:val="both"/>
      </w:pPr>
      <w:r>
        <w:t>Премьер-министра        Председателя Комитета</w:t>
      </w:r>
    </w:p>
    <w:p w:rsidR="00015374" w:rsidRDefault="00015374">
      <w:pPr>
        <w:pStyle w:val="ConsPlusNonformat"/>
        <w:jc w:val="both"/>
      </w:pPr>
      <w:r>
        <w:t>Республики Беларусь     государственного контроля</w:t>
      </w:r>
    </w:p>
    <w:p w:rsidR="00015374" w:rsidRDefault="00015374">
      <w:pPr>
        <w:pStyle w:val="ConsPlusNonformat"/>
        <w:jc w:val="both"/>
      </w:pPr>
      <w:r>
        <w:t xml:space="preserve">        А.В.Кобяков     Республики Беларусь</w:t>
      </w:r>
    </w:p>
    <w:p w:rsidR="00015374" w:rsidRDefault="00015374">
      <w:pPr>
        <w:pStyle w:val="ConsPlusNonformat"/>
        <w:jc w:val="both"/>
      </w:pPr>
      <w:r>
        <w:t>13.09.2006                       А.В.Агеев</w:t>
      </w:r>
    </w:p>
    <w:p w:rsidR="00015374" w:rsidRDefault="00015374">
      <w:pPr>
        <w:pStyle w:val="ConsPlusNonformat"/>
        <w:jc w:val="both"/>
      </w:pPr>
      <w:r>
        <w:t xml:space="preserve">                        13.09.2006</w:t>
      </w:r>
    </w:p>
    <w:p w:rsidR="00015374" w:rsidRDefault="00015374">
      <w:pPr>
        <w:pStyle w:val="ConsPlusNormal"/>
        <w:jc w:val="both"/>
      </w:pPr>
    </w:p>
    <w:p w:rsidR="00015374" w:rsidRDefault="00015374">
      <w:pPr>
        <w:pStyle w:val="ConsPlusNormal"/>
        <w:jc w:val="both"/>
      </w:pPr>
    </w:p>
    <w:p w:rsidR="00015374" w:rsidRDefault="00015374">
      <w:pPr>
        <w:pStyle w:val="ConsPlusNormal"/>
        <w:jc w:val="both"/>
      </w:pPr>
    </w:p>
    <w:p w:rsidR="00015374" w:rsidRDefault="00015374">
      <w:pPr>
        <w:pStyle w:val="ConsPlusNormal"/>
        <w:jc w:val="both"/>
      </w:pPr>
    </w:p>
    <w:p w:rsidR="00015374" w:rsidRDefault="00015374">
      <w:pPr>
        <w:pStyle w:val="ConsPlusNormal"/>
        <w:jc w:val="both"/>
      </w:pPr>
    </w:p>
    <w:p w:rsidR="00015374" w:rsidRDefault="00015374">
      <w:pPr>
        <w:pStyle w:val="ConsPlusNormal"/>
        <w:jc w:val="right"/>
        <w:outlineLvl w:val="0"/>
      </w:pPr>
      <w:bookmarkStart w:id="1" w:name="P38"/>
      <w:bookmarkEnd w:id="1"/>
      <w:r>
        <w:t>Приложение</w:t>
      </w:r>
    </w:p>
    <w:p w:rsidR="00015374" w:rsidRDefault="00015374">
      <w:pPr>
        <w:pStyle w:val="ConsPlusNormal"/>
        <w:jc w:val="right"/>
      </w:pPr>
      <w:r>
        <w:t>к постановлению Правления</w:t>
      </w:r>
    </w:p>
    <w:p w:rsidR="00015374" w:rsidRDefault="00015374">
      <w:pPr>
        <w:pStyle w:val="ConsPlusNormal"/>
        <w:jc w:val="right"/>
      </w:pPr>
      <w:r>
        <w:t>Национального банка</w:t>
      </w:r>
    </w:p>
    <w:p w:rsidR="00015374" w:rsidRDefault="00015374">
      <w:pPr>
        <w:pStyle w:val="ConsPlusNormal"/>
        <w:jc w:val="right"/>
      </w:pPr>
      <w:r>
        <w:t>Республики Беларусь</w:t>
      </w:r>
    </w:p>
    <w:p w:rsidR="00015374" w:rsidRDefault="00015374">
      <w:pPr>
        <w:pStyle w:val="ConsPlusNormal"/>
        <w:jc w:val="right"/>
      </w:pPr>
      <w:r>
        <w:t>13.09.2006 N 129</w:t>
      </w:r>
    </w:p>
    <w:p w:rsidR="00015374" w:rsidRDefault="00015374">
      <w:pPr>
        <w:pStyle w:val="ConsPlusNormal"/>
        <w:jc w:val="both"/>
      </w:pPr>
    </w:p>
    <w:p w:rsidR="00015374" w:rsidRDefault="00015374">
      <w:pPr>
        <w:pStyle w:val="ConsPlusTitle"/>
        <w:jc w:val="center"/>
      </w:pPr>
      <w:bookmarkStart w:id="2" w:name="P44"/>
      <w:bookmarkEnd w:id="2"/>
      <w:r>
        <w:t>ПЕРЕЧЕНЬ</w:t>
      </w:r>
    </w:p>
    <w:p w:rsidR="00015374" w:rsidRDefault="00015374">
      <w:pPr>
        <w:pStyle w:val="ConsPlusTitle"/>
        <w:jc w:val="center"/>
      </w:pPr>
      <w:r>
        <w:t>ИНОСТРАННЫХ ВАЛЮТ, ПОДЛЕЖАЩИХ ОБЯЗАТЕЛЬНОЙ ПРОДАЖЕ НА ВНУТРЕННЕМ ВАЛЮТНОМ РЫНКЕ РЕСПУБЛИКИ БЕЛАРУСЬ</w:t>
      </w:r>
    </w:p>
    <w:p w:rsidR="00015374" w:rsidRDefault="00015374">
      <w:pPr>
        <w:pStyle w:val="ConsPlusNormal"/>
        <w:jc w:val="center"/>
      </w:pPr>
      <w:r>
        <w:t xml:space="preserve">(в ред. </w:t>
      </w:r>
      <w:hyperlink r:id="rId26" w:history="1">
        <w:r>
          <w:rPr>
            <w:color w:val="0000FF"/>
          </w:rPr>
          <w:t>постановления</w:t>
        </w:r>
      </w:hyperlink>
      <w:r>
        <w:t xml:space="preserve"> Правления Нацбанка от 25.08.2011 N 350)</w:t>
      </w:r>
    </w:p>
    <w:p w:rsidR="00015374" w:rsidRDefault="00015374">
      <w:pPr>
        <w:pStyle w:val="ConsPlusNormal"/>
        <w:jc w:val="both"/>
      </w:pPr>
    </w:p>
    <w:p w:rsidR="00015374" w:rsidRDefault="00015374">
      <w:pPr>
        <w:pStyle w:val="ConsPlusNormal"/>
        <w:ind w:firstLine="540"/>
        <w:jc w:val="both"/>
      </w:pPr>
      <w:r>
        <w:t>1. Австралийский доллар</w:t>
      </w:r>
    </w:p>
    <w:p w:rsidR="00015374" w:rsidRDefault="00015374">
      <w:pPr>
        <w:pStyle w:val="ConsPlusNormal"/>
        <w:ind w:firstLine="540"/>
        <w:jc w:val="both"/>
      </w:pPr>
      <w:r>
        <w:t>2. Датская крона</w:t>
      </w:r>
    </w:p>
    <w:p w:rsidR="00015374" w:rsidRDefault="00015374">
      <w:pPr>
        <w:pStyle w:val="ConsPlusNormal"/>
        <w:ind w:firstLine="540"/>
        <w:jc w:val="both"/>
      </w:pPr>
      <w:r>
        <w:t>3. Доллар США</w:t>
      </w:r>
    </w:p>
    <w:p w:rsidR="00015374" w:rsidRDefault="00015374">
      <w:pPr>
        <w:pStyle w:val="ConsPlusNormal"/>
        <w:ind w:firstLine="540"/>
        <w:jc w:val="both"/>
      </w:pPr>
      <w:r>
        <w:t>4. Евро</w:t>
      </w:r>
    </w:p>
    <w:p w:rsidR="00015374" w:rsidRDefault="00015374">
      <w:pPr>
        <w:pStyle w:val="ConsPlusNormal"/>
        <w:ind w:firstLine="540"/>
        <w:jc w:val="both"/>
      </w:pPr>
      <w:r>
        <w:t>5. Исландская крона</w:t>
      </w:r>
    </w:p>
    <w:p w:rsidR="00015374" w:rsidRDefault="00015374">
      <w:pPr>
        <w:pStyle w:val="ConsPlusNormal"/>
        <w:ind w:firstLine="540"/>
        <w:jc w:val="both"/>
      </w:pPr>
      <w:r>
        <w:t>6. Иена</w:t>
      </w:r>
    </w:p>
    <w:p w:rsidR="00015374" w:rsidRDefault="00015374">
      <w:pPr>
        <w:pStyle w:val="ConsPlusNormal"/>
        <w:ind w:firstLine="540"/>
        <w:jc w:val="both"/>
      </w:pPr>
      <w:r>
        <w:t>7. Канадский доллар</w:t>
      </w:r>
    </w:p>
    <w:p w:rsidR="00015374" w:rsidRDefault="00015374">
      <w:pPr>
        <w:pStyle w:val="ConsPlusNormal"/>
        <w:ind w:firstLine="540"/>
        <w:jc w:val="both"/>
      </w:pPr>
      <w:r>
        <w:t>8. Норвежская крона</w:t>
      </w:r>
    </w:p>
    <w:p w:rsidR="00015374" w:rsidRDefault="00015374">
      <w:pPr>
        <w:pStyle w:val="ConsPlusNormal"/>
        <w:ind w:firstLine="540"/>
        <w:jc w:val="both"/>
      </w:pPr>
      <w:r>
        <w:t>9. Российский рубль</w:t>
      </w:r>
    </w:p>
    <w:p w:rsidR="00015374" w:rsidRDefault="00015374">
      <w:pPr>
        <w:pStyle w:val="ConsPlusNormal"/>
        <w:ind w:firstLine="540"/>
        <w:jc w:val="both"/>
      </w:pPr>
      <w:r>
        <w:t>10. Фунт стерлингов</w:t>
      </w:r>
    </w:p>
    <w:p w:rsidR="00015374" w:rsidRDefault="00015374">
      <w:pPr>
        <w:pStyle w:val="ConsPlusNormal"/>
        <w:ind w:firstLine="540"/>
        <w:jc w:val="both"/>
      </w:pPr>
      <w:r>
        <w:t>11. Шведская крона</w:t>
      </w:r>
    </w:p>
    <w:p w:rsidR="00015374" w:rsidRDefault="00015374">
      <w:pPr>
        <w:pStyle w:val="ConsPlusNormal"/>
        <w:ind w:firstLine="540"/>
        <w:jc w:val="both"/>
      </w:pPr>
      <w:r>
        <w:t>12. Швейцарский франк</w:t>
      </w:r>
    </w:p>
    <w:p w:rsidR="00015374" w:rsidRDefault="00015374">
      <w:pPr>
        <w:pStyle w:val="ConsPlusNormal"/>
        <w:ind w:firstLine="540"/>
        <w:jc w:val="both"/>
      </w:pPr>
      <w:r>
        <w:t>13. Форинт</w:t>
      </w:r>
    </w:p>
    <w:p w:rsidR="00015374" w:rsidRDefault="00015374">
      <w:pPr>
        <w:pStyle w:val="ConsPlusNormal"/>
        <w:jc w:val="both"/>
      </w:pPr>
      <w:r>
        <w:t xml:space="preserve">(п. 13 введен </w:t>
      </w:r>
      <w:hyperlink r:id="rId27" w:history="1">
        <w:r>
          <w:rPr>
            <w:color w:val="0000FF"/>
          </w:rPr>
          <w:t>постановлением</w:t>
        </w:r>
      </w:hyperlink>
      <w:r>
        <w:t xml:space="preserve"> Правления Нацбанка от 25.08.2011 N 350)</w:t>
      </w:r>
    </w:p>
    <w:p w:rsidR="00015374" w:rsidRDefault="00015374">
      <w:pPr>
        <w:pStyle w:val="ConsPlusNormal"/>
        <w:ind w:firstLine="540"/>
        <w:jc w:val="both"/>
      </w:pPr>
      <w:r>
        <w:t>14. Новый израильский шекель</w:t>
      </w:r>
    </w:p>
    <w:p w:rsidR="00015374" w:rsidRDefault="00015374">
      <w:pPr>
        <w:pStyle w:val="ConsPlusNormal"/>
        <w:jc w:val="both"/>
      </w:pPr>
      <w:r>
        <w:t xml:space="preserve">(п. 14 введен </w:t>
      </w:r>
      <w:hyperlink r:id="rId28" w:history="1">
        <w:r>
          <w:rPr>
            <w:color w:val="0000FF"/>
          </w:rPr>
          <w:t>постановлением</w:t>
        </w:r>
      </w:hyperlink>
      <w:r>
        <w:t xml:space="preserve"> Правления Нацбанка от 25.08.2011 N 350)</w:t>
      </w:r>
    </w:p>
    <w:p w:rsidR="00015374" w:rsidRDefault="00015374">
      <w:pPr>
        <w:pStyle w:val="ConsPlusNormal"/>
        <w:ind w:firstLine="540"/>
        <w:jc w:val="both"/>
      </w:pPr>
      <w:r>
        <w:t>15. Новозеландский доллар</w:t>
      </w:r>
    </w:p>
    <w:p w:rsidR="00015374" w:rsidRDefault="00015374">
      <w:pPr>
        <w:pStyle w:val="ConsPlusNormal"/>
        <w:jc w:val="both"/>
      </w:pPr>
      <w:r>
        <w:t xml:space="preserve">(п. 15 введен </w:t>
      </w:r>
      <w:hyperlink r:id="rId29" w:history="1">
        <w:r>
          <w:rPr>
            <w:color w:val="0000FF"/>
          </w:rPr>
          <w:t>постановлением</w:t>
        </w:r>
      </w:hyperlink>
      <w:r>
        <w:t xml:space="preserve"> Правления Нацбанка от 25.08.2011 N 350)</w:t>
      </w:r>
    </w:p>
    <w:p w:rsidR="00015374" w:rsidRDefault="00015374">
      <w:pPr>
        <w:pStyle w:val="ConsPlusNormal"/>
        <w:ind w:firstLine="540"/>
        <w:jc w:val="both"/>
      </w:pPr>
      <w:r>
        <w:t>16. Злотый</w:t>
      </w:r>
    </w:p>
    <w:p w:rsidR="00015374" w:rsidRDefault="00015374">
      <w:pPr>
        <w:pStyle w:val="ConsPlusNormal"/>
        <w:jc w:val="both"/>
      </w:pPr>
      <w:r>
        <w:t xml:space="preserve">(п. 16 введен </w:t>
      </w:r>
      <w:hyperlink r:id="rId30" w:history="1">
        <w:r>
          <w:rPr>
            <w:color w:val="0000FF"/>
          </w:rPr>
          <w:t>постановлением</w:t>
        </w:r>
      </w:hyperlink>
      <w:r>
        <w:t xml:space="preserve"> Правления Нацбанка от 25.08.2011 N 350)</w:t>
      </w:r>
    </w:p>
    <w:p w:rsidR="00015374" w:rsidRDefault="00015374">
      <w:pPr>
        <w:pStyle w:val="ConsPlusNormal"/>
        <w:ind w:firstLine="540"/>
        <w:jc w:val="both"/>
      </w:pPr>
      <w:r>
        <w:t>17. Турецкая лира</w:t>
      </w:r>
    </w:p>
    <w:p w:rsidR="00015374" w:rsidRDefault="00015374">
      <w:pPr>
        <w:pStyle w:val="ConsPlusNormal"/>
        <w:jc w:val="both"/>
      </w:pPr>
      <w:r>
        <w:t xml:space="preserve">(п. 17 введен </w:t>
      </w:r>
      <w:hyperlink r:id="rId31" w:history="1">
        <w:r>
          <w:rPr>
            <w:color w:val="0000FF"/>
          </w:rPr>
          <w:t>постановлением</w:t>
        </w:r>
      </w:hyperlink>
      <w:r>
        <w:t xml:space="preserve"> Правления Нацбанка от 25.08.2011 N 350)</w:t>
      </w:r>
    </w:p>
    <w:p w:rsidR="00015374" w:rsidRDefault="00015374">
      <w:pPr>
        <w:pStyle w:val="ConsPlusNormal"/>
        <w:ind w:firstLine="540"/>
        <w:jc w:val="both"/>
      </w:pPr>
      <w:r>
        <w:t>18. Чешская крона</w:t>
      </w:r>
    </w:p>
    <w:p w:rsidR="00015374" w:rsidRDefault="00015374">
      <w:pPr>
        <w:pStyle w:val="ConsPlusNormal"/>
        <w:jc w:val="both"/>
      </w:pPr>
      <w:r>
        <w:t xml:space="preserve">(п. 18 введен </w:t>
      </w:r>
      <w:hyperlink r:id="rId32" w:history="1">
        <w:r>
          <w:rPr>
            <w:color w:val="0000FF"/>
          </w:rPr>
          <w:t>постановлением</w:t>
        </w:r>
      </w:hyperlink>
      <w:r>
        <w:t xml:space="preserve"> Правления Нацбанка от 25.08.2011 N 350)</w:t>
      </w:r>
    </w:p>
    <w:p w:rsidR="00015374" w:rsidRDefault="00015374">
      <w:pPr>
        <w:pStyle w:val="ConsPlusNormal"/>
        <w:ind w:firstLine="540"/>
        <w:jc w:val="both"/>
      </w:pPr>
      <w:r>
        <w:t>19. Литовский лит</w:t>
      </w:r>
    </w:p>
    <w:p w:rsidR="00015374" w:rsidRDefault="00015374">
      <w:pPr>
        <w:pStyle w:val="ConsPlusNormal"/>
        <w:jc w:val="both"/>
      </w:pPr>
      <w:r>
        <w:t xml:space="preserve">(п. 19 введен </w:t>
      </w:r>
      <w:hyperlink r:id="rId33" w:history="1">
        <w:r>
          <w:rPr>
            <w:color w:val="0000FF"/>
          </w:rPr>
          <w:t>постановлением</w:t>
        </w:r>
      </w:hyperlink>
      <w:r>
        <w:t xml:space="preserve"> Правления Нацбанка от 25.08.2011 N 350)</w:t>
      </w:r>
    </w:p>
    <w:p w:rsidR="00015374" w:rsidRDefault="00015374">
      <w:pPr>
        <w:pStyle w:val="ConsPlusNormal"/>
        <w:ind w:firstLine="540"/>
        <w:jc w:val="both"/>
      </w:pPr>
      <w:r>
        <w:t>20. Латвийский лат</w:t>
      </w:r>
    </w:p>
    <w:p w:rsidR="00015374" w:rsidRDefault="00015374">
      <w:pPr>
        <w:pStyle w:val="ConsPlusNormal"/>
        <w:jc w:val="both"/>
      </w:pPr>
      <w:r>
        <w:t xml:space="preserve">(п. 20 введен </w:t>
      </w:r>
      <w:hyperlink r:id="rId34" w:history="1">
        <w:r>
          <w:rPr>
            <w:color w:val="0000FF"/>
          </w:rPr>
          <w:t>постановлением</w:t>
        </w:r>
      </w:hyperlink>
      <w:r>
        <w:t xml:space="preserve"> Правления Нацбанка от 25.08.2011 N 350)</w:t>
      </w:r>
    </w:p>
    <w:p w:rsidR="00015374" w:rsidRDefault="00015374">
      <w:pPr>
        <w:pStyle w:val="ConsPlusNormal"/>
        <w:ind w:firstLine="540"/>
        <w:jc w:val="both"/>
      </w:pPr>
      <w:r>
        <w:t>21. Тенге</w:t>
      </w:r>
    </w:p>
    <w:p w:rsidR="00015374" w:rsidRDefault="00015374">
      <w:pPr>
        <w:pStyle w:val="ConsPlusNormal"/>
        <w:jc w:val="both"/>
      </w:pPr>
      <w:r>
        <w:t xml:space="preserve">(п. 21 введен </w:t>
      </w:r>
      <w:hyperlink r:id="rId35" w:history="1">
        <w:r>
          <w:rPr>
            <w:color w:val="0000FF"/>
          </w:rPr>
          <w:t>постановлением</w:t>
        </w:r>
      </w:hyperlink>
      <w:r>
        <w:t xml:space="preserve"> Правления Нацбанка от 25.08.2011 N 350)</w:t>
      </w:r>
    </w:p>
    <w:p w:rsidR="00015374" w:rsidRDefault="00015374">
      <w:pPr>
        <w:pStyle w:val="ConsPlusNormal"/>
        <w:ind w:firstLine="540"/>
        <w:jc w:val="both"/>
      </w:pPr>
      <w:r>
        <w:t>22. Китайский юань</w:t>
      </w:r>
    </w:p>
    <w:p w:rsidR="00015374" w:rsidRDefault="00015374">
      <w:pPr>
        <w:pStyle w:val="ConsPlusNormal"/>
        <w:jc w:val="both"/>
      </w:pPr>
      <w:r>
        <w:t xml:space="preserve">(п. 22 введен </w:t>
      </w:r>
      <w:hyperlink r:id="rId36" w:history="1">
        <w:r>
          <w:rPr>
            <w:color w:val="0000FF"/>
          </w:rPr>
          <w:t>постановлением</w:t>
        </w:r>
      </w:hyperlink>
      <w:r>
        <w:t xml:space="preserve"> Правления Нацбанка от 25.08.2011 N 350)</w:t>
      </w:r>
    </w:p>
    <w:p w:rsidR="00015374" w:rsidRDefault="00015374">
      <w:pPr>
        <w:pStyle w:val="ConsPlusNormal"/>
        <w:jc w:val="both"/>
      </w:pPr>
    </w:p>
    <w:p w:rsidR="00015374" w:rsidRDefault="00015374">
      <w:pPr>
        <w:pStyle w:val="ConsPlusNormal"/>
        <w:jc w:val="both"/>
      </w:pPr>
    </w:p>
    <w:p w:rsidR="00015374" w:rsidRDefault="00015374">
      <w:pPr>
        <w:pStyle w:val="ConsPlusNormal"/>
        <w:jc w:val="both"/>
      </w:pPr>
    </w:p>
    <w:p w:rsidR="00015374" w:rsidRDefault="00015374">
      <w:pPr>
        <w:pStyle w:val="ConsPlusNormal"/>
        <w:jc w:val="both"/>
      </w:pPr>
    </w:p>
    <w:p w:rsidR="00015374" w:rsidRDefault="00015374">
      <w:pPr>
        <w:pStyle w:val="ConsPlusNormal"/>
        <w:jc w:val="both"/>
      </w:pPr>
    </w:p>
    <w:p w:rsidR="00015374" w:rsidRDefault="00015374">
      <w:pPr>
        <w:pStyle w:val="ConsPlusNonformat"/>
        <w:jc w:val="both"/>
      </w:pPr>
      <w:r>
        <w:t xml:space="preserve">                                             УТВЕРЖДЕНО</w:t>
      </w:r>
    </w:p>
    <w:p w:rsidR="00015374" w:rsidRDefault="00015374">
      <w:pPr>
        <w:pStyle w:val="ConsPlusNonformat"/>
        <w:jc w:val="both"/>
      </w:pPr>
      <w:r>
        <w:t xml:space="preserve">                                             Постановление Правления</w:t>
      </w:r>
    </w:p>
    <w:p w:rsidR="00015374" w:rsidRDefault="00015374">
      <w:pPr>
        <w:pStyle w:val="ConsPlusNonformat"/>
        <w:jc w:val="both"/>
      </w:pPr>
      <w:r>
        <w:t xml:space="preserve">                                             Национального банка</w:t>
      </w:r>
    </w:p>
    <w:p w:rsidR="00015374" w:rsidRDefault="00015374">
      <w:pPr>
        <w:pStyle w:val="ConsPlusNonformat"/>
        <w:jc w:val="both"/>
      </w:pPr>
      <w:r>
        <w:t xml:space="preserve">                                             Республики Беларусь</w:t>
      </w:r>
    </w:p>
    <w:p w:rsidR="00015374" w:rsidRDefault="00015374">
      <w:pPr>
        <w:pStyle w:val="ConsPlusNonformat"/>
        <w:jc w:val="both"/>
      </w:pPr>
      <w:r>
        <w:t xml:space="preserve">                                             13.09.2006 N 129</w:t>
      </w:r>
    </w:p>
    <w:p w:rsidR="00015374" w:rsidRDefault="00015374">
      <w:pPr>
        <w:pStyle w:val="ConsPlusNormal"/>
        <w:jc w:val="both"/>
      </w:pPr>
    </w:p>
    <w:p w:rsidR="00015374" w:rsidRDefault="00015374">
      <w:pPr>
        <w:pStyle w:val="ConsPlusTitle"/>
        <w:jc w:val="center"/>
      </w:pPr>
      <w:bookmarkStart w:id="3" w:name="P91"/>
      <w:bookmarkEnd w:id="3"/>
      <w:r>
        <w:t>ИНСТРУКЦИЯ</w:t>
      </w:r>
    </w:p>
    <w:p w:rsidR="00015374" w:rsidRDefault="00015374">
      <w:pPr>
        <w:pStyle w:val="ConsPlusTitle"/>
        <w:jc w:val="center"/>
      </w:pPr>
      <w:r>
        <w:t>О ПОРЯДКЕ ОСУЩЕСТВЛЕНИЯ ОБЯЗАТЕЛЬНОЙ ПРОДАЖИ ИНОСТРАННОЙ ВАЛЮТЫ НА ВНУТРЕННЕМ ВАЛЮТНОМ РЫНКЕ</w:t>
      </w:r>
    </w:p>
    <w:p w:rsidR="00015374" w:rsidRDefault="00015374">
      <w:pPr>
        <w:pStyle w:val="ConsPlusNormal"/>
        <w:jc w:val="center"/>
      </w:pPr>
      <w:r>
        <w:t xml:space="preserve">(в ред. постановлений Правления Нацбанка от 17.01.2007 </w:t>
      </w:r>
      <w:hyperlink r:id="rId37" w:history="1">
        <w:r>
          <w:rPr>
            <w:color w:val="0000FF"/>
          </w:rPr>
          <w:t>N 2</w:t>
        </w:r>
      </w:hyperlink>
      <w:r>
        <w:t>,</w:t>
      </w:r>
    </w:p>
    <w:p w:rsidR="00015374" w:rsidRDefault="00015374">
      <w:pPr>
        <w:pStyle w:val="ConsPlusNormal"/>
        <w:jc w:val="center"/>
      </w:pPr>
      <w:r>
        <w:t xml:space="preserve">от 22.02.2008 </w:t>
      </w:r>
      <w:hyperlink r:id="rId38" w:history="1">
        <w:r>
          <w:rPr>
            <w:color w:val="0000FF"/>
          </w:rPr>
          <w:t>N 30</w:t>
        </w:r>
      </w:hyperlink>
      <w:r>
        <w:t xml:space="preserve">, от 24.06.2008 </w:t>
      </w:r>
      <w:hyperlink r:id="rId39" w:history="1">
        <w:r>
          <w:rPr>
            <w:color w:val="0000FF"/>
          </w:rPr>
          <w:t>N 78</w:t>
        </w:r>
      </w:hyperlink>
      <w:r>
        <w:t xml:space="preserve">, от 06.07.2009 </w:t>
      </w:r>
      <w:hyperlink r:id="rId40" w:history="1">
        <w:r>
          <w:rPr>
            <w:color w:val="0000FF"/>
          </w:rPr>
          <w:t>N 98</w:t>
        </w:r>
      </w:hyperlink>
      <w:r>
        <w:t>,</w:t>
      </w:r>
    </w:p>
    <w:p w:rsidR="00015374" w:rsidRDefault="00015374">
      <w:pPr>
        <w:pStyle w:val="ConsPlusNormal"/>
        <w:jc w:val="center"/>
      </w:pPr>
      <w:r>
        <w:t xml:space="preserve">от 25.08.2011 </w:t>
      </w:r>
      <w:hyperlink r:id="rId41" w:history="1">
        <w:r>
          <w:rPr>
            <w:color w:val="0000FF"/>
          </w:rPr>
          <w:t>N 350</w:t>
        </w:r>
      </w:hyperlink>
      <w:r>
        <w:t xml:space="preserve">, от 10.09.2012 </w:t>
      </w:r>
      <w:hyperlink r:id="rId42" w:history="1">
        <w:r>
          <w:rPr>
            <w:color w:val="0000FF"/>
          </w:rPr>
          <w:t>N 464</w:t>
        </w:r>
      </w:hyperlink>
      <w:r>
        <w:t xml:space="preserve">, от 21.04.2014 </w:t>
      </w:r>
      <w:hyperlink r:id="rId43" w:history="1">
        <w:r>
          <w:rPr>
            <w:color w:val="0000FF"/>
          </w:rPr>
          <w:t>N 255</w:t>
        </w:r>
      </w:hyperlink>
      <w:r>
        <w:t>,</w:t>
      </w:r>
    </w:p>
    <w:p w:rsidR="00015374" w:rsidRDefault="00015374">
      <w:pPr>
        <w:pStyle w:val="ConsPlusNormal"/>
        <w:jc w:val="center"/>
      </w:pPr>
      <w:r>
        <w:lastRenderedPageBreak/>
        <w:t xml:space="preserve">от 20.12.2014 </w:t>
      </w:r>
      <w:hyperlink r:id="rId44" w:history="1">
        <w:r>
          <w:rPr>
            <w:color w:val="0000FF"/>
          </w:rPr>
          <w:t>N 796</w:t>
        </w:r>
      </w:hyperlink>
      <w:r>
        <w:t xml:space="preserve">, от 19.02.2015 </w:t>
      </w:r>
      <w:hyperlink r:id="rId45" w:history="1">
        <w:r>
          <w:rPr>
            <w:color w:val="0000FF"/>
          </w:rPr>
          <w:t>N 84</w:t>
        </w:r>
      </w:hyperlink>
      <w:r>
        <w:t xml:space="preserve">, от 13.04.2015 </w:t>
      </w:r>
      <w:hyperlink r:id="rId46" w:history="1">
        <w:r>
          <w:rPr>
            <w:color w:val="0000FF"/>
          </w:rPr>
          <w:t>N 226</w:t>
        </w:r>
      </w:hyperlink>
      <w:r>
        <w:t>,</w:t>
      </w:r>
    </w:p>
    <w:p w:rsidR="00015374" w:rsidRDefault="00015374">
      <w:pPr>
        <w:pStyle w:val="ConsPlusNormal"/>
        <w:jc w:val="center"/>
      </w:pPr>
      <w:r>
        <w:t xml:space="preserve">от 01.03.2016 </w:t>
      </w:r>
      <w:hyperlink r:id="rId47" w:history="1">
        <w:r>
          <w:rPr>
            <w:color w:val="0000FF"/>
          </w:rPr>
          <w:t>N 106</w:t>
        </w:r>
      </w:hyperlink>
      <w:r>
        <w:t xml:space="preserve">, от 01.08.2016 </w:t>
      </w:r>
      <w:hyperlink r:id="rId48" w:history="1">
        <w:r>
          <w:rPr>
            <w:color w:val="0000FF"/>
          </w:rPr>
          <w:t>N 424</w:t>
        </w:r>
      </w:hyperlink>
      <w:r>
        <w:t>)</w:t>
      </w:r>
    </w:p>
    <w:p w:rsidR="00015374" w:rsidRDefault="00015374">
      <w:pPr>
        <w:pStyle w:val="ConsPlusNormal"/>
        <w:jc w:val="both"/>
      </w:pPr>
    </w:p>
    <w:p w:rsidR="00015374" w:rsidRDefault="00015374">
      <w:pPr>
        <w:pStyle w:val="ConsPlusNormal"/>
        <w:jc w:val="center"/>
        <w:outlineLvl w:val="1"/>
      </w:pPr>
      <w:r>
        <w:rPr>
          <w:b/>
        </w:rPr>
        <w:t>ГЛАВА 1</w:t>
      </w:r>
    </w:p>
    <w:p w:rsidR="00015374" w:rsidRDefault="00015374">
      <w:pPr>
        <w:pStyle w:val="ConsPlusNormal"/>
        <w:jc w:val="center"/>
      </w:pPr>
      <w:r>
        <w:rPr>
          <w:b/>
        </w:rPr>
        <w:t>ОБЩИЕ ПОЛОЖЕНИЯ</w:t>
      </w:r>
    </w:p>
    <w:p w:rsidR="00015374" w:rsidRDefault="00015374">
      <w:pPr>
        <w:pStyle w:val="ConsPlusNormal"/>
        <w:jc w:val="both"/>
      </w:pPr>
    </w:p>
    <w:p w:rsidR="00015374" w:rsidRDefault="00015374">
      <w:pPr>
        <w:pStyle w:val="ConsPlusNormal"/>
        <w:ind w:firstLine="540"/>
        <w:jc w:val="both"/>
      </w:pPr>
      <w:r>
        <w:t xml:space="preserve">Часть первая п. 1 исключена. - </w:t>
      </w:r>
      <w:hyperlink r:id="rId49" w:history="1">
        <w:r>
          <w:rPr>
            <w:color w:val="0000FF"/>
          </w:rPr>
          <w:t>Постановление</w:t>
        </w:r>
      </w:hyperlink>
      <w:r>
        <w:t xml:space="preserve"> Правления Нацбанка от 21.04.2014 N 255.</w:t>
      </w:r>
    </w:p>
    <w:p w:rsidR="00015374" w:rsidRDefault="00015374">
      <w:pPr>
        <w:pStyle w:val="ConsPlusNormal"/>
        <w:ind w:firstLine="540"/>
        <w:jc w:val="both"/>
      </w:pPr>
      <w:r>
        <w:t>1. Настоящая Инструкция определяет размер обязательной продажи иностранной валюты на внутреннем валютном рынке и единый порядок осуществления юридическими лицами (кроме банков, небанковских кредитно-финансовых организаций, страховых организаций, резидентов свободных экономических зон Республики Беларусь) и индивидуальными предпринимателями, являющимися резидентами Республики Беларусь (далее - юридические лица и / или индивидуальные предприниматели), обязательной продажи иностранной валюты на внутреннем валютном рынке.</w:t>
      </w:r>
    </w:p>
    <w:p w:rsidR="00015374" w:rsidRDefault="00015374">
      <w:pPr>
        <w:pStyle w:val="ConsPlusNormal"/>
        <w:jc w:val="both"/>
      </w:pPr>
      <w:r>
        <w:t xml:space="preserve">(в ред. постановлений Правления Нацбанка от 17.01.2007 </w:t>
      </w:r>
      <w:hyperlink r:id="rId50" w:history="1">
        <w:r>
          <w:rPr>
            <w:color w:val="0000FF"/>
          </w:rPr>
          <w:t>N 2</w:t>
        </w:r>
      </w:hyperlink>
      <w:r>
        <w:t xml:space="preserve">, от 24.06.2008 </w:t>
      </w:r>
      <w:hyperlink r:id="rId51" w:history="1">
        <w:r>
          <w:rPr>
            <w:color w:val="0000FF"/>
          </w:rPr>
          <w:t>N 78</w:t>
        </w:r>
      </w:hyperlink>
      <w:r>
        <w:t xml:space="preserve">, от 06.07.2009 </w:t>
      </w:r>
      <w:hyperlink r:id="rId52" w:history="1">
        <w:r>
          <w:rPr>
            <w:color w:val="0000FF"/>
          </w:rPr>
          <w:t>N 98</w:t>
        </w:r>
      </w:hyperlink>
      <w:r>
        <w:t>)</w:t>
      </w:r>
    </w:p>
    <w:p w:rsidR="00015374" w:rsidRDefault="00015374">
      <w:pPr>
        <w:pStyle w:val="ConsPlusNormal"/>
        <w:ind w:firstLine="540"/>
        <w:jc w:val="both"/>
      </w:pPr>
      <w:r>
        <w:t xml:space="preserve">2. Термины "экспорт" и "резиденты", применяемые в настоящей Инструкции, используются в значении, указанном в </w:t>
      </w:r>
      <w:hyperlink r:id="rId53" w:history="1">
        <w:r>
          <w:rPr>
            <w:color w:val="0000FF"/>
          </w:rPr>
          <w:t>статье 1</w:t>
        </w:r>
      </w:hyperlink>
      <w:r>
        <w:t xml:space="preserve"> Закона Республики Беларусь от 22 июля 2003 года "О валютном регулировании и валютном контроле" (Национальный реестр правовых актов Республики Беларусь, 2003 г., N 85, 2/978).</w:t>
      </w:r>
    </w:p>
    <w:p w:rsidR="00015374" w:rsidRDefault="00015374">
      <w:pPr>
        <w:pStyle w:val="ConsPlusNormal"/>
        <w:ind w:firstLine="540"/>
        <w:jc w:val="both"/>
      </w:pPr>
      <w:r>
        <w:t xml:space="preserve">Термин "выручка в иностранной валюте" используется в настоящей Инструкции в значении, определенном </w:t>
      </w:r>
      <w:hyperlink r:id="rId54" w:history="1">
        <w:r>
          <w:rPr>
            <w:color w:val="0000FF"/>
          </w:rPr>
          <w:t>Указом</w:t>
        </w:r>
      </w:hyperlink>
      <w:r>
        <w:t xml:space="preserve"> Президента Республики Беларусь от 17 июля 2006 г. N 452 "Об обязательной продаже иностранной валюты" (Национальный реестр правовых актов Республики Беларусь, 2006 г., N 112, 1/7753).</w:t>
      </w:r>
    </w:p>
    <w:p w:rsidR="00015374" w:rsidRDefault="00015374">
      <w:pPr>
        <w:pStyle w:val="ConsPlusNormal"/>
        <w:jc w:val="both"/>
      </w:pPr>
      <w:r>
        <w:t xml:space="preserve">(в ред. </w:t>
      </w:r>
      <w:hyperlink r:id="rId55" w:history="1">
        <w:r>
          <w:rPr>
            <w:color w:val="0000FF"/>
          </w:rPr>
          <w:t>постановления</w:t>
        </w:r>
      </w:hyperlink>
      <w:r>
        <w:t xml:space="preserve"> Правления Нацбанка от 21.04.2014 N 255)</w:t>
      </w:r>
    </w:p>
    <w:p w:rsidR="00015374" w:rsidRDefault="00015374">
      <w:pPr>
        <w:pStyle w:val="ConsPlusNormal"/>
        <w:ind w:firstLine="540"/>
        <w:jc w:val="both"/>
      </w:pPr>
      <w:r>
        <w:t>Применительно к настоящей Инструкции термины и их определения используются в следующих значениях:</w:t>
      </w:r>
    </w:p>
    <w:p w:rsidR="00015374" w:rsidRDefault="00015374">
      <w:pPr>
        <w:pStyle w:val="ConsPlusNormal"/>
        <w:ind w:firstLine="540"/>
        <w:jc w:val="both"/>
      </w:pPr>
      <w:r>
        <w:t>банки - банки и небанковские кредитно-финансовые организации, являющиеся таковыми в соответствии с законодательством Республики Беларусь, их филиалы, а также Национальный банк Республики Беларусь (далее - Национальный банк), включая его структурные подразделения;</w:t>
      </w:r>
    </w:p>
    <w:p w:rsidR="00015374" w:rsidRDefault="00015374">
      <w:pPr>
        <w:pStyle w:val="ConsPlusNormal"/>
        <w:jc w:val="both"/>
      </w:pPr>
      <w:r>
        <w:t xml:space="preserve">(в ред. </w:t>
      </w:r>
      <w:hyperlink r:id="rId56" w:history="1">
        <w:r>
          <w:rPr>
            <w:color w:val="0000FF"/>
          </w:rPr>
          <w:t>постановления</w:t>
        </w:r>
      </w:hyperlink>
      <w:r>
        <w:t xml:space="preserve"> Правления Нацбанка от 21.04.2014 N 255)</w:t>
      </w:r>
    </w:p>
    <w:p w:rsidR="00015374" w:rsidRDefault="00015374">
      <w:pPr>
        <w:pStyle w:val="ConsPlusNormal"/>
        <w:ind w:firstLine="540"/>
        <w:jc w:val="both"/>
      </w:pPr>
      <w:r>
        <w:t>банки-нерезиденты - банки и небанковские кредитно-финансовые организации, созданные в соответствии с законодательством иностранного государства, с местонахождением за пределами Республики Беларусь;</w:t>
      </w:r>
    </w:p>
    <w:p w:rsidR="00015374" w:rsidRDefault="00015374">
      <w:pPr>
        <w:pStyle w:val="ConsPlusNormal"/>
        <w:ind w:firstLine="540"/>
        <w:jc w:val="both"/>
      </w:pPr>
      <w:r>
        <w:t xml:space="preserve">иностранная валюта - денежные средства в иностранной валюте по перечню иностранных валют, подлежащих обязательной продаже на внутреннем валютном рынке Республики Беларусь, согласно </w:t>
      </w:r>
      <w:hyperlink w:anchor="P38" w:history="1">
        <w:r>
          <w:rPr>
            <w:color w:val="0000FF"/>
          </w:rPr>
          <w:t>приложению</w:t>
        </w:r>
      </w:hyperlink>
      <w:r>
        <w:t xml:space="preserve"> к постановлению Правления Национального банка Республики Беларусь от 13 сентября 2006 г. N 129.</w:t>
      </w:r>
    </w:p>
    <w:p w:rsidR="00015374" w:rsidRDefault="00015374">
      <w:pPr>
        <w:pStyle w:val="ConsPlusNormal"/>
        <w:ind w:firstLine="540"/>
        <w:jc w:val="both"/>
      </w:pPr>
      <w:r>
        <w:t>3. Юридические лица и индивидуальные предприниматели осуществляют обязательную продажу иностранной валюты на внутреннем валютном рынке (далее - обязательная продажа) в размере 20 процентов суммы выручки в иностранной валюте.</w:t>
      </w:r>
    </w:p>
    <w:p w:rsidR="00015374" w:rsidRDefault="00015374">
      <w:pPr>
        <w:pStyle w:val="ConsPlusNormal"/>
        <w:jc w:val="both"/>
      </w:pPr>
      <w:r>
        <w:t xml:space="preserve">(в ред. постановлений Правления Нацбанка от 06.07.2009 </w:t>
      </w:r>
      <w:hyperlink r:id="rId57" w:history="1">
        <w:r>
          <w:rPr>
            <w:color w:val="0000FF"/>
          </w:rPr>
          <w:t>N 98</w:t>
        </w:r>
      </w:hyperlink>
      <w:r>
        <w:t xml:space="preserve">, от 20.12.2014 </w:t>
      </w:r>
      <w:hyperlink r:id="rId58" w:history="1">
        <w:r>
          <w:rPr>
            <w:color w:val="0000FF"/>
          </w:rPr>
          <w:t>N 796</w:t>
        </w:r>
      </w:hyperlink>
      <w:r>
        <w:t xml:space="preserve">, от 19.02.2015 </w:t>
      </w:r>
      <w:hyperlink r:id="rId59" w:history="1">
        <w:r>
          <w:rPr>
            <w:color w:val="0000FF"/>
          </w:rPr>
          <w:t>N 84</w:t>
        </w:r>
      </w:hyperlink>
      <w:r>
        <w:t xml:space="preserve">, от 13.04.2015 </w:t>
      </w:r>
      <w:hyperlink r:id="rId60" w:history="1">
        <w:r>
          <w:rPr>
            <w:color w:val="0000FF"/>
          </w:rPr>
          <w:t>N 226</w:t>
        </w:r>
      </w:hyperlink>
      <w:r>
        <w:t xml:space="preserve">, от 01.08.2016 </w:t>
      </w:r>
      <w:hyperlink r:id="rId61" w:history="1">
        <w:r>
          <w:rPr>
            <w:color w:val="0000FF"/>
          </w:rPr>
          <w:t>N 424</w:t>
        </w:r>
      </w:hyperlink>
      <w:r>
        <w:t>)</w:t>
      </w:r>
    </w:p>
    <w:p w:rsidR="00015374" w:rsidRDefault="00015374">
      <w:pPr>
        <w:pStyle w:val="ConsPlusNormal"/>
        <w:ind w:firstLine="540"/>
        <w:jc w:val="both"/>
      </w:pPr>
      <w:r>
        <w:t>4. Обязательная продажа осуществляется через банки на торгах открытого акционерного общества "Белорусская валютно-фондовая биржа" (далее - биржа).</w:t>
      </w:r>
    </w:p>
    <w:p w:rsidR="00015374" w:rsidRDefault="00015374">
      <w:pPr>
        <w:pStyle w:val="ConsPlusNormal"/>
        <w:ind w:firstLine="540"/>
        <w:jc w:val="both"/>
      </w:pPr>
      <w:bookmarkStart w:id="4" w:name="P116"/>
      <w:bookmarkEnd w:id="4"/>
      <w:r>
        <w:t>В случае если сумма иностранной валюты, подлежащей обязательной продаже, менее лота, установленного на биржевых торгах, такая продажа осуществляется банку, обслуживающему счет, на который поступила выручка в иностранной валюте, по курсу, установленному банком.</w:t>
      </w:r>
    </w:p>
    <w:p w:rsidR="00015374" w:rsidRDefault="00015374">
      <w:pPr>
        <w:pStyle w:val="ConsPlusNormal"/>
        <w:jc w:val="both"/>
      </w:pPr>
      <w:r>
        <w:t xml:space="preserve">(часть вторая п. 4 в ред. </w:t>
      </w:r>
      <w:hyperlink r:id="rId62" w:history="1">
        <w:r>
          <w:rPr>
            <w:color w:val="0000FF"/>
          </w:rPr>
          <w:t>постановления</w:t>
        </w:r>
      </w:hyperlink>
      <w:r>
        <w:t xml:space="preserve"> Правления Нацбанка от 21.04.2014 N 255)</w:t>
      </w:r>
    </w:p>
    <w:p w:rsidR="00015374" w:rsidRDefault="00015374">
      <w:pPr>
        <w:pStyle w:val="ConsPlusNormal"/>
        <w:ind w:firstLine="540"/>
        <w:jc w:val="both"/>
      </w:pPr>
      <w:r>
        <w:t>5. Юридические лица и индивидуальные предприниматели представляют в банк в соответствии с настоящей Инструкцией необходимые документы в период времени, определенный банком для работы с клиентами.</w:t>
      </w:r>
    </w:p>
    <w:p w:rsidR="00015374" w:rsidRDefault="00015374">
      <w:pPr>
        <w:pStyle w:val="ConsPlusNormal"/>
        <w:ind w:firstLine="540"/>
        <w:jc w:val="both"/>
      </w:pPr>
      <w:r>
        <w:t>6. Копии документов, обосновывающих неосуществление обязательной продажи:</w:t>
      </w:r>
    </w:p>
    <w:p w:rsidR="00015374" w:rsidRDefault="00015374">
      <w:pPr>
        <w:pStyle w:val="ConsPlusNormal"/>
        <w:ind w:firstLine="540"/>
        <w:jc w:val="both"/>
      </w:pPr>
      <w:r>
        <w:t>хранятся в банке в течение установленного законодательством срока;</w:t>
      </w:r>
    </w:p>
    <w:p w:rsidR="00015374" w:rsidRDefault="00015374">
      <w:pPr>
        <w:pStyle w:val="ConsPlusNormal"/>
        <w:ind w:firstLine="540"/>
        <w:jc w:val="both"/>
      </w:pPr>
      <w:r>
        <w:lastRenderedPageBreak/>
        <w:t>могут представляться в банк в электронном виде или на машинном носителе.</w:t>
      </w:r>
    </w:p>
    <w:p w:rsidR="00015374" w:rsidRDefault="00015374">
      <w:pPr>
        <w:pStyle w:val="ConsPlusNormal"/>
        <w:ind w:firstLine="540"/>
        <w:jc w:val="both"/>
      </w:pPr>
      <w:r>
        <w:t>Порядок представления и хранения таких документов устанавливается банком самостоятельно.</w:t>
      </w:r>
    </w:p>
    <w:p w:rsidR="00015374" w:rsidRDefault="00015374">
      <w:pPr>
        <w:pStyle w:val="ConsPlusNormal"/>
        <w:ind w:firstLine="540"/>
        <w:jc w:val="both"/>
      </w:pPr>
      <w:r>
        <w:t>7. Размер вознаграждения, взимаемого банком за осуществление обязательной продажи юридическими лицами и индивидуальными предпринимателями, не должен превышать 0,2 процента от суммы сделки, включая биржевой сбор. Вознаграждение не взимается в случае, если обязательная продажа иностранной валюты в сумме менее лота осуществляется банку.</w:t>
      </w:r>
    </w:p>
    <w:p w:rsidR="00015374" w:rsidRDefault="00015374">
      <w:pPr>
        <w:pStyle w:val="ConsPlusNormal"/>
        <w:jc w:val="both"/>
      </w:pPr>
      <w:r>
        <w:t xml:space="preserve">(в ред. </w:t>
      </w:r>
      <w:hyperlink r:id="rId63" w:history="1">
        <w:r>
          <w:rPr>
            <w:color w:val="0000FF"/>
          </w:rPr>
          <w:t>постановления</w:t>
        </w:r>
      </w:hyperlink>
      <w:r>
        <w:t xml:space="preserve"> Правления Нацбанка от 21.04.2014 N 255)</w:t>
      </w:r>
    </w:p>
    <w:p w:rsidR="00015374" w:rsidRDefault="00015374">
      <w:pPr>
        <w:pStyle w:val="ConsPlusNormal"/>
        <w:ind w:firstLine="540"/>
        <w:jc w:val="both"/>
      </w:pPr>
      <w:r>
        <w:t xml:space="preserve">8. </w:t>
      </w:r>
      <w:hyperlink r:id="rId64" w:history="1">
        <w:r>
          <w:rPr>
            <w:color w:val="0000FF"/>
          </w:rPr>
          <w:t>Порядок</w:t>
        </w:r>
      </w:hyperlink>
      <w:r>
        <w:t xml:space="preserve"> совершения сделок конверсии иностранной валюты на внутреннем валютном рынке установлен банковским законодательством.</w:t>
      </w:r>
    </w:p>
    <w:p w:rsidR="00015374" w:rsidRDefault="00015374">
      <w:pPr>
        <w:pStyle w:val="ConsPlusNormal"/>
        <w:jc w:val="both"/>
      </w:pPr>
      <w:r>
        <w:t xml:space="preserve">(в ред. </w:t>
      </w:r>
      <w:hyperlink r:id="rId65" w:history="1">
        <w:r>
          <w:rPr>
            <w:color w:val="0000FF"/>
          </w:rPr>
          <w:t>постановления</w:t>
        </w:r>
      </w:hyperlink>
      <w:r>
        <w:t xml:space="preserve"> Правления Нацбанка от 21.04.2014 N 255)</w:t>
      </w:r>
    </w:p>
    <w:p w:rsidR="00015374" w:rsidRDefault="00015374">
      <w:pPr>
        <w:pStyle w:val="ConsPlusNormal"/>
        <w:ind w:firstLine="540"/>
        <w:jc w:val="both"/>
      </w:pPr>
      <w:r>
        <w:t>9. Вопросы о порядке осуществления обязательной продажи, не урегулированные настоящей Инструкцией, разрешаются в соответствии с законодательством Республики Беларусь.</w:t>
      </w:r>
    </w:p>
    <w:p w:rsidR="00015374" w:rsidRDefault="00015374">
      <w:pPr>
        <w:pStyle w:val="ConsPlusNormal"/>
        <w:ind w:firstLine="540"/>
        <w:jc w:val="both"/>
      </w:pPr>
      <w:r>
        <w:t>10. Исключен.</w:t>
      </w:r>
    </w:p>
    <w:p w:rsidR="00015374" w:rsidRDefault="00015374">
      <w:pPr>
        <w:pStyle w:val="ConsPlusNormal"/>
        <w:jc w:val="both"/>
      </w:pPr>
      <w:r>
        <w:t xml:space="preserve">(п. 10 исключен. - </w:t>
      </w:r>
      <w:hyperlink r:id="rId66" w:history="1">
        <w:r>
          <w:rPr>
            <w:color w:val="0000FF"/>
          </w:rPr>
          <w:t>Постановление</w:t>
        </w:r>
      </w:hyperlink>
      <w:r>
        <w:t xml:space="preserve"> Правления Нацбанка от 22.02.2008 N 30)</w:t>
      </w:r>
    </w:p>
    <w:p w:rsidR="00015374" w:rsidRDefault="00015374">
      <w:pPr>
        <w:pStyle w:val="ConsPlusNormal"/>
        <w:jc w:val="both"/>
      </w:pPr>
    </w:p>
    <w:p w:rsidR="00015374" w:rsidRDefault="00015374">
      <w:pPr>
        <w:pStyle w:val="ConsPlusNormal"/>
        <w:jc w:val="center"/>
        <w:outlineLvl w:val="1"/>
      </w:pPr>
      <w:r>
        <w:rPr>
          <w:b/>
        </w:rPr>
        <w:t>ГЛАВА 2</w:t>
      </w:r>
    </w:p>
    <w:p w:rsidR="00015374" w:rsidRDefault="00015374">
      <w:pPr>
        <w:pStyle w:val="ConsPlusNormal"/>
        <w:jc w:val="center"/>
      </w:pPr>
      <w:r>
        <w:rPr>
          <w:b/>
        </w:rPr>
        <w:t>ПОРЯДОК ОСУЩЕСТВЛЕНИЯ ОБЯЗАТЕЛЬНОЙ ПРОДАЖИ</w:t>
      </w:r>
    </w:p>
    <w:p w:rsidR="00015374" w:rsidRDefault="00015374">
      <w:pPr>
        <w:pStyle w:val="ConsPlusNormal"/>
        <w:jc w:val="both"/>
      </w:pPr>
    </w:p>
    <w:p w:rsidR="00015374" w:rsidRDefault="00015374">
      <w:pPr>
        <w:pStyle w:val="ConsPlusNormal"/>
        <w:ind w:firstLine="540"/>
        <w:jc w:val="both"/>
      </w:pPr>
      <w:r>
        <w:t>11. Для учета средств юридических лиц и индивидуальных предпринимателей в иностранной валюте при осуществлении ими операций, связанных с обязательной продажей, а также иных операций, предусмотренных законодательством, юридическому лицу и индивидуальному предпринимателю в банке открываются следующие специальные счета:</w:t>
      </w:r>
    </w:p>
    <w:p w:rsidR="00015374" w:rsidRDefault="00015374">
      <w:pPr>
        <w:pStyle w:val="ConsPlusNormal"/>
        <w:ind w:firstLine="540"/>
        <w:jc w:val="both"/>
      </w:pPr>
      <w:r>
        <w:t>специальный транзитный валютный счет (далее - транзитный счет);</w:t>
      </w:r>
    </w:p>
    <w:p w:rsidR="00015374" w:rsidRDefault="00015374">
      <w:pPr>
        <w:pStyle w:val="ConsPlusNormal"/>
        <w:ind w:firstLine="540"/>
        <w:jc w:val="both"/>
      </w:pPr>
      <w:r>
        <w:t>специальный счет для аккумулирования средств в иностранной валюте для погашения задолженности в иностранной валюте (далее - специальный счет для аккумулирования).</w:t>
      </w:r>
    </w:p>
    <w:p w:rsidR="00015374" w:rsidRDefault="00015374">
      <w:pPr>
        <w:pStyle w:val="ConsPlusNormal"/>
        <w:ind w:firstLine="540"/>
        <w:jc w:val="both"/>
      </w:pPr>
      <w:r>
        <w:t xml:space="preserve">12. Транзитный счет открывается на отдельном лицевом счете балансового счета, на котором открывается счет в иностранной валюте юридического лица (его структурного, обособленного подразделения) или индивидуального предпринимателя, и только к тем счетам, на которые в соответствии с режимом счета возможно поступление выручки в иностранной валюте. На транзитный счет зачисляются средства в иностранной валюте, поступающие на счет юридического лица (его структурного, обособленного подразделения) или индивидуального предпринимателя, за исключением случая, определенного </w:t>
      </w:r>
      <w:hyperlink w:anchor="P177" w:history="1">
        <w:r>
          <w:rPr>
            <w:color w:val="0000FF"/>
          </w:rPr>
          <w:t>пунктом 23</w:t>
        </w:r>
      </w:hyperlink>
      <w:r>
        <w:t xml:space="preserve"> настоящей Инструкции. Данный счет открывается банком самостоятельно без представления юридическим лицом (его структурным, обособленным подразделением) или индивидуальным предпринимателем каких-либо документов.</w:t>
      </w:r>
    </w:p>
    <w:p w:rsidR="00015374" w:rsidRDefault="00015374">
      <w:pPr>
        <w:pStyle w:val="ConsPlusNormal"/>
        <w:jc w:val="both"/>
      </w:pPr>
      <w:r>
        <w:t xml:space="preserve">(в ред. </w:t>
      </w:r>
      <w:hyperlink r:id="rId67" w:history="1">
        <w:r>
          <w:rPr>
            <w:color w:val="0000FF"/>
          </w:rPr>
          <w:t>постановления</w:t>
        </w:r>
      </w:hyperlink>
      <w:r>
        <w:t xml:space="preserve"> Правления Нацбанка от 21.04.2014 N 255)</w:t>
      </w:r>
    </w:p>
    <w:p w:rsidR="00015374" w:rsidRDefault="00015374">
      <w:pPr>
        <w:pStyle w:val="ConsPlusNormal"/>
        <w:ind w:firstLine="540"/>
        <w:jc w:val="both"/>
      </w:pPr>
      <w:r>
        <w:t xml:space="preserve">Специальный счет для аккумулирования открывается в соответствии с банковским законодательством в целях аккумулирования иностранной валюты, направляемой на цели, указанные в </w:t>
      </w:r>
      <w:hyperlink w:anchor="P187" w:history="1">
        <w:r>
          <w:rPr>
            <w:color w:val="0000FF"/>
          </w:rPr>
          <w:t>подпункте 24.4</w:t>
        </w:r>
      </w:hyperlink>
      <w:r>
        <w:t xml:space="preserve"> пункта 24 настоящей Инструкции.</w:t>
      </w:r>
    </w:p>
    <w:p w:rsidR="00015374" w:rsidRDefault="00015374">
      <w:pPr>
        <w:pStyle w:val="ConsPlusNormal"/>
        <w:jc w:val="both"/>
      </w:pPr>
      <w:r>
        <w:t xml:space="preserve">(в ред. </w:t>
      </w:r>
      <w:hyperlink r:id="rId68" w:history="1">
        <w:r>
          <w:rPr>
            <w:color w:val="0000FF"/>
          </w:rPr>
          <w:t>постановления</w:t>
        </w:r>
      </w:hyperlink>
      <w:r>
        <w:t xml:space="preserve"> Правления Нацбанка от 21.04.2014 N 255)</w:t>
      </w:r>
    </w:p>
    <w:p w:rsidR="00015374" w:rsidRDefault="00015374">
      <w:pPr>
        <w:pStyle w:val="ConsPlusNormal"/>
        <w:ind w:firstLine="540"/>
        <w:jc w:val="both"/>
      </w:pPr>
      <w:r>
        <w:t>Закрытие транзитного счета и специального счета для аккумулирования осуществляется банком одновременно с закрытием счета в иностранной валюте, к которому они были открыты.</w:t>
      </w:r>
    </w:p>
    <w:p w:rsidR="00015374" w:rsidRDefault="00015374">
      <w:pPr>
        <w:pStyle w:val="ConsPlusNormal"/>
        <w:ind w:firstLine="540"/>
        <w:jc w:val="both"/>
      </w:pPr>
      <w:r>
        <w:t>13. После поступления иностранной валюты на транзитный счет банк не позднее следующего рабочего дня представляет юридическому лицу (его структурному, обособленному подразделению) или индивидуальному предпринимателю в порядке, установленном в заключенном между ними договоре, выписку по транзитному счету.</w:t>
      </w:r>
    </w:p>
    <w:p w:rsidR="00015374" w:rsidRDefault="00015374">
      <w:pPr>
        <w:pStyle w:val="ConsPlusNormal"/>
        <w:ind w:firstLine="540"/>
        <w:jc w:val="both"/>
      </w:pPr>
      <w:bookmarkStart w:id="5" w:name="P143"/>
      <w:bookmarkEnd w:id="5"/>
      <w:r>
        <w:t>14. Для осуществления обязательной продажи юридическое лицо или индивидуальный предприниматель представляет в банк не позднее 7 рабочих дней со дня поступления выручки в иностранной валюте на счет:</w:t>
      </w:r>
    </w:p>
    <w:p w:rsidR="00015374" w:rsidRDefault="00015374">
      <w:pPr>
        <w:pStyle w:val="ConsPlusNormal"/>
        <w:ind w:firstLine="540"/>
        <w:jc w:val="both"/>
      </w:pPr>
      <w:r>
        <w:t xml:space="preserve">реестр распределения иностранной валюты по форме согласно </w:t>
      </w:r>
      <w:hyperlink w:anchor="P238" w:history="1">
        <w:r>
          <w:rPr>
            <w:color w:val="0000FF"/>
          </w:rPr>
          <w:t>приложению</w:t>
        </w:r>
      </w:hyperlink>
      <w:r>
        <w:t xml:space="preserve"> к настоящей Инструкции (далее - реестр распределения);</w:t>
      </w:r>
    </w:p>
    <w:p w:rsidR="00015374" w:rsidRDefault="00015374">
      <w:pPr>
        <w:pStyle w:val="ConsPlusNormal"/>
        <w:jc w:val="both"/>
      </w:pPr>
      <w:r>
        <w:t xml:space="preserve">(в ред. </w:t>
      </w:r>
      <w:hyperlink r:id="rId69" w:history="1">
        <w:r>
          <w:rPr>
            <w:color w:val="0000FF"/>
          </w:rPr>
          <w:t>постановления</w:t>
        </w:r>
      </w:hyperlink>
      <w:r>
        <w:t xml:space="preserve"> Правления Нацбанка от 22.02.2008 N 30)</w:t>
      </w:r>
    </w:p>
    <w:p w:rsidR="00015374" w:rsidRDefault="00015374">
      <w:pPr>
        <w:pStyle w:val="ConsPlusNormal"/>
        <w:ind w:firstLine="540"/>
        <w:jc w:val="both"/>
      </w:pPr>
      <w:r>
        <w:t xml:space="preserve">платежную инструкцию в форме платежного </w:t>
      </w:r>
      <w:hyperlink r:id="rId70" w:history="1">
        <w:r>
          <w:rPr>
            <w:color w:val="0000FF"/>
          </w:rPr>
          <w:t>поручения</w:t>
        </w:r>
      </w:hyperlink>
      <w:r>
        <w:t xml:space="preserve"> (далее - платежное поручение) на </w:t>
      </w:r>
      <w:r>
        <w:lastRenderedPageBreak/>
        <w:t>сумму иностранной валюты, подлежащей продаже на бирже в счет обязательной продажи;</w:t>
      </w:r>
    </w:p>
    <w:p w:rsidR="00015374" w:rsidRDefault="00015374">
      <w:pPr>
        <w:pStyle w:val="ConsPlusNormal"/>
        <w:ind w:firstLine="540"/>
        <w:jc w:val="both"/>
      </w:pPr>
      <w:r>
        <w:t xml:space="preserve">платежное поручение на сумму иностранной валюты менее лота, установленного на торгах биржи, для продажи банку в счет обязательной продажи (в случае, определенном </w:t>
      </w:r>
      <w:hyperlink w:anchor="P116" w:history="1">
        <w:r>
          <w:rPr>
            <w:color w:val="0000FF"/>
          </w:rPr>
          <w:t>частью второй</w:t>
        </w:r>
      </w:hyperlink>
      <w:r>
        <w:t xml:space="preserve"> пункта 4 настоящей Инструкции);</w:t>
      </w:r>
    </w:p>
    <w:p w:rsidR="00015374" w:rsidRDefault="00015374">
      <w:pPr>
        <w:pStyle w:val="ConsPlusNormal"/>
        <w:ind w:firstLine="540"/>
        <w:jc w:val="both"/>
      </w:pPr>
      <w:r>
        <w:t>платежное поручение на перечисление иностранной валюты с транзитного счета на счет юридического лица или индивидуального предпринимателя, к которому открыт транзитный счет, на сумму, остающуюся после обязательной продажи.</w:t>
      </w:r>
    </w:p>
    <w:p w:rsidR="00015374" w:rsidRDefault="00015374">
      <w:pPr>
        <w:pStyle w:val="ConsPlusNormal"/>
        <w:ind w:firstLine="540"/>
        <w:jc w:val="both"/>
      </w:pPr>
      <w:r>
        <w:t xml:space="preserve">Срок ареста, наложенного в соответствии с законодательством на иностранную валюту, находящуюся на транзитном счете, а также срок действия приостановления операций по счетам клиента, включая день наложения и день снятия ареста, день установления приостановления операций и день отмены приостановления операций, не включаются в </w:t>
      </w:r>
      <w:hyperlink r:id="rId71" w:history="1">
        <w:r>
          <w:rPr>
            <w:color w:val="0000FF"/>
          </w:rPr>
          <w:t>сроки</w:t>
        </w:r>
      </w:hyperlink>
      <w:r>
        <w:t>, установленные для осуществления обязательной продажи иностранной валюты.</w:t>
      </w:r>
    </w:p>
    <w:p w:rsidR="00015374" w:rsidRDefault="00015374">
      <w:pPr>
        <w:pStyle w:val="ConsPlusNormal"/>
        <w:jc w:val="both"/>
      </w:pPr>
      <w:r>
        <w:t xml:space="preserve">(часть вторая п. 14 введена </w:t>
      </w:r>
      <w:hyperlink r:id="rId72" w:history="1">
        <w:r>
          <w:rPr>
            <w:color w:val="0000FF"/>
          </w:rPr>
          <w:t>постановлением</w:t>
        </w:r>
      </w:hyperlink>
      <w:r>
        <w:t xml:space="preserve"> Правления Нацбанка от 21.04.2014 N 255)</w:t>
      </w:r>
    </w:p>
    <w:p w:rsidR="00015374" w:rsidRDefault="00015374">
      <w:pPr>
        <w:pStyle w:val="ConsPlusNormal"/>
        <w:ind w:firstLine="540"/>
        <w:jc w:val="both"/>
      </w:pPr>
      <w:r>
        <w:t>15. Реестр распределения составляется юридическими лицами или индивидуальными предпринимателями только на иностранную валюту, поступившую в качестве выручки, и представляется в банк в разрезе отдельных поступлений выручки в иностранной валюте. Не допускается представление юридическими лицами или индивидуальными предпринимателями реестра распределения на часть отдельного поступления выручки в иностранной валюте.</w:t>
      </w:r>
    </w:p>
    <w:p w:rsidR="00015374" w:rsidRDefault="00015374">
      <w:pPr>
        <w:pStyle w:val="ConsPlusNormal"/>
        <w:ind w:firstLine="540"/>
        <w:jc w:val="both"/>
      </w:pPr>
      <w:r>
        <w:t>Банк вправе самостоятельно устанавливать дополнительные реквизиты реестра распределения.</w:t>
      </w:r>
    </w:p>
    <w:p w:rsidR="00015374" w:rsidRDefault="00015374">
      <w:pPr>
        <w:pStyle w:val="ConsPlusNormal"/>
        <w:ind w:firstLine="540"/>
        <w:jc w:val="both"/>
      </w:pPr>
      <w:r>
        <w:t xml:space="preserve">16. Реестр распределения представляется в банк как в письменном, так и в электронном виде с применением телетрансмиссионных средств, а также в форме электронного документа в соответствии с </w:t>
      </w:r>
      <w:hyperlink r:id="rId73" w:history="1">
        <w:r>
          <w:rPr>
            <w:color w:val="0000FF"/>
          </w:rPr>
          <w:t>законодательством</w:t>
        </w:r>
      </w:hyperlink>
      <w:r>
        <w:t xml:space="preserve"> Республики Беларусь об электронных документах. Передача реестра распределения в банк может осуществляться с применением любых средств связи, включая информационные системы и сети, в соответствии с законодательством Республики Беларусь.</w:t>
      </w:r>
    </w:p>
    <w:p w:rsidR="00015374" w:rsidRDefault="00015374">
      <w:pPr>
        <w:pStyle w:val="ConsPlusNormal"/>
        <w:ind w:firstLine="540"/>
        <w:jc w:val="both"/>
      </w:pPr>
      <w:r>
        <w:t>Реестр распределения составляется в двух экземплярах, один из которых хранится в банке, второй - у юридического лица или индивидуального предпринимателя.</w:t>
      </w:r>
    </w:p>
    <w:p w:rsidR="00015374" w:rsidRDefault="00015374">
      <w:pPr>
        <w:pStyle w:val="ConsPlusNormal"/>
        <w:ind w:firstLine="540"/>
        <w:jc w:val="both"/>
      </w:pPr>
      <w:r>
        <w:t xml:space="preserve">17. Если выручка в иностранной валюте поступила на счет юридического лица или индивидуального предпринимателя, открытый в банке-нерезиденте, юридическое лицо или индивидуальный предприниматель обязаны осуществить перечисление иностранной валюты в части, подлежащей обязательной продаже, на свой счет в иностранной валюте в банке, за исключением случая, предусмотренного </w:t>
      </w:r>
      <w:hyperlink w:anchor="P156" w:history="1">
        <w:r>
          <w:rPr>
            <w:color w:val="0000FF"/>
          </w:rPr>
          <w:t>частью второй</w:t>
        </w:r>
      </w:hyperlink>
      <w:r>
        <w:t xml:space="preserve"> настоящего пункта. При поступлении данной иностранной валюты на транзитный счет в банке юридическое лицо или индивидуальный предприниматель обязаны представить в банк документы, указанные в </w:t>
      </w:r>
      <w:hyperlink w:anchor="P143" w:history="1">
        <w:r>
          <w:rPr>
            <w:color w:val="0000FF"/>
          </w:rPr>
          <w:t>пункте 14</w:t>
        </w:r>
      </w:hyperlink>
      <w:r>
        <w:t xml:space="preserve"> настоящей Инструкции. При этом общий срок нахождения части выручки в иностранной валюте, подлежащей обязательной продаже, на счетах в банке-нерезиденте и в банке не может превышать 7 рабочих дней со дня поступления выручки в иностранной валюте на счет в банке-нерезиденте.</w:t>
      </w:r>
    </w:p>
    <w:p w:rsidR="00015374" w:rsidRDefault="00015374">
      <w:pPr>
        <w:pStyle w:val="ConsPlusNormal"/>
        <w:ind w:firstLine="540"/>
        <w:jc w:val="both"/>
      </w:pPr>
      <w:bookmarkStart w:id="6" w:name="P156"/>
      <w:bookmarkEnd w:id="6"/>
      <w:r>
        <w:t>Если на открытом в банке текущем (расчетном) банковском счете (далее - текущий (расчетный) счет) юридического лица или индивидуального предпринимателя имеется необходимая для осуществления обязательной продажи сумма иностранной валюты, юридическое лицо или индивидуальный предприниматель вправе осуществить в общеустановленном порядке продажу на бирже иностранной валюты в размере суммы, подлежащей обязательной продаже, без ее перевода со счета, открытого в банке-нерезиденте, на счет в банке.</w:t>
      </w:r>
    </w:p>
    <w:p w:rsidR="00015374" w:rsidRDefault="00015374">
      <w:pPr>
        <w:pStyle w:val="ConsPlusNormal"/>
        <w:jc w:val="both"/>
      </w:pPr>
      <w:r>
        <w:t xml:space="preserve">(в ред. </w:t>
      </w:r>
      <w:hyperlink r:id="rId74" w:history="1">
        <w:r>
          <w:rPr>
            <w:color w:val="0000FF"/>
          </w:rPr>
          <w:t>постановления</w:t>
        </w:r>
      </w:hyperlink>
      <w:r>
        <w:t xml:space="preserve"> Правления Нацбанка от 21.04.2014 N 255)</w:t>
      </w:r>
    </w:p>
    <w:p w:rsidR="00015374" w:rsidRDefault="00015374">
      <w:pPr>
        <w:pStyle w:val="ConsPlusNormal"/>
        <w:ind w:firstLine="540"/>
        <w:jc w:val="both"/>
      </w:pPr>
      <w:r>
        <w:t>18. После получения от юридического лица или индивидуального предпринимателя реестра распределения и соответствующих платежных поручений банк аккумулирует на счете по учету средств в расчетах по операциям с иностранной валютой иностранную валюту, необходимую для продажи на бирже, и не позднее 2-го рабочего дня после дня представления юридическим лицом или индивидуальным предпринимателем реестра распределения и соответствующего платежного поручения осуществляет ее продажу на биржевых торгах с учетом следующих требований:</w:t>
      </w:r>
    </w:p>
    <w:p w:rsidR="00015374" w:rsidRDefault="00015374">
      <w:pPr>
        <w:pStyle w:val="ConsPlusNormal"/>
        <w:ind w:firstLine="540"/>
        <w:jc w:val="both"/>
      </w:pPr>
      <w:r>
        <w:t xml:space="preserve">банк принимает платежные поручения юридических лиц и индивидуальных предпринимателей на сумму иностранной валюты, подлежащей продаже на бирже в счет </w:t>
      </w:r>
      <w:r>
        <w:lastRenderedPageBreak/>
        <w:t>обязательной продажи, и формирует из них одну или несколько заявок на продажу иностранной валюты;</w:t>
      </w:r>
    </w:p>
    <w:p w:rsidR="00015374" w:rsidRDefault="00015374">
      <w:pPr>
        <w:pStyle w:val="ConsPlusNormal"/>
        <w:ind w:firstLine="540"/>
        <w:jc w:val="both"/>
      </w:pPr>
      <w:r>
        <w:t>если после исполнения заявок на продажу иностранной валюты в ходе биржевых торгов какая-либо их часть не была исполнена, банк имеет право подать заявку на продажу иностранной валюты в период закрытия биржевых торгов;</w:t>
      </w:r>
    </w:p>
    <w:p w:rsidR="00015374" w:rsidRDefault="00015374">
      <w:pPr>
        <w:pStyle w:val="ConsPlusNormal"/>
        <w:ind w:firstLine="540"/>
        <w:jc w:val="both"/>
      </w:pPr>
      <w:r>
        <w:t>расчеты банка с юридическими лицами и индивидуальными предпринимателями по соответствующей иностранной валюте по результатам биржевых торгов проходят по средневзвешенному курсу, рассчитанному по сделкам, совершенным при осуществлении обязательной продажи иностранной валюты, в том числе в период закрытия биржевых торгов.</w:t>
      </w:r>
    </w:p>
    <w:p w:rsidR="00015374" w:rsidRDefault="00015374">
      <w:pPr>
        <w:pStyle w:val="ConsPlusNormal"/>
        <w:jc w:val="both"/>
      </w:pPr>
      <w:r>
        <w:t xml:space="preserve">(часть первая п. 18 в ред. </w:t>
      </w:r>
      <w:hyperlink r:id="rId75" w:history="1">
        <w:r>
          <w:rPr>
            <w:color w:val="0000FF"/>
          </w:rPr>
          <w:t>постановления</w:t>
        </w:r>
      </w:hyperlink>
      <w:r>
        <w:t xml:space="preserve"> Правления Нацбанка от 01.03.2016 N 106)</w:t>
      </w:r>
    </w:p>
    <w:p w:rsidR="00015374" w:rsidRDefault="00015374">
      <w:pPr>
        <w:pStyle w:val="ConsPlusNormal"/>
        <w:ind w:firstLine="540"/>
        <w:jc w:val="both"/>
      </w:pPr>
      <w:r>
        <w:t>В случае, если на биржевых торгах иностранная валюта, отличная от долларов США, евро, российских рублей, не была продана, банк по договоренности с юридическим лицом или индивидуальным предпринимателем может осуществить ее конверсию по курсу банка в другую иностранную валюту (доллар США, евро, российский рубль). Продажа банком иностранной валюты на биржевых торгах в данном случае должна быть произведена не позднее 4-го рабочего дня после дня представления юридическим лицом или индивидуальным предпринимателем реестра распределения и соответствующего платежного поручения.</w:t>
      </w:r>
    </w:p>
    <w:p w:rsidR="00015374" w:rsidRDefault="00015374">
      <w:pPr>
        <w:pStyle w:val="ConsPlusNormal"/>
        <w:jc w:val="both"/>
      </w:pPr>
      <w:r>
        <w:t xml:space="preserve">(часть вторая п. 18 в ред. </w:t>
      </w:r>
      <w:hyperlink r:id="rId76" w:history="1">
        <w:r>
          <w:rPr>
            <w:color w:val="0000FF"/>
          </w:rPr>
          <w:t>постановления</w:t>
        </w:r>
      </w:hyperlink>
      <w:r>
        <w:t xml:space="preserve"> Правления Нацбанка от 01.03.2016 N 106)</w:t>
      </w:r>
    </w:p>
    <w:p w:rsidR="00015374" w:rsidRDefault="00015374">
      <w:pPr>
        <w:pStyle w:val="ConsPlusNormal"/>
        <w:ind w:firstLine="540"/>
        <w:jc w:val="both"/>
      </w:pPr>
      <w:r>
        <w:t>Белорусские рубли, полученные от осуществления обязательной продажи, зачисляются на текущий (расчетный) счет юридического лица или индивидуального предпринимателя, счет обособленного, структурного подразделения юридического лица, осуществивших обязательную продажу, не позднее следующего рабочего дня после дня проведения торгов.</w:t>
      </w:r>
    </w:p>
    <w:p w:rsidR="00015374" w:rsidRDefault="00015374">
      <w:pPr>
        <w:pStyle w:val="ConsPlusNormal"/>
        <w:jc w:val="both"/>
      </w:pPr>
      <w:r>
        <w:t xml:space="preserve">(в ред. </w:t>
      </w:r>
      <w:hyperlink r:id="rId77" w:history="1">
        <w:r>
          <w:rPr>
            <w:color w:val="0000FF"/>
          </w:rPr>
          <w:t>постановления</w:t>
        </w:r>
      </w:hyperlink>
      <w:r>
        <w:t xml:space="preserve"> Правления Нацбанка от 25.08.2011 N 350)</w:t>
      </w:r>
    </w:p>
    <w:p w:rsidR="00015374" w:rsidRDefault="00015374">
      <w:pPr>
        <w:pStyle w:val="ConsPlusNormal"/>
        <w:ind w:firstLine="540"/>
        <w:jc w:val="both"/>
      </w:pPr>
      <w:r>
        <w:t>Вознаграждение банка за осуществление обязательной продажи в белорусских рублях может взиматься путем уменьшения суммы белорусских рублей, зачисляемой на текущий (расчетный) счет юридического лица или индивидуального предпринимателя.</w:t>
      </w:r>
    </w:p>
    <w:p w:rsidR="00015374" w:rsidRDefault="00015374">
      <w:pPr>
        <w:pStyle w:val="ConsPlusNormal"/>
        <w:jc w:val="both"/>
      </w:pPr>
      <w:r>
        <w:t xml:space="preserve">(в ред. </w:t>
      </w:r>
      <w:hyperlink r:id="rId78" w:history="1">
        <w:r>
          <w:rPr>
            <w:color w:val="0000FF"/>
          </w:rPr>
          <w:t>постановления</w:t>
        </w:r>
      </w:hyperlink>
      <w:r>
        <w:t xml:space="preserve"> Правления Нацбанка от 21.04.2014 N 255)</w:t>
      </w:r>
    </w:p>
    <w:p w:rsidR="00015374" w:rsidRDefault="00015374">
      <w:pPr>
        <w:pStyle w:val="ConsPlusNormal"/>
        <w:ind w:firstLine="540"/>
        <w:jc w:val="both"/>
      </w:pPr>
      <w:r>
        <w:t>Вознаграждение банка за осуществление обязательной продажи также может взиматься в белорусских рублях (или в иностранной валюте - с согласия юридического лица или индивидуального предпринимателя) путем списания со счетов юридического лица или индивидуального предпринимателя.</w:t>
      </w:r>
    </w:p>
    <w:p w:rsidR="00015374" w:rsidRDefault="00015374">
      <w:pPr>
        <w:pStyle w:val="ConsPlusNormal"/>
        <w:jc w:val="both"/>
      </w:pPr>
      <w:r>
        <w:t xml:space="preserve">(в ред. </w:t>
      </w:r>
      <w:hyperlink r:id="rId79" w:history="1">
        <w:r>
          <w:rPr>
            <w:color w:val="0000FF"/>
          </w:rPr>
          <w:t>постановления</w:t>
        </w:r>
      </w:hyperlink>
      <w:r>
        <w:t xml:space="preserve"> Правления Нацбанка от 21.04.2014 N 255)</w:t>
      </w:r>
    </w:p>
    <w:p w:rsidR="00015374" w:rsidRDefault="00015374">
      <w:pPr>
        <w:pStyle w:val="ConsPlusNormal"/>
        <w:ind w:firstLine="540"/>
        <w:jc w:val="both"/>
      </w:pPr>
      <w:r>
        <w:t>19. При поступлении юридическому лицу или индивидуальному предпринимателю выручки в иностранной валюте и наличии у него счета в иностранной валюте, отличной от валюты поступления, банк может произвести зачисление ее на данный счет с конверсией в другую иностранную валюту с согласия юридического лица или индивидуального предпринимателя.</w:t>
      </w:r>
    </w:p>
    <w:p w:rsidR="00015374" w:rsidRDefault="00015374">
      <w:pPr>
        <w:pStyle w:val="ConsPlusNormal"/>
        <w:ind w:firstLine="540"/>
        <w:jc w:val="both"/>
      </w:pPr>
      <w:r>
        <w:t>20. При поступлении выручки в иностранной валюте на счет структурного, обособленного подразделения юридического лица эта выручка либо ее часть, подлежащая обязательной продаже, перечисляется на транзитный счет, открытый к счету юридического лица, структурным, обособленным подразделением которого оно является, для осуществления обязательной продажи этим юридическим лицом. Структурное, обособленное подразделение юридического лица, осуществляющее такое перечисление выручки в иностранной валюте, представляет в банк платежное поручение с отметкой: "Обязательная продажа не производилась".</w:t>
      </w:r>
    </w:p>
    <w:p w:rsidR="00015374" w:rsidRDefault="00015374">
      <w:pPr>
        <w:pStyle w:val="ConsPlusNormal"/>
        <w:jc w:val="both"/>
      </w:pPr>
      <w:r>
        <w:t xml:space="preserve">(в ред. </w:t>
      </w:r>
      <w:hyperlink r:id="rId80" w:history="1">
        <w:r>
          <w:rPr>
            <w:color w:val="0000FF"/>
          </w:rPr>
          <w:t>постановления</w:t>
        </w:r>
      </w:hyperlink>
      <w:r>
        <w:t xml:space="preserve"> Правления Нацбанка от 17.01.2007 N 2)</w:t>
      </w:r>
    </w:p>
    <w:p w:rsidR="00015374" w:rsidRDefault="00015374">
      <w:pPr>
        <w:pStyle w:val="ConsPlusNormal"/>
        <w:ind w:firstLine="540"/>
        <w:jc w:val="both"/>
      </w:pPr>
      <w:r>
        <w:t>Структурное, обособленное подразделение юридического лица вправе самостоятельно осуществить обязательную продажу от имени юридического лица в установленном порядке, если это право предоставлено ему юридическим лицом.</w:t>
      </w:r>
    </w:p>
    <w:p w:rsidR="00015374" w:rsidRDefault="00015374">
      <w:pPr>
        <w:pStyle w:val="ConsPlusNormal"/>
        <w:ind w:firstLine="540"/>
        <w:jc w:val="both"/>
      </w:pPr>
      <w:r>
        <w:t>21. Для перечисления иностранной валюты, не являющейся выручкой в иностранной валюте, юридическое лицо или индивидуальный предприниматель представляет в банк платежное поручение на перечисление иностранной валюты с транзитного счета на счет, к которому открыт транзитный счет, либо на иной счет в случаях, определенных законодательством Республики Беларусь. Для данного перечисления в платежном поручении на перевод юридическим лицом или индивидуальным предпринимателем производится запись: "Не является объектом обязательной продажи".</w:t>
      </w:r>
    </w:p>
    <w:p w:rsidR="00015374" w:rsidRDefault="00015374">
      <w:pPr>
        <w:pStyle w:val="ConsPlusNormal"/>
        <w:ind w:firstLine="540"/>
        <w:jc w:val="both"/>
      </w:pPr>
      <w:r>
        <w:lastRenderedPageBreak/>
        <w:t>22. При возникновении необходимости закрытия транзитного и / или специального счета для аккумулирования в связи с переходом юридического лица или индивидуального предпринимателя на обслуживание в другой банк средства в иностранной валюте на указанных счетах (при их наличии) банк перечисляет на счета по учету расчетов по прочим операциям, которые открыты в другом банке. Юридическое лицо или индивидуальный предприниматель, осуществляющие перечисление такой иностранной валюты, представляют в банк платежное поручение на перевод с отметкой: "Обязательная продажа не производилась".</w:t>
      </w:r>
    </w:p>
    <w:p w:rsidR="00015374" w:rsidRDefault="00015374">
      <w:pPr>
        <w:pStyle w:val="ConsPlusNormal"/>
        <w:ind w:firstLine="540"/>
        <w:jc w:val="both"/>
      </w:pPr>
      <w:bookmarkStart w:id="7" w:name="P177"/>
      <w:bookmarkEnd w:id="7"/>
      <w:r>
        <w:t>23. Если банк может достоверно определить, что поступающая на счет юридического лица или индивидуального предпринимателя иностранная валюта не является выручкой в иностранной валюте, то такая иностранная валюта может быть зачислена банком на соответствующие счета юридического лица или индивидуального предпринимателя минуя его транзитный счет, если это предусмотрено заключенным между ними договором.</w:t>
      </w:r>
    </w:p>
    <w:p w:rsidR="00015374" w:rsidRDefault="00015374">
      <w:pPr>
        <w:pStyle w:val="ConsPlusNormal"/>
        <w:jc w:val="both"/>
      </w:pPr>
    </w:p>
    <w:p w:rsidR="00015374" w:rsidRDefault="00015374">
      <w:pPr>
        <w:pStyle w:val="ConsPlusNormal"/>
        <w:jc w:val="center"/>
        <w:outlineLvl w:val="1"/>
      </w:pPr>
      <w:r>
        <w:rPr>
          <w:b/>
        </w:rPr>
        <w:t>ГЛАВА 3</w:t>
      </w:r>
    </w:p>
    <w:p w:rsidR="00015374" w:rsidRDefault="00015374">
      <w:pPr>
        <w:pStyle w:val="ConsPlusNormal"/>
        <w:jc w:val="center"/>
      </w:pPr>
      <w:r>
        <w:rPr>
          <w:b/>
        </w:rPr>
        <w:t>СЛУЧАИ НЕОСУЩЕСТВЛЕНИЯ ОБЯЗАТЕЛЬНОЙ ПРОДАЖИ</w:t>
      </w:r>
    </w:p>
    <w:p w:rsidR="00015374" w:rsidRDefault="00015374">
      <w:pPr>
        <w:pStyle w:val="ConsPlusNormal"/>
        <w:jc w:val="both"/>
      </w:pPr>
    </w:p>
    <w:p w:rsidR="00015374" w:rsidRDefault="00015374">
      <w:pPr>
        <w:pStyle w:val="ConsPlusNormal"/>
        <w:ind w:firstLine="540"/>
        <w:jc w:val="both"/>
      </w:pPr>
      <w:r>
        <w:t>24. Обязательная продажа иностранной валюты не осуществляется:</w:t>
      </w:r>
    </w:p>
    <w:p w:rsidR="00015374" w:rsidRDefault="00015374">
      <w:pPr>
        <w:pStyle w:val="ConsPlusNormal"/>
        <w:ind w:firstLine="540"/>
        <w:jc w:val="both"/>
      </w:pPr>
      <w:bookmarkStart w:id="8" w:name="P183"/>
      <w:bookmarkEnd w:id="8"/>
      <w:r>
        <w:t>24.1. по выручке в иностранной валюте, поступающей организациям электросвязи и почтовой связи и направляемой ими в течение 30 дней со дня поступления на счет для оплаты счетов за услуги международной связи;</w:t>
      </w:r>
    </w:p>
    <w:p w:rsidR="00015374" w:rsidRDefault="00015374">
      <w:pPr>
        <w:pStyle w:val="ConsPlusNormal"/>
        <w:ind w:firstLine="540"/>
        <w:jc w:val="both"/>
      </w:pPr>
      <w:r>
        <w:t xml:space="preserve">24.2. по выручке в иностранной валюте, поступающей юридическим лицам и индивидуальным предпринимателям, осуществляющим деятельность в области авиации, транспортно-экспедиционную деятельность, перевозку пассажиров и грузов автомобильным, внутренним водным, морским транспортом, и направляемой ими в течение 30 дней со дня поступления на счет для оплаты </w:t>
      </w:r>
      <w:hyperlink r:id="rId81" w:history="1">
        <w:r>
          <w:rPr>
            <w:color w:val="0000FF"/>
          </w:rPr>
          <w:t>расходов</w:t>
        </w:r>
      </w:hyperlink>
      <w:r>
        <w:t xml:space="preserve"> на транспортировку, страхование и экспедирование пассажиров и грузов, а также на уплату налогов и сборов в иностранной валюте, связанных с транспортировкой пассажиров и грузов;</w:t>
      </w:r>
    </w:p>
    <w:p w:rsidR="00015374" w:rsidRDefault="00015374">
      <w:pPr>
        <w:pStyle w:val="ConsPlusNormal"/>
        <w:jc w:val="both"/>
      </w:pPr>
      <w:r>
        <w:t xml:space="preserve">(пп. 24.2 в ред. </w:t>
      </w:r>
      <w:hyperlink r:id="rId82" w:history="1">
        <w:r>
          <w:rPr>
            <w:color w:val="0000FF"/>
          </w:rPr>
          <w:t>постановления</w:t>
        </w:r>
      </w:hyperlink>
      <w:r>
        <w:t xml:space="preserve"> Правления Нацбанка от 10.09.2012 N 464)</w:t>
      </w:r>
    </w:p>
    <w:p w:rsidR="00015374" w:rsidRDefault="00015374">
      <w:pPr>
        <w:pStyle w:val="ConsPlusNormal"/>
        <w:ind w:firstLine="540"/>
        <w:jc w:val="both"/>
      </w:pPr>
      <w:bookmarkStart w:id="9" w:name="P186"/>
      <w:bookmarkEnd w:id="9"/>
      <w:r>
        <w:t>24.3. по выручке в иностранной валюте, подлежащей перечислению и перечисляемой в течение 30 дней со дня поступления на счет согласно договорам поручения либо комиссии с нерезидентами в ходе осуществления юридическими лицами и индивидуальными предпринимателями посреднической деятельности, которая непосредственно связана со сделками, по которым получена выручка в иностранной валюте;</w:t>
      </w:r>
    </w:p>
    <w:p w:rsidR="00015374" w:rsidRDefault="00015374">
      <w:pPr>
        <w:pStyle w:val="ConsPlusNormal"/>
        <w:ind w:firstLine="540"/>
        <w:jc w:val="both"/>
      </w:pPr>
      <w:bookmarkStart w:id="10" w:name="P187"/>
      <w:bookmarkEnd w:id="10"/>
      <w:r>
        <w:t>24.4. по выручке в иностранной валюте, перечисляемой на специальный счет в течение 7 рабочих дней со дня ее поступления на счет в целях аккумулирования денежных средств для направления их на погашение задолженности в иностранной валюте по:</w:t>
      </w:r>
    </w:p>
    <w:p w:rsidR="00015374" w:rsidRDefault="00015374">
      <w:pPr>
        <w:pStyle w:val="ConsPlusNormal"/>
        <w:ind w:firstLine="540"/>
        <w:jc w:val="both"/>
      </w:pPr>
      <w:r>
        <w:t>кредитам, займам (включая проценты за пользование ими), ссудам, предоставленным по решению Президента Республики Беларусь, Правительства Республики Беларусь или под гарантию Правительства Республики Беларусь;</w:t>
      </w:r>
    </w:p>
    <w:p w:rsidR="00015374" w:rsidRDefault="00015374">
      <w:pPr>
        <w:pStyle w:val="ConsPlusNormal"/>
        <w:ind w:firstLine="540"/>
        <w:jc w:val="both"/>
      </w:pPr>
      <w:r>
        <w:t>кредитам, займам (включая проценты за пользование ими), предоставленным нерезидентами или банками Республики Беларусь и использованным на приобретение объектов лизинга либо имущества, относимого к основным средствам, участвующим в предпринимательской деятельности, используемым для собственного производства;</w:t>
      </w:r>
    </w:p>
    <w:p w:rsidR="00015374" w:rsidRDefault="00015374">
      <w:pPr>
        <w:pStyle w:val="ConsPlusNormal"/>
        <w:ind w:firstLine="540"/>
        <w:jc w:val="both"/>
      </w:pPr>
      <w:r>
        <w:t>лизингу;</w:t>
      </w:r>
    </w:p>
    <w:p w:rsidR="00015374" w:rsidRDefault="00015374">
      <w:pPr>
        <w:pStyle w:val="ConsPlusNormal"/>
        <w:ind w:firstLine="540"/>
        <w:jc w:val="both"/>
      </w:pPr>
      <w:r>
        <w:t>24.5. по выручке в иностранной валюте, перечисляемой в течение 7 рабочих дней со дня поступления на счет банку либо небанковской кредитно-финансовой организации (фактору) на основании договора финансирования под уступку денежного требования (факторинга);</w:t>
      </w:r>
    </w:p>
    <w:p w:rsidR="00015374" w:rsidRDefault="00015374">
      <w:pPr>
        <w:pStyle w:val="ConsPlusNormal"/>
        <w:jc w:val="both"/>
      </w:pPr>
      <w:r>
        <w:t xml:space="preserve">(пп. 24.5 в ред. </w:t>
      </w:r>
      <w:hyperlink r:id="rId83" w:history="1">
        <w:r>
          <w:rPr>
            <w:color w:val="0000FF"/>
          </w:rPr>
          <w:t>постановления</w:t>
        </w:r>
      </w:hyperlink>
      <w:r>
        <w:t xml:space="preserve"> Правления Нацбанка от 25.08.2011 N 350)</w:t>
      </w:r>
    </w:p>
    <w:p w:rsidR="00015374" w:rsidRDefault="00015374">
      <w:pPr>
        <w:pStyle w:val="ConsPlusNormal"/>
        <w:ind w:firstLine="540"/>
        <w:jc w:val="both"/>
      </w:pPr>
      <w:bookmarkStart w:id="11" w:name="P193"/>
      <w:bookmarkEnd w:id="11"/>
      <w:r>
        <w:t>24.5-1. по выручке в иностранной валюте, поступающей юридическим лицам и индивидуальным предпринимателям от реализации имущества, обращенного в доход государства, а также имущества, на которое обращено взыскание в счет неисполненного налогового обязательства, неуплаченных пеней, в сумме, подлежащей перечислению в бюджет;</w:t>
      </w:r>
    </w:p>
    <w:p w:rsidR="00015374" w:rsidRDefault="00015374">
      <w:pPr>
        <w:pStyle w:val="ConsPlusNormal"/>
        <w:jc w:val="both"/>
      </w:pPr>
      <w:r>
        <w:t xml:space="preserve">(пп. 24.5-1 введен </w:t>
      </w:r>
      <w:hyperlink r:id="rId84" w:history="1">
        <w:r>
          <w:rPr>
            <w:color w:val="0000FF"/>
          </w:rPr>
          <w:t>постановлением</w:t>
        </w:r>
      </w:hyperlink>
      <w:r>
        <w:t xml:space="preserve"> Правления Нацбанка от 22.02.2008 N 30)</w:t>
      </w:r>
    </w:p>
    <w:p w:rsidR="00015374" w:rsidRDefault="00015374">
      <w:pPr>
        <w:pStyle w:val="ConsPlusNormal"/>
        <w:ind w:firstLine="540"/>
        <w:jc w:val="both"/>
      </w:pPr>
      <w:r>
        <w:t>24.5-2. исключен;</w:t>
      </w:r>
    </w:p>
    <w:p w:rsidR="00015374" w:rsidRDefault="00015374">
      <w:pPr>
        <w:pStyle w:val="ConsPlusNormal"/>
        <w:jc w:val="both"/>
      </w:pPr>
      <w:r>
        <w:lastRenderedPageBreak/>
        <w:t xml:space="preserve">(пп. 24.5-2 исключен. - </w:t>
      </w:r>
      <w:hyperlink r:id="rId85" w:history="1">
        <w:r>
          <w:rPr>
            <w:color w:val="0000FF"/>
          </w:rPr>
          <w:t>Постановление</w:t>
        </w:r>
      </w:hyperlink>
      <w:r>
        <w:t xml:space="preserve"> Правления Нацбанка от 25.08.2011 N 350)</w:t>
      </w:r>
    </w:p>
    <w:p w:rsidR="00015374" w:rsidRDefault="00015374">
      <w:pPr>
        <w:pStyle w:val="ConsPlusNormal"/>
        <w:ind w:firstLine="540"/>
        <w:jc w:val="both"/>
      </w:pPr>
      <w:bookmarkStart w:id="12" w:name="P197"/>
      <w:bookmarkEnd w:id="12"/>
      <w:r>
        <w:t>24.6. в иных случаях по решению Президента Республики Беларусь, предусматривающему для юридических лиц и индивидуальных предпринимателей полное или частичное освобождение от обязательной продажи средств в иностранной валюте, поступающих на их счета.</w:t>
      </w:r>
    </w:p>
    <w:p w:rsidR="00015374" w:rsidRDefault="00015374">
      <w:pPr>
        <w:pStyle w:val="ConsPlusNormal"/>
        <w:ind w:firstLine="540"/>
        <w:jc w:val="both"/>
      </w:pPr>
      <w:r>
        <w:t>25. Обязательная продажа иностранной валюты не осуществляется банками и небанковскими кредитно-финансовыми организациями, страховыми организациями, резидентами свободных экономических зон Республики Беларусь.</w:t>
      </w:r>
    </w:p>
    <w:p w:rsidR="00015374" w:rsidRDefault="00015374">
      <w:pPr>
        <w:pStyle w:val="ConsPlusNormal"/>
        <w:jc w:val="both"/>
      </w:pPr>
      <w:r>
        <w:t xml:space="preserve">(в ред. </w:t>
      </w:r>
      <w:hyperlink r:id="rId86" w:history="1">
        <w:r>
          <w:rPr>
            <w:color w:val="0000FF"/>
          </w:rPr>
          <w:t>постановления</w:t>
        </w:r>
      </w:hyperlink>
      <w:r>
        <w:t xml:space="preserve"> Правления Нацбанка от 24.06.2008 N 78)</w:t>
      </w:r>
    </w:p>
    <w:p w:rsidR="00015374" w:rsidRDefault="00015374">
      <w:pPr>
        <w:pStyle w:val="ConsPlusNormal"/>
        <w:jc w:val="both"/>
      </w:pPr>
    </w:p>
    <w:p w:rsidR="00015374" w:rsidRDefault="00015374">
      <w:pPr>
        <w:pStyle w:val="ConsPlusNormal"/>
        <w:jc w:val="center"/>
        <w:outlineLvl w:val="1"/>
      </w:pPr>
      <w:r>
        <w:rPr>
          <w:b/>
        </w:rPr>
        <w:t>ГЛАВА 4</w:t>
      </w:r>
    </w:p>
    <w:p w:rsidR="00015374" w:rsidRDefault="00015374">
      <w:pPr>
        <w:pStyle w:val="ConsPlusNormal"/>
        <w:jc w:val="center"/>
      </w:pPr>
      <w:r>
        <w:rPr>
          <w:b/>
        </w:rPr>
        <w:t>ОСОБЕННОСТИ ПОРЯДКА НЕОСУЩЕСТВЛЕНИЯ ОБЯЗАТЕЛЬНОЙ ПРОДАЖИ</w:t>
      </w:r>
    </w:p>
    <w:p w:rsidR="00015374" w:rsidRDefault="00015374">
      <w:pPr>
        <w:pStyle w:val="ConsPlusNormal"/>
        <w:jc w:val="both"/>
      </w:pPr>
    </w:p>
    <w:p w:rsidR="00015374" w:rsidRDefault="00015374">
      <w:pPr>
        <w:pStyle w:val="ConsPlusNormal"/>
        <w:ind w:firstLine="540"/>
        <w:jc w:val="both"/>
      </w:pPr>
      <w:bookmarkStart w:id="13" w:name="P204"/>
      <w:bookmarkEnd w:id="13"/>
      <w:r>
        <w:t xml:space="preserve">26. При неосуществлении обязательной продажи в случаях, указанных в </w:t>
      </w:r>
      <w:hyperlink w:anchor="P183" w:history="1">
        <w:r>
          <w:rPr>
            <w:color w:val="0000FF"/>
          </w:rPr>
          <w:t>подпунктах 24.1</w:t>
        </w:r>
      </w:hyperlink>
      <w:r>
        <w:t xml:space="preserve"> - </w:t>
      </w:r>
      <w:hyperlink w:anchor="P186" w:history="1">
        <w:r>
          <w:rPr>
            <w:color w:val="0000FF"/>
          </w:rPr>
          <w:t>24.3</w:t>
        </w:r>
      </w:hyperlink>
      <w:r>
        <w:t xml:space="preserve"> пункта 24 настоящей Инструкции, юридическое лицо или индивидуальный предприниматель представляет в банк:</w:t>
      </w:r>
    </w:p>
    <w:p w:rsidR="00015374" w:rsidRDefault="00015374">
      <w:pPr>
        <w:pStyle w:val="ConsPlusNormal"/>
        <w:ind w:firstLine="540"/>
        <w:jc w:val="both"/>
      </w:pPr>
      <w:r>
        <w:t xml:space="preserve">не позднее 7 рабочих дней со дня поступления выручки в иностранной валюте на его счет реестр распределения и в случае, установленном в </w:t>
      </w:r>
      <w:hyperlink w:anchor="P186" w:history="1">
        <w:r>
          <w:rPr>
            <w:color w:val="0000FF"/>
          </w:rPr>
          <w:t>подпункте 24.3</w:t>
        </w:r>
      </w:hyperlink>
      <w:r>
        <w:t xml:space="preserve"> пункта 24 настоящей Инструкции, документы, обосновывающие неосуществление в течение 30 дней обязательной продажи (договор или иные документы, подтверждающие проведение соответствующей гражданско-правовой сделки);</w:t>
      </w:r>
    </w:p>
    <w:p w:rsidR="00015374" w:rsidRDefault="00015374">
      <w:pPr>
        <w:pStyle w:val="ConsPlusNormal"/>
        <w:ind w:firstLine="540"/>
        <w:jc w:val="both"/>
      </w:pPr>
      <w:r>
        <w:t>не позднее 30 дней со дня поступления иностранной валюты на его транзитный счет реестр распределения и при неполном использовании иностранной валюты на цели, определенные соответствующим случаем, также и платежное поручение на продажу части неиспользованного остатка выручки в иностранной валюте в счет обязательной продажи и платежное поручение на перечисление средств в иностранной валюте с транзитного счета на счет юридического лица или индивидуального предпринимателя, к которому открыт транзитный счет на сумму, оставшуюся после обязательной продажи;</w:t>
      </w:r>
    </w:p>
    <w:p w:rsidR="00015374" w:rsidRDefault="00015374">
      <w:pPr>
        <w:pStyle w:val="ConsPlusNormal"/>
        <w:ind w:firstLine="540"/>
        <w:jc w:val="both"/>
      </w:pPr>
      <w:r>
        <w:t>не позднее 30 дней со дня поступления выручки в иностранной валюте на счет юридического лица или индивидуального предпринимателя платежное(ые) поручение(я) на перечисление иностранной валюты, не подлежащей обязательной продаже, с транзитного счета на соответствующую цель либо на текущий (расчетный) счет юридического лица или индивидуального предпринимателя с одновременным представлением платежного(ых) поручения(ий) на перевод иностранной валюты с текущего (расчетного) счета на соответствующую цель.</w:t>
      </w:r>
    </w:p>
    <w:p w:rsidR="00015374" w:rsidRDefault="00015374">
      <w:pPr>
        <w:pStyle w:val="ConsPlusNormal"/>
        <w:jc w:val="both"/>
      </w:pPr>
      <w:r>
        <w:t xml:space="preserve">(в ред. </w:t>
      </w:r>
      <w:hyperlink r:id="rId87" w:history="1">
        <w:r>
          <w:rPr>
            <w:color w:val="0000FF"/>
          </w:rPr>
          <w:t>постановления</w:t>
        </w:r>
      </w:hyperlink>
      <w:r>
        <w:t xml:space="preserve"> Правления Нацбанка от 24.06.2008 N 78)</w:t>
      </w:r>
    </w:p>
    <w:p w:rsidR="00015374" w:rsidRDefault="00015374">
      <w:pPr>
        <w:pStyle w:val="ConsPlusNormal"/>
        <w:ind w:firstLine="540"/>
        <w:jc w:val="both"/>
      </w:pPr>
      <w:bookmarkStart w:id="14" w:name="P209"/>
      <w:bookmarkEnd w:id="14"/>
      <w:r>
        <w:t xml:space="preserve">27. При использовании юридическим лицом или индивидуальным предпринимателем права неосуществления обязательной продажи в случаях, указанных в </w:t>
      </w:r>
      <w:hyperlink w:anchor="P187" w:history="1">
        <w:r>
          <w:rPr>
            <w:color w:val="0000FF"/>
          </w:rPr>
          <w:t>подпунктах 24.4</w:t>
        </w:r>
      </w:hyperlink>
      <w:r>
        <w:t xml:space="preserve"> - </w:t>
      </w:r>
      <w:hyperlink w:anchor="P197" w:history="1">
        <w:r>
          <w:rPr>
            <w:color w:val="0000FF"/>
          </w:rPr>
          <w:t>24.6</w:t>
        </w:r>
      </w:hyperlink>
      <w:r>
        <w:t xml:space="preserve"> пункта 24 настоящей Инструкции, не позднее 7 рабочих дней со дня поступления выручки в иностранной валюте на счет юридического лица или индивидуального предпринимателя в банк одновременно представляются:</w:t>
      </w:r>
    </w:p>
    <w:p w:rsidR="00015374" w:rsidRDefault="00015374">
      <w:pPr>
        <w:pStyle w:val="ConsPlusNormal"/>
        <w:jc w:val="both"/>
      </w:pPr>
      <w:r>
        <w:t xml:space="preserve">(в ред. </w:t>
      </w:r>
      <w:hyperlink r:id="rId88" w:history="1">
        <w:r>
          <w:rPr>
            <w:color w:val="0000FF"/>
          </w:rPr>
          <w:t>постановления</w:t>
        </w:r>
      </w:hyperlink>
      <w:r>
        <w:t xml:space="preserve"> Правления Нацбанка от 24.06.2008 N 78)</w:t>
      </w:r>
    </w:p>
    <w:p w:rsidR="00015374" w:rsidRDefault="00015374">
      <w:pPr>
        <w:pStyle w:val="ConsPlusNormal"/>
        <w:ind w:firstLine="540"/>
        <w:jc w:val="both"/>
      </w:pPr>
      <w:r>
        <w:t>реестр распределения;</w:t>
      </w:r>
    </w:p>
    <w:p w:rsidR="00015374" w:rsidRDefault="00015374">
      <w:pPr>
        <w:pStyle w:val="ConsPlusNormal"/>
        <w:ind w:firstLine="540"/>
        <w:jc w:val="both"/>
      </w:pPr>
      <w:r>
        <w:t xml:space="preserve">платежное(ые) поручение(я) на перечисление иностранной валюты, не подлежащей обязательной продаже, с транзитного счета на соответствующую цель, либо на текущий (расчетный) счет юридического лица или индивидуального предпринимателя с одновременным представлением платежного(ых) поручения(ий) на перевод иностранной валюты с текущего (расчетного) счета на соответствующую цель, либо на специальный счет для аккумулирования при неосуществлении обязательной продажи в соответствии с </w:t>
      </w:r>
      <w:hyperlink w:anchor="P187" w:history="1">
        <w:r>
          <w:rPr>
            <w:color w:val="0000FF"/>
          </w:rPr>
          <w:t>подпунктом 24.4 пункта 24</w:t>
        </w:r>
      </w:hyperlink>
      <w:r>
        <w:t xml:space="preserve"> настоящей Инструкции;</w:t>
      </w:r>
    </w:p>
    <w:p w:rsidR="00015374" w:rsidRDefault="00015374">
      <w:pPr>
        <w:pStyle w:val="ConsPlusNormal"/>
        <w:jc w:val="both"/>
      </w:pPr>
      <w:r>
        <w:t xml:space="preserve">(в ред. постановлений Правления Нацбанка от 24.06.2008 </w:t>
      </w:r>
      <w:hyperlink r:id="rId89" w:history="1">
        <w:r>
          <w:rPr>
            <w:color w:val="0000FF"/>
          </w:rPr>
          <w:t>N 78</w:t>
        </w:r>
      </w:hyperlink>
      <w:r>
        <w:t xml:space="preserve">, от 25.08.2011 </w:t>
      </w:r>
      <w:hyperlink r:id="rId90" w:history="1">
        <w:r>
          <w:rPr>
            <w:color w:val="0000FF"/>
          </w:rPr>
          <w:t>N 350</w:t>
        </w:r>
      </w:hyperlink>
      <w:r>
        <w:t>)</w:t>
      </w:r>
    </w:p>
    <w:p w:rsidR="00015374" w:rsidRDefault="00015374">
      <w:pPr>
        <w:pStyle w:val="ConsPlusNormal"/>
        <w:ind w:firstLine="540"/>
        <w:jc w:val="both"/>
      </w:pPr>
      <w:r>
        <w:t xml:space="preserve">документы, обосновывающие неосуществление обязательной продажи (договор или иные документы, подтверждающие проведение соответствующей гражданско-правовой сделки), за исключением случаев, установленных в </w:t>
      </w:r>
      <w:hyperlink w:anchor="P193" w:history="1">
        <w:r>
          <w:rPr>
            <w:color w:val="0000FF"/>
          </w:rPr>
          <w:t>подпунктах 24.5-1</w:t>
        </w:r>
      </w:hyperlink>
      <w:r>
        <w:t xml:space="preserve"> - </w:t>
      </w:r>
      <w:hyperlink w:anchor="P197" w:history="1">
        <w:r>
          <w:rPr>
            <w:color w:val="0000FF"/>
          </w:rPr>
          <w:t>24.6 пункта 24</w:t>
        </w:r>
      </w:hyperlink>
      <w:r>
        <w:t xml:space="preserve"> настоящей Инструкции.</w:t>
      </w:r>
    </w:p>
    <w:p w:rsidR="00015374" w:rsidRDefault="00015374">
      <w:pPr>
        <w:pStyle w:val="ConsPlusNormal"/>
        <w:jc w:val="both"/>
      </w:pPr>
      <w:r>
        <w:t xml:space="preserve">(в ред. постановлений Правления Нацбанка от 22.02.2008 </w:t>
      </w:r>
      <w:hyperlink r:id="rId91" w:history="1">
        <w:r>
          <w:rPr>
            <w:color w:val="0000FF"/>
          </w:rPr>
          <w:t>N 30</w:t>
        </w:r>
      </w:hyperlink>
      <w:r>
        <w:t xml:space="preserve">, от 06.07.2009 </w:t>
      </w:r>
      <w:hyperlink r:id="rId92" w:history="1">
        <w:r>
          <w:rPr>
            <w:color w:val="0000FF"/>
          </w:rPr>
          <w:t>N 98</w:t>
        </w:r>
      </w:hyperlink>
      <w:r>
        <w:t>)</w:t>
      </w:r>
    </w:p>
    <w:p w:rsidR="00015374" w:rsidRDefault="00015374">
      <w:pPr>
        <w:pStyle w:val="ConsPlusNormal"/>
        <w:ind w:firstLine="540"/>
        <w:jc w:val="both"/>
      </w:pPr>
      <w:r>
        <w:lastRenderedPageBreak/>
        <w:t xml:space="preserve">При неосуществлении обязательной продажи выручки в иностранной валюте в случаях, указанных в </w:t>
      </w:r>
      <w:hyperlink w:anchor="P209" w:history="1">
        <w:r>
          <w:rPr>
            <w:color w:val="0000FF"/>
          </w:rPr>
          <w:t>части первой</w:t>
        </w:r>
      </w:hyperlink>
      <w:r>
        <w:t xml:space="preserve"> настоящего пункта, юридическое лицо или индивидуальный предприниматель вправе направлять такую выручку в иностранной валюте на соответствующую цель либо на специальный счет для аккумулирования с последовательным представлением не позднее 7 рабочих дней с даты поступления иностранной валюты на его счет следующих документов:</w:t>
      </w:r>
    </w:p>
    <w:p w:rsidR="00015374" w:rsidRDefault="00015374">
      <w:pPr>
        <w:pStyle w:val="ConsPlusNormal"/>
        <w:ind w:firstLine="540"/>
        <w:jc w:val="both"/>
      </w:pPr>
      <w:r>
        <w:t>реестр распределения;</w:t>
      </w:r>
    </w:p>
    <w:p w:rsidR="00015374" w:rsidRDefault="00015374">
      <w:pPr>
        <w:pStyle w:val="ConsPlusNormal"/>
        <w:ind w:firstLine="540"/>
        <w:jc w:val="both"/>
      </w:pPr>
      <w:r>
        <w:t xml:space="preserve">платежное(ые) поручение(я) на перечисление иностранной валюты, не подлежащей обязательной продаже, с транзитного счета на соответствующую цель, либо на текущий (расчетный) счет юридического лица или индивидуального предпринимателя с одновременным представлением платежного(ых) поручения(ий) на перевод иностранной валюты с текущего (расчетного) счета на соответствующую цель, либо на специальный счет для аккумулирования при неосуществлении обязательной продажи в соответствии с </w:t>
      </w:r>
      <w:hyperlink w:anchor="P187" w:history="1">
        <w:r>
          <w:rPr>
            <w:color w:val="0000FF"/>
          </w:rPr>
          <w:t>подпунктом 24.4 пункта 24</w:t>
        </w:r>
      </w:hyperlink>
      <w:r>
        <w:t xml:space="preserve"> настоящей Инструкции;</w:t>
      </w:r>
    </w:p>
    <w:p w:rsidR="00015374" w:rsidRDefault="00015374">
      <w:pPr>
        <w:pStyle w:val="ConsPlusNormal"/>
        <w:jc w:val="both"/>
      </w:pPr>
      <w:r>
        <w:t xml:space="preserve">(в ред. </w:t>
      </w:r>
      <w:hyperlink r:id="rId93" w:history="1">
        <w:r>
          <w:rPr>
            <w:color w:val="0000FF"/>
          </w:rPr>
          <w:t>постановления</w:t>
        </w:r>
      </w:hyperlink>
      <w:r>
        <w:t xml:space="preserve"> Правления Нацбанка от 25.08.2011 N 350)</w:t>
      </w:r>
    </w:p>
    <w:p w:rsidR="00015374" w:rsidRDefault="00015374">
      <w:pPr>
        <w:pStyle w:val="ConsPlusNormal"/>
        <w:ind w:firstLine="540"/>
        <w:jc w:val="both"/>
      </w:pPr>
      <w:r>
        <w:t xml:space="preserve">реестр распределения и при неполном использовании иностранной валюты на цели, определенные случаями, указанными в </w:t>
      </w:r>
      <w:hyperlink w:anchor="P187" w:history="1">
        <w:r>
          <w:rPr>
            <w:color w:val="0000FF"/>
          </w:rPr>
          <w:t>подпунктах 24.4</w:t>
        </w:r>
      </w:hyperlink>
      <w:r>
        <w:t xml:space="preserve"> - </w:t>
      </w:r>
      <w:hyperlink w:anchor="P197" w:history="1">
        <w:r>
          <w:rPr>
            <w:color w:val="0000FF"/>
          </w:rPr>
          <w:t>24.6 пункта 24</w:t>
        </w:r>
      </w:hyperlink>
      <w:r>
        <w:t xml:space="preserve"> настоящей Инструкции, платежное поручение на продажу части неиспользованного остатка выручки в иностранной валюте в счет обязательной продажи и платежное поручение на перечисление средств в иностранной валюте с транзитного счета на счет юридического лица или индивидуального предпринимателя, к которому открыт транзитный счет на сумму, оставшуюся после обязательной продажи;</w:t>
      </w:r>
    </w:p>
    <w:p w:rsidR="00015374" w:rsidRDefault="00015374">
      <w:pPr>
        <w:pStyle w:val="ConsPlusNormal"/>
        <w:ind w:firstLine="540"/>
        <w:jc w:val="both"/>
      </w:pPr>
      <w:r>
        <w:t xml:space="preserve">документы, обосновывающие неосуществление обязательной продажи (договор или иные документы, подтверждающие проведение соответствующей гражданско-правовой сделки), за исключением случаев, установленных в </w:t>
      </w:r>
      <w:hyperlink w:anchor="P193" w:history="1">
        <w:r>
          <w:rPr>
            <w:color w:val="0000FF"/>
          </w:rPr>
          <w:t>подпунктах 24.5-1</w:t>
        </w:r>
      </w:hyperlink>
      <w:r>
        <w:t xml:space="preserve"> - </w:t>
      </w:r>
      <w:hyperlink w:anchor="P197" w:history="1">
        <w:r>
          <w:rPr>
            <w:color w:val="0000FF"/>
          </w:rPr>
          <w:t>24.6 пункта 24</w:t>
        </w:r>
      </w:hyperlink>
      <w:r>
        <w:t xml:space="preserve"> настоящей Инструкции.</w:t>
      </w:r>
    </w:p>
    <w:p w:rsidR="00015374" w:rsidRDefault="00015374">
      <w:pPr>
        <w:pStyle w:val="ConsPlusNormal"/>
        <w:jc w:val="both"/>
      </w:pPr>
      <w:r>
        <w:t xml:space="preserve">(в ред. </w:t>
      </w:r>
      <w:hyperlink r:id="rId94" w:history="1">
        <w:r>
          <w:rPr>
            <w:color w:val="0000FF"/>
          </w:rPr>
          <w:t>постановления</w:t>
        </w:r>
      </w:hyperlink>
      <w:r>
        <w:t xml:space="preserve"> Правления Нацбанка от 06.07.2009 N 98)</w:t>
      </w:r>
    </w:p>
    <w:p w:rsidR="00015374" w:rsidRDefault="00015374">
      <w:pPr>
        <w:pStyle w:val="ConsPlusNormal"/>
        <w:jc w:val="both"/>
      </w:pPr>
      <w:r>
        <w:t xml:space="preserve">(часть вторая п. 27 введена </w:t>
      </w:r>
      <w:hyperlink r:id="rId95" w:history="1">
        <w:r>
          <w:rPr>
            <w:color w:val="0000FF"/>
          </w:rPr>
          <w:t>постановлением</w:t>
        </w:r>
      </w:hyperlink>
      <w:r>
        <w:t xml:space="preserve"> Правления Нацбанка от 24.06.2008 N 78)</w:t>
      </w:r>
    </w:p>
    <w:p w:rsidR="00015374" w:rsidRDefault="00015374">
      <w:pPr>
        <w:pStyle w:val="ConsPlusNormal"/>
        <w:ind w:firstLine="540"/>
        <w:jc w:val="both"/>
      </w:pPr>
      <w:r>
        <w:t>28. Если иностранная валюта, находящаяся на транзитном счете, отличается от валюты, в которой открыт специальный счет для аккумулирования, юридическое лицо или индивидуальный предприниматель может представить в банк платежное поручение на перевод с конверсией с транзитного счета на специальный счет для аккумулирования.</w:t>
      </w:r>
    </w:p>
    <w:p w:rsidR="00015374" w:rsidRDefault="00015374">
      <w:pPr>
        <w:pStyle w:val="ConsPlusNormal"/>
        <w:ind w:firstLine="540"/>
        <w:jc w:val="both"/>
      </w:pPr>
      <w:r>
        <w:t>29. Если иностранная валюта, находящаяся на специальном счете для аккумулирования, отличается от валюты, которую необходимо перечислить на цель аккумулирования данных средств, юридическое лицо или индивидуальный предприниматель может представить в банк платежное поручение на перевод с конверсией со специального счета для аккумулирования.</w:t>
      </w:r>
    </w:p>
    <w:p w:rsidR="00015374" w:rsidRDefault="00015374">
      <w:pPr>
        <w:pStyle w:val="ConsPlusNormal"/>
        <w:ind w:firstLine="540"/>
        <w:jc w:val="both"/>
      </w:pPr>
      <w:r>
        <w:t>30. Если иностранная валюта, находящаяся на транзитном счете, отличается от валюты, которую необходимо перечислить на соответствующую цель, юридическое лицо или индивидуальный предприниматель может представить в банк (в зависимости от необходимости):</w:t>
      </w:r>
    </w:p>
    <w:p w:rsidR="00015374" w:rsidRDefault="00015374">
      <w:pPr>
        <w:pStyle w:val="ConsPlusNormal"/>
        <w:ind w:firstLine="540"/>
        <w:jc w:val="both"/>
      </w:pPr>
      <w:r>
        <w:t>платежное поручение на перевод с транзитного счета на соответствующий счет юридического лица или индивидуального предпринимателя и платежное поручение на перевод с конверсией со счета юридического лица или индивидуального предпринимателя на соответствующую цель;</w:t>
      </w:r>
    </w:p>
    <w:p w:rsidR="00015374" w:rsidRDefault="00015374">
      <w:pPr>
        <w:pStyle w:val="ConsPlusNormal"/>
        <w:ind w:firstLine="540"/>
        <w:jc w:val="both"/>
      </w:pPr>
      <w:r>
        <w:t>платежное поручение на перевод с конверсией с транзитного счета на соответствующий счет юридического лица или индивидуального предпринимателя и платежное поручение на перевод со счета юридического лица или индивидуального предпринимателя на соответствующую цель;</w:t>
      </w:r>
    </w:p>
    <w:p w:rsidR="00015374" w:rsidRDefault="00015374">
      <w:pPr>
        <w:pStyle w:val="ConsPlusNormal"/>
        <w:ind w:firstLine="540"/>
        <w:jc w:val="both"/>
      </w:pPr>
      <w:r>
        <w:t>платежное поручение на перевод с конверсией с транзитного счета на соответствующую цель.</w:t>
      </w:r>
    </w:p>
    <w:p w:rsidR="00015374" w:rsidRDefault="00015374">
      <w:pPr>
        <w:pStyle w:val="ConsPlusNormal"/>
        <w:ind w:firstLine="540"/>
        <w:jc w:val="both"/>
      </w:pPr>
      <w:r>
        <w:t xml:space="preserve">31. Если иностранная валюта, направленная юридическим лицом или индивидуальным предпринимателем на соответствующую цель в порядке, предусмотренном </w:t>
      </w:r>
      <w:hyperlink w:anchor="P204" w:history="1">
        <w:r>
          <w:rPr>
            <w:color w:val="0000FF"/>
          </w:rPr>
          <w:t>пунктами 26</w:t>
        </w:r>
      </w:hyperlink>
      <w:r>
        <w:t xml:space="preserve"> и </w:t>
      </w:r>
      <w:hyperlink w:anchor="P209" w:history="1">
        <w:r>
          <w:rPr>
            <w:color w:val="0000FF"/>
          </w:rPr>
          <w:t>27</w:t>
        </w:r>
      </w:hyperlink>
      <w:r>
        <w:t xml:space="preserve"> настоящей Инструкции, была возвращена на его счет, то она должна быть продана в счет обязательной продажи в установленном настоящей Инструкцией порядке в течение 7 рабочих дней со дня поступления на счет, за исключением случая, предусмотренного </w:t>
      </w:r>
      <w:hyperlink w:anchor="P231" w:history="1">
        <w:r>
          <w:rPr>
            <w:color w:val="0000FF"/>
          </w:rPr>
          <w:t>частью второй</w:t>
        </w:r>
      </w:hyperlink>
      <w:r>
        <w:t xml:space="preserve"> настоящего пункта.</w:t>
      </w:r>
    </w:p>
    <w:p w:rsidR="00015374" w:rsidRDefault="00015374">
      <w:pPr>
        <w:pStyle w:val="ConsPlusNormal"/>
        <w:ind w:firstLine="540"/>
        <w:jc w:val="both"/>
      </w:pPr>
      <w:bookmarkStart w:id="15" w:name="P231"/>
      <w:bookmarkEnd w:id="15"/>
      <w:r>
        <w:t xml:space="preserve">Если иностранная валюта, направленная на цели, предусмотренные </w:t>
      </w:r>
      <w:hyperlink w:anchor="P183" w:history="1">
        <w:r>
          <w:rPr>
            <w:color w:val="0000FF"/>
          </w:rPr>
          <w:t>подпунктами 24.1</w:t>
        </w:r>
      </w:hyperlink>
      <w:r>
        <w:t xml:space="preserve"> - </w:t>
      </w:r>
      <w:hyperlink w:anchor="P186" w:history="1">
        <w:r>
          <w:rPr>
            <w:color w:val="0000FF"/>
          </w:rPr>
          <w:t xml:space="preserve">24.3 </w:t>
        </w:r>
        <w:r>
          <w:rPr>
            <w:color w:val="0000FF"/>
          </w:rPr>
          <w:lastRenderedPageBreak/>
          <w:t>пункта 24</w:t>
        </w:r>
      </w:hyperlink>
      <w:r>
        <w:t xml:space="preserve"> настоящей Инструкции, была возвращена на счет юридического лица или индивидуального предпринимателя в течение 30 дней со дня поступления на счет, то до истечения указанного срока она может быть повторно направлена на названные цели.</w:t>
      </w:r>
    </w:p>
    <w:p w:rsidR="00015374" w:rsidRDefault="00015374">
      <w:pPr>
        <w:pStyle w:val="ConsPlusNormal"/>
        <w:jc w:val="both"/>
      </w:pPr>
      <w:r>
        <w:t xml:space="preserve">(п. 31 введен </w:t>
      </w:r>
      <w:hyperlink r:id="rId96" w:history="1">
        <w:r>
          <w:rPr>
            <w:color w:val="0000FF"/>
          </w:rPr>
          <w:t>постановлением</w:t>
        </w:r>
      </w:hyperlink>
      <w:r>
        <w:t xml:space="preserve"> Правления Нацбанка от 25.08.2011 N 350)</w:t>
      </w:r>
    </w:p>
    <w:p w:rsidR="00015374" w:rsidRDefault="00015374">
      <w:pPr>
        <w:pStyle w:val="ConsPlusNormal"/>
        <w:jc w:val="both"/>
      </w:pPr>
    </w:p>
    <w:p w:rsidR="00015374" w:rsidRDefault="00015374">
      <w:pPr>
        <w:pStyle w:val="ConsPlusNormal"/>
        <w:jc w:val="both"/>
      </w:pPr>
    </w:p>
    <w:p w:rsidR="00015374" w:rsidRDefault="00015374">
      <w:pPr>
        <w:pStyle w:val="ConsPlusNormal"/>
        <w:jc w:val="both"/>
      </w:pPr>
    </w:p>
    <w:p w:rsidR="00015374" w:rsidRDefault="00015374">
      <w:pPr>
        <w:pStyle w:val="ConsPlusNormal"/>
        <w:jc w:val="both"/>
      </w:pPr>
    </w:p>
    <w:p w:rsidR="00015374" w:rsidRDefault="00015374">
      <w:pPr>
        <w:pStyle w:val="ConsPlusNormal"/>
        <w:jc w:val="both"/>
      </w:pPr>
    </w:p>
    <w:p w:rsidR="00015374" w:rsidRDefault="00015374">
      <w:pPr>
        <w:sectPr w:rsidR="00015374" w:rsidSect="00871958">
          <w:pgSz w:w="11906" w:h="16838"/>
          <w:pgMar w:top="1134" w:right="850" w:bottom="1134" w:left="1701" w:header="708" w:footer="708" w:gutter="0"/>
          <w:cols w:space="708"/>
          <w:docGrid w:linePitch="360"/>
        </w:sectPr>
      </w:pPr>
    </w:p>
    <w:p w:rsidR="00015374" w:rsidRDefault="00015374">
      <w:pPr>
        <w:pStyle w:val="ConsPlusNormal"/>
        <w:jc w:val="right"/>
        <w:outlineLvl w:val="1"/>
      </w:pPr>
      <w:bookmarkStart w:id="16" w:name="P238"/>
      <w:bookmarkEnd w:id="16"/>
      <w:r>
        <w:lastRenderedPageBreak/>
        <w:t>Приложение</w:t>
      </w:r>
    </w:p>
    <w:p w:rsidR="00015374" w:rsidRDefault="00015374">
      <w:pPr>
        <w:pStyle w:val="ConsPlusNormal"/>
        <w:jc w:val="right"/>
      </w:pPr>
      <w:r>
        <w:t>к Инструкции о порядке</w:t>
      </w:r>
    </w:p>
    <w:p w:rsidR="00015374" w:rsidRDefault="00015374">
      <w:pPr>
        <w:pStyle w:val="ConsPlusNormal"/>
        <w:jc w:val="right"/>
      </w:pPr>
      <w:r>
        <w:t>осуществления обязательной</w:t>
      </w:r>
    </w:p>
    <w:p w:rsidR="00015374" w:rsidRDefault="00015374">
      <w:pPr>
        <w:pStyle w:val="ConsPlusNormal"/>
        <w:jc w:val="right"/>
      </w:pPr>
      <w:r>
        <w:t>продажи иностранной валюты</w:t>
      </w:r>
    </w:p>
    <w:p w:rsidR="00015374" w:rsidRDefault="00015374">
      <w:pPr>
        <w:pStyle w:val="ConsPlusNormal"/>
        <w:jc w:val="right"/>
      </w:pPr>
      <w:r>
        <w:t>на внутреннем валютном рынке</w:t>
      </w:r>
    </w:p>
    <w:p w:rsidR="00015374" w:rsidRDefault="00015374">
      <w:pPr>
        <w:pStyle w:val="ConsPlusNormal"/>
        <w:jc w:val="center"/>
      </w:pPr>
      <w:r>
        <w:t xml:space="preserve">(в ред. постановлений Правления Нацбанка от 20.12.2014 </w:t>
      </w:r>
      <w:hyperlink r:id="rId97" w:history="1">
        <w:r>
          <w:rPr>
            <w:color w:val="0000FF"/>
          </w:rPr>
          <w:t>N 796</w:t>
        </w:r>
      </w:hyperlink>
      <w:r>
        <w:t>,</w:t>
      </w:r>
    </w:p>
    <w:p w:rsidR="00015374" w:rsidRDefault="00015374">
      <w:pPr>
        <w:pStyle w:val="ConsPlusNormal"/>
        <w:jc w:val="center"/>
      </w:pPr>
      <w:r>
        <w:t xml:space="preserve">от 19.02.2015 </w:t>
      </w:r>
      <w:hyperlink r:id="rId98" w:history="1">
        <w:r>
          <w:rPr>
            <w:color w:val="0000FF"/>
          </w:rPr>
          <w:t>N 84</w:t>
        </w:r>
      </w:hyperlink>
      <w:r>
        <w:t xml:space="preserve">, от 13.04.2015 </w:t>
      </w:r>
      <w:hyperlink r:id="rId99" w:history="1">
        <w:r>
          <w:rPr>
            <w:color w:val="0000FF"/>
          </w:rPr>
          <w:t>N 226</w:t>
        </w:r>
      </w:hyperlink>
      <w:r>
        <w:t xml:space="preserve">, от 01.08.2016 </w:t>
      </w:r>
      <w:hyperlink r:id="rId100" w:history="1">
        <w:r>
          <w:rPr>
            <w:color w:val="0000FF"/>
          </w:rPr>
          <w:t>N 424</w:t>
        </w:r>
      </w:hyperlink>
      <w:r>
        <w:t>)</w:t>
      </w:r>
    </w:p>
    <w:p w:rsidR="00015374" w:rsidRDefault="00015374">
      <w:pPr>
        <w:pStyle w:val="ConsPlusNormal"/>
        <w:jc w:val="both"/>
      </w:pPr>
    </w:p>
    <w:p w:rsidR="00015374" w:rsidRDefault="00015374">
      <w:pPr>
        <w:pStyle w:val="ConsPlusNormal"/>
        <w:jc w:val="both"/>
      </w:pPr>
    </w:p>
    <w:p w:rsidR="00015374" w:rsidRDefault="00015374">
      <w:pPr>
        <w:pStyle w:val="ConsPlusNormal"/>
        <w:jc w:val="right"/>
      </w:pPr>
      <w:r>
        <w:t>0401710037</w:t>
      </w:r>
    </w:p>
    <w:p w:rsidR="00015374" w:rsidRDefault="00015374">
      <w:pPr>
        <w:pStyle w:val="ConsPlusNormal"/>
        <w:jc w:val="both"/>
      </w:pPr>
    </w:p>
    <w:p w:rsidR="00015374" w:rsidRDefault="00015374">
      <w:pPr>
        <w:pStyle w:val="ConsPlusNonformat"/>
        <w:jc w:val="both"/>
      </w:pPr>
      <w:r>
        <w:t xml:space="preserve">                               </w:t>
      </w:r>
      <w:r>
        <w:rPr>
          <w:b/>
        </w:rPr>
        <w:t>РЕЕСТР</w:t>
      </w:r>
    </w:p>
    <w:p w:rsidR="00015374" w:rsidRDefault="00015374">
      <w:pPr>
        <w:pStyle w:val="ConsPlusNonformat"/>
        <w:jc w:val="both"/>
      </w:pPr>
      <w:r>
        <w:t xml:space="preserve">         </w:t>
      </w:r>
      <w:r>
        <w:rPr>
          <w:b/>
        </w:rPr>
        <w:t>распределения иностранной валюты от</w:t>
      </w:r>
      <w:r>
        <w:t xml:space="preserve"> _______ </w:t>
      </w:r>
      <w:r>
        <w:rPr>
          <w:b/>
        </w:rPr>
        <w:t>N</w:t>
      </w:r>
      <w:r>
        <w:t xml:space="preserve"> ____</w:t>
      </w:r>
    </w:p>
    <w:p w:rsidR="00015374" w:rsidRDefault="00015374">
      <w:pPr>
        <w:pStyle w:val="ConsPlusNonformat"/>
        <w:jc w:val="both"/>
      </w:pPr>
      <w:r>
        <w:t xml:space="preserve"> поступившей ________________________________ на счет N __________</w:t>
      </w:r>
    </w:p>
    <w:p w:rsidR="00015374" w:rsidRDefault="00015374">
      <w:pPr>
        <w:pStyle w:val="ConsPlusNonformat"/>
        <w:jc w:val="both"/>
      </w:pPr>
      <w:r>
        <w:t xml:space="preserve">              (наименование юридического лица или индивидуального</w:t>
      </w:r>
    </w:p>
    <w:p w:rsidR="00015374" w:rsidRDefault="00015374">
      <w:pPr>
        <w:pStyle w:val="ConsPlusNonformat"/>
        <w:jc w:val="both"/>
      </w:pPr>
      <w:r>
        <w:t xml:space="preserve">                                 предпринимателя)</w:t>
      </w:r>
    </w:p>
    <w:p w:rsidR="00015374" w:rsidRDefault="00015374">
      <w:pPr>
        <w:pStyle w:val="ConsPlusNonformat"/>
        <w:jc w:val="both"/>
      </w:pPr>
    </w:p>
    <w:p w:rsidR="00015374" w:rsidRDefault="00015374">
      <w:pPr>
        <w:pStyle w:val="ConsPlusNonformat"/>
        <w:jc w:val="both"/>
      </w:pPr>
      <w:r>
        <w:t xml:space="preserve">                                                           Таблица 1</w:t>
      </w:r>
    </w:p>
    <w:p w:rsidR="00015374" w:rsidRDefault="00015374">
      <w:pPr>
        <w:pStyle w:val="ConsPlusNonformat"/>
        <w:jc w:val="both"/>
      </w:pPr>
    </w:p>
    <w:p w:rsidR="00015374" w:rsidRDefault="00015374">
      <w:pPr>
        <w:pStyle w:val="ConsPlusNonformat"/>
        <w:jc w:val="both"/>
      </w:pPr>
      <w:r>
        <w:t xml:space="preserve">   </w:t>
      </w:r>
      <w:r>
        <w:rPr>
          <w:b/>
        </w:rPr>
        <w:t>Расчет суммы, подлежащей продаже, по фактическим поступлениям</w:t>
      </w:r>
    </w:p>
    <w:p w:rsidR="00015374" w:rsidRDefault="000153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4"/>
        <w:gridCol w:w="1797"/>
        <w:gridCol w:w="2138"/>
        <w:gridCol w:w="2138"/>
        <w:gridCol w:w="2042"/>
      </w:tblGrid>
      <w:tr w:rsidR="00015374">
        <w:tc>
          <w:tcPr>
            <w:tcW w:w="1524" w:type="dxa"/>
            <w:vAlign w:val="center"/>
          </w:tcPr>
          <w:p w:rsidR="00015374" w:rsidRDefault="00015374">
            <w:pPr>
              <w:pStyle w:val="ConsPlusNormal"/>
              <w:jc w:val="center"/>
            </w:pPr>
            <w:r>
              <w:t>Дата поступления иностранной валюты</w:t>
            </w:r>
          </w:p>
        </w:tc>
        <w:tc>
          <w:tcPr>
            <w:tcW w:w="1797" w:type="dxa"/>
            <w:vAlign w:val="center"/>
          </w:tcPr>
          <w:p w:rsidR="00015374" w:rsidRDefault="00015374">
            <w:pPr>
              <w:pStyle w:val="ConsPlusNormal"/>
              <w:jc w:val="center"/>
            </w:pPr>
            <w:bookmarkStart w:id="17" w:name="P260"/>
            <w:bookmarkEnd w:id="17"/>
            <w:r>
              <w:t>Сумма поступившей иностранной валюты, подлежащей распределению</w:t>
            </w:r>
          </w:p>
        </w:tc>
        <w:tc>
          <w:tcPr>
            <w:tcW w:w="2138" w:type="dxa"/>
            <w:vAlign w:val="center"/>
          </w:tcPr>
          <w:p w:rsidR="00015374" w:rsidRDefault="00015374">
            <w:pPr>
              <w:pStyle w:val="ConsPlusNormal"/>
              <w:jc w:val="center"/>
            </w:pPr>
            <w:r>
              <w:t xml:space="preserve">Наличие оснований для неосуществления обязательной продажи (указываются пункт либо подпункты </w:t>
            </w:r>
            <w:hyperlink w:anchor="P91" w:history="1">
              <w:r>
                <w:rPr>
                  <w:color w:val="0000FF"/>
                </w:rPr>
                <w:t>Инструкции</w:t>
              </w:r>
            </w:hyperlink>
            <w:r>
              <w:t xml:space="preserve"> о порядке осуществления обязательной продажи иностранной валюты на внутреннем </w:t>
            </w:r>
            <w:r>
              <w:lastRenderedPageBreak/>
              <w:t>валютном рынке), дата и номер документа, обосновывающего неосуществление обязательной продажи</w:t>
            </w:r>
          </w:p>
        </w:tc>
        <w:tc>
          <w:tcPr>
            <w:tcW w:w="2138" w:type="dxa"/>
            <w:vAlign w:val="center"/>
          </w:tcPr>
          <w:p w:rsidR="00015374" w:rsidRDefault="00015374">
            <w:pPr>
              <w:pStyle w:val="ConsPlusNormal"/>
              <w:jc w:val="center"/>
            </w:pPr>
            <w:bookmarkStart w:id="18" w:name="P262"/>
            <w:bookmarkEnd w:id="18"/>
            <w:r>
              <w:lastRenderedPageBreak/>
              <w:t>Сумма иностранной валюты, не подлежащая распределению для осуществления обязательной продажи на основании случая (случаев), обосновывающего неосуществление обязательной продажи</w:t>
            </w:r>
          </w:p>
        </w:tc>
        <w:tc>
          <w:tcPr>
            <w:tcW w:w="2042" w:type="dxa"/>
            <w:vAlign w:val="center"/>
          </w:tcPr>
          <w:p w:rsidR="00015374" w:rsidRDefault="00015374">
            <w:pPr>
              <w:pStyle w:val="ConsPlusNormal"/>
              <w:jc w:val="center"/>
            </w:pPr>
            <w:bookmarkStart w:id="19" w:name="P263"/>
            <w:bookmarkEnd w:id="19"/>
            <w:r>
              <w:t>Размер суммы продажи в счет обязательной продажи (</w:t>
            </w:r>
            <w:hyperlink w:anchor="P260" w:history="1">
              <w:r>
                <w:rPr>
                  <w:color w:val="0000FF"/>
                </w:rPr>
                <w:t>гр. 2</w:t>
              </w:r>
            </w:hyperlink>
            <w:r>
              <w:t xml:space="preserve"> - </w:t>
            </w:r>
            <w:hyperlink w:anchor="P262" w:history="1">
              <w:r>
                <w:rPr>
                  <w:color w:val="0000FF"/>
                </w:rPr>
                <w:t>гр. 4</w:t>
              </w:r>
            </w:hyperlink>
            <w:r>
              <w:t>) x 20%</w:t>
            </w:r>
          </w:p>
        </w:tc>
      </w:tr>
      <w:tr w:rsidR="00015374">
        <w:tc>
          <w:tcPr>
            <w:tcW w:w="1524" w:type="dxa"/>
            <w:vAlign w:val="center"/>
          </w:tcPr>
          <w:p w:rsidR="00015374" w:rsidRDefault="00015374">
            <w:pPr>
              <w:pStyle w:val="ConsPlusNormal"/>
              <w:jc w:val="center"/>
            </w:pPr>
            <w:r>
              <w:lastRenderedPageBreak/>
              <w:t>1</w:t>
            </w:r>
          </w:p>
        </w:tc>
        <w:tc>
          <w:tcPr>
            <w:tcW w:w="1797" w:type="dxa"/>
            <w:vAlign w:val="center"/>
          </w:tcPr>
          <w:p w:rsidR="00015374" w:rsidRDefault="00015374">
            <w:pPr>
              <w:pStyle w:val="ConsPlusNormal"/>
              <w:jc w:val="center"/>
            </w:pPr>
            <w:r>
              <w:t>2</w:t>
            </w:r>
          </w:p>
        </w:tc>
        <w:tc>
          <w:tcPr>
            <w:tcW w:w="2138" w:type="dxa"/>
            <w:vAlign w:val="center"/>
          </w:tcPr>
          <w:p w:rsidR="00015374" w:rsidRDefault="00015374">
            <w:pPr>
              <w:pStyle w:val="ConsPlusNormal"/>
              <w:jc w:val="center"/>
            </w:pPr>
            <w:r>
              <w:t>3</w:t>
            </w:r>
          </w:p>
        </w:tc>
        <w:tc>
          <w:tcPr>
            <w:tcW w:w="2138" w:type="dxa"/>
            <w:vAlign w:val="center"/>
          </w:tcPr>
          <w:p w:rsidR="00015374" w:rsidRDefault="00015374">
            <w:pPr>
              <w:pStyle w:val="ConsPlusNormal"/>
              <w:jc w:val="center"/>
            </w:pPr>
            <w:r>
              <w:t>4</w:t>
            </w:r>
          </w:p>
        </w:tc>
        <w:tc>
          <w:tcPr>
            <w:tcW w:w="2042" w:type="dxa"/>
            <w:vAlign w:val="center"/>
          </w:tcPr>
          <w:p w:rsidR="00015374" w:rsidRDefault="00015374">
            <w:pPr>
              <w:pStyle w:val="ConsPlusNormal"/>
              <w:jc w:val="center"/>
            </w:pPr>
            <w:r>
              <w:t>5</w:t>
            </w:r>
          </w:p>
        </w:tc>
      </w:tr>
      <w:tr w:rsidR="00015374">
        <w:tc>
          <w:tcPr>
            <w:tcW w:w="1524" w:type="dxa"/>
          </w:tcPr>
          <w:p w:rsidR="00015374" w:rsidRDefault="00015374">
            <w:pPr>
              <w:pStyle w:val="ConsPlusNormal"/>
            </w:pPr>
          </w:p>
        </w:tc>
        <w:tc>
          <w:tcPr>
            <w:tcW w:w="1797" w:type="dxa"/>
          </w:tcPr>
          <w:p w:rsidR="00015374" w:rsidRDefault="00015374">
            <w:pPr>
              <w:pStyle w:val="ConsPlusNormal"/>
            </w:pPr>
          </w:p>
        </w:tc>
        <w:tc>
          <w:tcPr>
            <w:tcW w:w="2138" w:type="dxa"/>
          </w:tcPr>
          <w:p w:rsidR="00015374" w:rsidRDefault="00015374">
            <w:pPr>
              <w:pStyle w:val="ConsPlusNormal"/>
            </w:pPr>
          </w:p>
        </w:tc>
        <w:tc>
          <w:tcPr>
            <w:tcW w:w="2138" w:type="dxa"/>
          </w:tcPr>
          <w:p w:rsidR="00015374" w:rsidRDefault="00015374">
            <w:pPr>
              <w:pStyle w:val="ConsPlusNormal"/>
            </w:pPr>
          </w:p>
        </w:tc>
        <w:tc>
          <w:tcPr>
            <w:tcW w:w="2042" w:type="dxa"/>
          </w:tcPr>
          <w:p w:rsidR="00015374" w:rsidRDefault="00015374">
            <w:pPr>
              <w:pStyle w:val="ConsPlusNormal"/>
            </w:pPr>
          </w:p>
        </w:tc>
      </w:tr>
    </w:tbl>
    <w:p w:rsidR="00015374" w:rsidRDefault="00015374">
      <w:pPr>
        <w:pStyle w:val="ConsPlusNormal"/>
        <w:jc w:val="both"/>
      </w:pPr>
    </w:p>
    <w:p w:rsidR="00015374" w:rsidRDefault="00015374">
      <w:pPr>
        <w:pStyle w:val="ConsPlusNonformat"/>
        <w:jc w:val="both"/>
      </w:pPr>
      <w:r>
        <w:t xml:space="preserve">                                                           Таблица 2</w:t>
      </w:r>
    </w:p>
    <w:p w:rsidR="00015374" w:rsidRDefault="00015374">
      <w:pPr>
        <w:pStyle w:val="ConsPlusNonformat"/>
        <w:jc w:val="both"/>
      </w:pPr>
    </w:p>
    <w:p w:rsidR="00015374" w:rsidRDefault="00015374">
      <w:pPr>
        <w:pStyle w:val="ConsPlusNonformat"/>
        <w:jc w:val="both"/>
      </w:pPr>
      <w:r>
        <w:t xml:space="preserve">      </w:t>
      </w:r>
      <w:r>
        <w:rPr>
          <w:b/>
        </w:rPr>
        <w:t>Расчет суммы, подлежащей продаже, по поступлениям, ранее</w:t>
      </w:r>
    </w:p>
    <w:p w:rsidR="00015374" w:rsidRDefault="00015374">
      <w:pPr>
        <w:pStyle w:val="ConsPlusNonformat"/>
        <w:jc w:val="both"/>
      </w:pPr>
      <w:r>
        <w:t xml:space="preserve">        </w:t>
      </w:r>
      <w:r>
        <w:rPr>
          <w:b/>
        </w:rPr>
        <w:t>освобожденным от осуществления обязательной продажи,</w:t>
      </w:r>
    </w:p>
    <w:p w:rsidR="00015374" w:rsidRDefault="00015374">
      <w:pPr>
        <w:pStyle w:val="ConsPlusNonformat"/>
        <w:jc w:val="both"/>
      </w:pPr>
      <w:r>
        <w:t xml:space="preserve">           </w:t>
      </w:r>
      <w:r>
        <w:rPr>
          <w:b/>
        </w:rPr>
        <w:t>либо при неосуществленной обязательной продаже</w:t>
      </w:r>
    </w:p>
    <w:p w:rsidR="00015374" w:rsidRDefault="000153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24"/>
        <w:gridCol w:w="2024"/>
        <w:gridCol w:w="2042"/>
        <w:gridCol w:w="2042"/>
        <w:gridCol w:w="1507"/>
      </w:tblGrid>
      <w:tr w:rsidR="00015374">
        <w:tc>
          <w:tcPr>
            <w:tcW w:w="2024" w:type="dxa"/>
            <w:vAlign w:val="center"/>
          </w:tcPr>
          <w:p w:rsidR="00015374" w:rsidRDefault="00015374">
            <w:pPr>
              <w:pStyle w:val="ConsPlusNormal"/>
              <w:jc w:val="center"/>
            </w:pPr>
            <w:r>
              <w:t>Дата распределения иностранной валюты либо дата поступления нераспределенной иностранной валюты</w:t>
            </w:r>
          </w:p>
        </w:tc>
        <w:tc>
          <w:tcPr>
            <w:tcW w:w="2024" w:type="dxa"/>
            <w:vAlign w:val="center"/>
          </w:tcPr>
          <w:p w:rsidR="00015374" w:rsidRDefault="00015374">
            <w:pPr>
              <w:pStyle w:val="ConsPlusNormal"/>
              <w:jc w:val="center"/>
            </w:pPr>
            <w:bookmarkStart w:id="20" w:name="P282"/>
            <w:bookmarkEnd w:id="20"/>
            <w:r>
              <w:t>Сумма иностранной валюты, освобожденной от осуществления обязательной продажи, либо нераспределенной иностранной валюты</w:t>
            </w:r>
          </w:p>
        </w:tc>
        <w:tc>
          <w:tcPr>
            <w:tcW w:w="2042" w:type="dxa"/>
            <w:vAlign w:val="center"/>
          </w:tcPr>
          <w:p w:rsidR="00015374" w:rsidRDefault="00015374">
            <w:pPr>
              <w:pStyle w:val="ConsPlusNormal"/>
              <w:jc w:val="center"/>
            </w:pPr>
            <w:r>
              <w:t xml:space="preserve">Наличие оснований для неосуществления обязательной продажи (указываются пункт либо подпункты </w:t>
            </w:r>
            <w:hyperlink w:anchor="P91" w:history="1">
              <w:r>
                <w:rPr>
                  <w:color w:val="0000FF"/>
                </w:rPr>
                <w:t>Инструкции</w:t>
              </w:r>
            </w:hyperlink>
            <w:r>
              <w:t xml:space="preserve"> о порядке осуществления обязательной продажи иностранной валюты на внутреннем валютном рынке), </w:t>
            </w:r>
            <w:r>
              <w:lastRenderedPageBreak/>
              <w:t>дата и номер документа, обосновывающего неосуществление обязательной продажи</w:t>
            </w:r>
          </w:p>
        </w:tc>
        <w:tc>
          <w:tcPr>
            <w:tcW w:w="2042" w:type="dxa"/>
            <w:vAlign w:val="center"/>
          </w:tcPr>
          <w:p w:rsidR="00015374" w:rsidRDefault="00015374">
            <w:pPr>
              <w:pStyle w:val="ConsPlusNormal"/>
              <w:jc w:val="center"/>
            </w:pPr>
            <w:bookmarkStart w:id="21" w:name="P284"/>
            <w:bookmarkEnd w:id="21"/>
            <w:r>
              <w:lastRenderedPageBreak/>
              <w:t>Сумма иностранной валюты, использованная на основании случая (случаев), обосновывающего неосуществление обязательной продажи</w:t>
            </w:r>
          </w:p>
        </w:tc>
        <w:tc>
          <w:tcPr>
            <w:tcW w:w="1507" w:type="dxa"/>
            <w:vAlign w:val="center"/>
          </w:tcPr>
          <w:p w:rsidR="00015374" w:rsidRDefault="00015374">
            <w:pPr>
              <w:pStyle w:val="ConsPlusNormal"/>
              <w:jc w:val="center"/>
            </w:pPr>
            <w:bookmarkStart w:id="22" w:name="P285"/>
            <w:bookmarkEnd w:id="22"/>
            <w:r>
              <w:t>Размер суммы продажи в счет обязательной продажи (</w:t>
            </w:r>
            <w:hyperlink w:anchor="P282" w:history="1">
              <w:r>
                <w:rPr>
                  <w:color w:val="0000FF"/>
                </w:rPr>
                <w:t>гр. 2</w:t>
              </w:r>
            </w:hyperlink>
            <w:r>
              <w:t xml:space="preserve"> - </w:t>
            </w:r>
            <w:hyperlink w:anchor="P284" w:history="1">
              <w:r>
                <w:rPr>
                  <w:color w:val="0000FF"/>
                </w:rPr>
                <w:t>гр. 4</w:t>
              </w:r>
            </w:hyperlink>
            <w:r>
              <w:t>) x 20%</w:t>
            </w:r>
          </w:p>
        </w:tc>
      </w:tr>
      <w:tr w:rsidR="00015374">
        <w:tc>
          <w:tcPr>
            <w:tcW w:w="2024" w:type="dxa"/>
            <w:vAlign w:val="center"/>
          </w:tcPr>
          <w:p w:rsidR="00015374" w:rsidRDefault="00015374">
            <w:pPr>
              <w:pStyle w:val="ConsPlusNormal"/>
              <w:jc w:val="center"/>
            </w:pPr>
            <w:r>
              <w:lastRenderedPageBreak/>
              <w:t>1</w:t>
            </w:r>
          </w:p>
        </w:tc>
        <w:tc>
          <w:tcPr>
            <w:tcW w:w="2024" w:type="dxa"/>
            <w:vAlign w:val="center"/>
          </w:tcPr>
          <w:p w:rsidR="00015374" w:rsidRDefault="00015374">
            <w:pPr>
              <w:pStyle w:val="ConsPlusNormal"/>
              <w:jc w:val="center"/>
            </w:pPr>
            <w:r>
              <w:t>2</w:t>
            </w:r>
          </w:p>
        </w:tc>
        <w:tc>
          <w:tcPr>
            <w:tcW w:w="2042" w:type="dxa"/>
            <w:vAlign w:val="center"/>
          </w:tcPr>
          <w:p w:rsidR="00015374" w:rsidRDefault="00015374">
            <w:pPr>
              <w:pStyle w:val="ConsPlusNormal"/>
              <w:jc w:val="center"/>
            </w:pPr>
            <w:r>
              <w:t>3</w:t>
            </w:r>
          </w:p>
        </w:tc>
        <w:tc>
          <w:tcPr>
            <w:tcW w:w="2042" w:type="dxa"/>
            <w:vAlign w:val="center"/>
          </w:tcPr>
          <w:p w:rsidR="00015374" w:rsidRDefault="00015374">
            <w:pPr>
              <w:pStyle w:val="ConsPlusNormal"/>
              <w:jc w:val="center"/>
            </w:pPr>
            <w:r>
              <w:t>4</w:t>
            </w:r>
          </w:p>
        </w:tc>
        <w:tc>
          <w:tcPr>
            <w:tcW w:w="1507" w:type="dxa"/>
            <w:vAlign w:val="center"/>
          </w:tcPr>
          <w:p w:rsidR="00015374" w:rsidRDefault="00015374">
            <w:pPr>
              <w:pStyle w:val="ConsPlusNormal"/>
              <w:jc w:val="center"/>
            </w:pPr>
            <w:r>
              <w:t>5</w:t>
            </w:r>
          </w:p>
        </w:tc>
      </w:tr>
      <w:tr w:rsidR="00015374">
        <w:tc>
          <w:tcPr>
            <w:tcW w:w="2024" w:type="dxa"/>
          </w:tcPr>
          <w:p w:rsidR="00015374" w:rsidRDefault="00015374">
            <w:pPr>
              <w:pStyle w:val="ConsPlusNormal"/>
            </w:pPr>
          </w:p>
        </w:tc>
        <w:tc>
          <w:tcPr>
            <w:tcW w:w="2024" w:type="dxa"/>
          </w:tcPr>
          <w:p w:rsidR="00015374" w:rsidRDefault="00015374">
            <w:pPr>
              <w:pStyle w:val="ConsPlusNormal"/>
            </w:pPr>
          </w:p>
        </w:tc>
        <w:tc>
          <w:tcPr>
            <w:tcW w:w="2042" w:type="dxa"/>
          </w:tcPr>
          <w:p w:rsidR="00015374" w:rsidRDefault="00015374">
            <w:pPr>
              <w:pStyle w:val="ConsPlusNormal"/>
            </w:pPr>
          </w:p>
        </w:tc>
        <w:tc>
          <w:tcPr>
            <w:tcW w:w="2042" w:type="dxa"/>
          </w:tcPr>
          <w:p w:rsidR="00015374" w:rsidRDefault="00015374">
            <w:pPr>
              <w:pStyle w:val="ConsPlusNormal"/>
            </w:pPr>
          </w:p>
        </w:tc>
        <w:tc>
          <w:tcPr>
            <w:tcW w:w="1507" w:type="dxa"/>
          </w:tcPr>
          <w:p w:rsidR="00015374" w:rsidRDefault="00015374">
            <w:pPr>
              <w:pStyle w:val="ConsPlusNormal"/>
            </w:pPr>
          </w:p>
        </w:tc>
      </w:tr>
      <w:tr w:rsidR="00015374">
        <w:tblPrEx>
          <w:tblBorders>
            <w:insideV w:val="nil"/>
          </w:tblBorders>
        </w:tblPrEx>
        <w:tc>
          <w:tcPr>
            <w:tcW w:w="2024" w:type="dxa"/>
            <w:tcBorders>
              <w:left w:val="single" w:sz="4" w:space="0" w:color="auto"/>
            </w:tcBorders>
          </w:tcPr>
          <w:p w:rsidR="00015374" w:rsidRDefault="00015374">
            <w:pPr>
              <w:pStyle w:val="ConsPlusNormal"/>
            </w:pPr>
          </w:p>
        </w:tc>
        <w:tc>
          <w:tcPr>
            <w:tcW w:w="2024" w:type="dxa"/>
          </w:tcPr>
          <w:p w:rsidR="00015374" w:rsidRDefault="00015374">
            <w:pPr>
              <w:pStyle w:val="ConsPlusNormal"/>
            </w:pPr>
          </w:p>
        </w:tc>
        <w:tc>
          <w:tcPr>
            <w:tcW w:w="2042" w:type="dxa"/>
          </w:tcPr>
          <w:p w:rsidR="00015374" w:rsidRDefault="00015374">
            <w:pPr>
              <w:pStyle w:val="ConsPlusNormal"/>
            </w:pPr>
          </w:p>
        </w:tc>
        <w:tc>
          <w:tcPr>
            <w:tcW w:w="2042" w:type="dxa"/>
          </w:tcPr>
          <w:p w:rsidR="00015374" w:rsidRDefault="00015374">
            <w:pPr>
              <w:pStyle w:val="ConsPlusNormal"/>
            </w:pPr>
          </w:p>
        </w:tc>
        <w:tc>
          <w:tcPr>
            <w:tcW w:w="1507" w:type="dxa"/>
            <w:tcBorders>
              <w:right w:val="single" w:sz="4" w:space="0" w:color="auto"/>
            </w:tcBorders>
          </w:tcPr>
          <w:p w:rsidR="00015374" w:rsidRDefault="00015374">
            <w:pPr>
              <w:pStyle w:val="ConsPlusNormal"/>
            </w:pPr>
          </w:p>
        </w:tc>
      </w:tr>
      <w:tr w:rsidR="00015374">
        <w:tc>
          <w:tcPr>
            <w:tcW w:w="2024" w:type="dxa"/>
          </w:tcPr>
          <w:p w:rsidR="00015374" w:rsidRDefault="00015374">
            <w:pPr>
              <w:pStyle w:val="ConsPlusNormal"/>
            </w:pPr>
          </w:p>
        </w:tc>
        <w:tc>
          <w:tcPr>
            <w:tcW w:w="2024" w:type="dxa"/>
          </w:tcPr>
          <w:p w:rsidR="00015374" w:rsidRDefault="00015374">
            <w:pPr>
              <w:pStyle w:val="ConsPlusNormal"/>
            </w:pPr>
          </w:p>
        </w:tc>
        <w:tc>
          <w:tcPr>
            <w:tcW w:w="2042" w:type="dxa"/>
          </w:tcPr>
          <w:p w:rsidR="00015374" w:rsidRDefault="00015374">
            <w:pPr>
              <w:pStyle w:val="ConsPlusNormal"/>
            </w:pPr>
          </w:p>
        </w:tc>
        <w:tc>
          <w:tcPr>
            <w:tcW w:w="2042" w:type="dxa"/>
          </w:tcPr>
          <w:p w:rsidR="00015374" w:rsidRDefault="00015374">
            <w:pPr>
              <w:pStyle w:val="ConsPlusNormal"/>
            </w:pPr>
          </w:p>
        </w:tc>
        <w:tc>
          <w:tcPr>
            <w:tcW w:w="1507" w:type="dxa"/>
          </w:tcPr>
          <w:p w:rsidR="00015374" w:rsidRDefault="00015374">
            <w:pPr>
              <w:pStyle w:val="ConsPlusNormal"/>
            </w:pPr>
          </w:p>
        </w:tc>
      </w:tr>
      <w:tr w:rsidR="00015374">
        <w:tc>
          <w:tcPr>
            <w:tcW w:w="8132" w:type="dxa"/>
            <w:gridSpan w:val="4"/>
          </w:tcPr>
          <w:p w:rsidR="00015374" w:rsidRDefault="00015374">
            <w:pPr>
              <w:pStyle w:val="ConsPlusNormal"/>
            </w:pPr>
            <w:r>
              <w:t>ИТОГО подлежит продаже в счет обязательной продажи (</w:t>
            </w:r>
            <w:hyperlink w:anchor="P263" w:history="1">
              <w:r>
                <w:rPr>
                  <w:color w:val="0000FF"/>
                </w:rPr>
                <w:t>гр. 5 таблицы 1</w:t>
              </w:r>
            </w:hyperlink>
            <w:r>
              <w:t xml:space="preserve"> + </w:t>
            </w:r>
            <w:hyperlink w:anchor="P285" w:history="1">
              <w:r>
                <w:rPr>
                  <w:color w:val="0000FF"/>
                </w:rPr>
                <w:t>гр. 5 таблицы 2</w:t>
              </w:r>
            </w:hyperlink>
            <w:r>
              <w:t>)</w:t>
            </w:r>
          </w:p>
        </w:tc>
        <w:tc>
          <w:tcPr>
            <w:tcW w:w="1507" w:type="dxa"/>
          </w:tcPr>
          <w:p w:rsidR="00015374" w:rsidRDefault="00015374">
            <w:pPr>
              <w:pStyle w:val="ConsPlusNormal"/>
            </w:pPr>
          </w:p>
        </w:tc>
      </w:tr>
    </w:tbl>
    <w:p w:rsidR="00015374" w:rsidRDefault="00015374">
      <w:pPr>
        <w:pStyle w:val="ConsPlusNormal"/>
        <w:jc w:val="both"/>
      </w:pPr>
    </w:p>
    <w:p w:rsidR="00015374" w:rsidRDefault="00015374">
      <w:pPr>
        <w:pStyle w:val="ConsPlusNonformat"/>
        <w:jc w:val="both"/>
      </w:pPr>
      <w:r>
        <w:t xml:space="preserve"> _____________      ______________________________________________</w:t>
      </w:r>
    </w:p>
    <w:p w:rsidR="00015374" w:rsidRDefault="00015374">
      <w:pPr>
        <w:pStyle w:val="ConsPlusNonformat"/>
        <w:jc w:val="both"/>
      </w:pPr>
      <w:r>
        <w:t xml:space="preserve">   (подпись)            (инициалы, фамилия уполномоченного лица</w:t>
      </w:r>
    </w:p>
    <w:p w:rsidR="00015374" w:rsidRDefault="00015374">
      <w:pPr>
        <w:pStyle w:val="ConsPlusNonformat"/>
        <w:jc w:val="both"/>
      </w:pPr>
      <w:r>
        <w:t xml:space="preserve">                         юридического лица или индивидуального</w:t>
      </w:r>
    </w:p>
    <w:p w:rsidR="00015374" w:rsidRDefault="00015374">
      <w:pPr>
        <w:pStyle w:val="ConsPlusNonformat"/>
        <w:jc w:val="both"/>
      </w:pPr>
      <w:r>
        <w:t xml:space="preserve">                                   предпринимателя)</w:t>
      </w:r>
    </w:p>
    <w:p w:rsidR="00015374" w:rsidRDefault="00015374">
      <w:pPr>
        <w:pStyle w:val="ConsPlusNormal"/>
        <w:jc w:val="both"/>
      </w:pPr>
    </w:p>
    <w:p w:rsidR="00015374" w:rsidRDefault="00015374">
      <w:pPr>
        <w:pStyle w:val="ConsPlusNormal"/>
        <w:jc w:val="both"/>
      </w:pPr>
    </w:p>
    <w:p w:rsidR="00015374" w:rsidRDefault="00015374">
      <w:pPr>
        <w:pStyle w:val="ConsPlusNormal"/>
        <w:pBdr>
          <w:top w:val="single" w:sz="6" w:space="0" w:color="auto"/>
        </w:pBdr>
        <w:spacing w:before="100" w:after="100"/>
        <w:jc w:val="both"/>
        <w:rPr>
          <w:sz w:val="2"/>
          <w:szCs w:val="2"/>
        </w:rPr>
      </w:pPr>
    </w:p>
    <w:p w:rsidR="00156922" w:rsidRDefault="00156922"/>
    <w:sectPr w:rsidR="00156922" w:rsidSect="0073360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74"/>
    <w:rsid w:val="00015374"/>
    <w:rsid w:val="00156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3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53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53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537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3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53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53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53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AA385A4153B42DF005240D5EA5EF5BFEA89248E2D52AC77B4701294866BBA27DD6931FFC41F12685FFFF6927f2CFN" TargetMode="External"/><Relationship Id="rId21" Type="http://schemas.openxmlformats.org/officeDocument/2006/relationships/hyperlink" Target="consultantplus://offline/ref=6CAA385A4153B42DF005240D5EA5EF5BFEA89248E2DD2BC678420D74426EE2AE7FD19C40EB46B82A84FFFF6Ff2C6N" TargetMode="External"/><Relationship Id="rId42" Type="http://schemas.openxmlformats.org/officeDocument/2006/relationships/hyperlink" Target="consultantplus://offline/ref=6CAA385A4153B42DF005240D5EA5EF5BFEA89248E2D529C17E4303294866BBA27DD6931FFC41F12685FFFF6927f2CCN" TargetMode="External"/><Relationship Id="rId47" Type="http://schemas.openxmlformats.org/officeDocument/2006/relationships/hyperlink" Target="consultantplus://offline/ref=6CAA385A4153B42DF005240D5EA5EF5BFEA89248E2D52FC57F4007294866BBA27DD6931FFC41F12685FFFF6927f2CDN" TargetMode="External"/><Relationship Id="rId63" Type="http://schemas.openxmlformats.org/officeDocument/2006/relationships/hyperlink" Target="consultantplus://offline/ref=6CAA385A4153B42DF005240D5EA5EF5BFEA89248E2D528C77A4306294866BBA27DD6931FFC41F12685FFFF6926f2CFN" TargetMode="External"/><Relationship Id="rId68" Type="http://schemas.openxmlformats.org/officeDocument/2006/relationships/hyperlink" Target="consultantplus://offline/ref=6CAA385A4153B42DF005240D5EA5EF5BFEA89248E2D528C77A4306294866BBA27DD6931FFC41F12685FFFF6925f2CBN" TargetMode="External"/><Relationship Id="rId84" Type="http://schemas.openxmlformats.org/officeDocument/2006/relationships/hyperlink" Target="consultantplus://offline/ref=6CAA385A4153B42DF005240D5EA5EF5BFEA89248E2D322C37B420D74426EE2AE7FD19C40EB46B82A84FFFF69f2CFN" TargetMode="External"/><Relationship Id="rId89" Type="http://schemas.openxmlformats.org/officeDocument/2006/relationships/hyperlink" Target="consultantplus://offline/ref=6CAA385A4153B42DF005240D5EA5EF5BFEA89248E2DC29C67F450D74426EE2AE7FD19C40EB46B82A84FFFF68f2C5N" TargetMode="External"/><Relationship Id="rId16" Type="http://schemas.openxmlformats.org/officeDocument/2006/relationships/hyperlink" Target="consultantplus://offline/ref=6CAA385A4153B42DF005240D5EA5EF5BFEA89248E2D52FC57F4007294866BBA27DD6931FFC41F12685FFFF6927f2CDN" TargetMode="External"/><Relationship Id="rId11" Type="http://schemas.openxmlformats.org/officeDocument/2006/relationships/hyperlink" Target="consultantplus://offline/ref=6CAA385A4153B42DF005240D5EA5EF5BFEA89248E2D529C17E4303294866BBA27DD6931FFC41F12685FFFF6927f2CCN" TargetMode="External"/><Relationship Id="rId32" Type="http://schemas.openxmlformats.org/officeDocument/2006/relationships/hyperlink" Target="consultantplus://offline/ref=6CAA385A4153B42DF005240D5EA5EF5BFEA89248E2D52AC77B4701294866BBA27DD6931FFC41F12685FFFF6927f2CFN" TargetMode="External"/><Relationship Id="rId37" Type="http://schemas.openxmlformats.org/officeDocument/2006/relationships/hyperlink" Target="consultantplus://offline/ref=6CAA385A4153B42DF005240D5EA5EF5BFEA89248E2D222C77F420D74426EE2AE7FD19C40EB46B82A84FFFF6Ff2C4N" TargetMode="External"/><Relationship Id="rId53" Type="http://schemas.openxmlformats.org/officeDocument/2006/relationships/hyperlink" Target="consultantplus://offline/ref=6CAA385A4153B42DF005240D5EA5EF5BFEA89248E2D622CB7C420D74426EE2AE7FD19C40EB46B82A84FFFF69f2CFN" TargetMode="External"/><Relationship Id="rId58" Type="http://schemas.openxmlformats.org/officeDocument/2006/relationships/hyperlink" Target="consultantplus://offline/ref=6CAA385A4153B42DF005240D5EA5EF5BFEA89248E2D528CA784207294866BBA27DD6931FFC41F12685FFFF6927f2CCN" TargetMode="External"/><Relationship Id="rId74" Type="http://schemas.openxmlformats.org/officeDocument/2006/relationships/hyperlink" Target="consultantplus://offline/ref=6CAA385A4153B42DF005240D5EA5EF5BFEA89248E2D528C77A4306294866BBA27DD6931FFC41F12685FFFF6925f2CCN" TargetMode="External"/><Relationship Id="rId79" Type="http://schemas.openxmlformats.org/officeDocument/2006/relationships/hyperlink" Target="consultantplus://offline/ref=6CAA385A4153B42DF005240D5EA5EF5BFEA89248E2D528C77A4306294866BBA27DD6931FFC41F12685FFFF6925f2CFN" TargetMode="External"/><Relationship Id="rId102"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6CAA385A4153B42DF005240D5EA5EF5BFEA89248E2D52AC77B4701294866BBA27DD6931FFC41F12685FFFF6925f2CDN" TargetMode="External"/><Relationship Id="rId95" Type="http://schemas.openxmlformats.org/officeDocument/2006/relationships/hyperlink" Target="consultantplus://offline/ref=6CAA385A4153B42DF005240D5EA5EF5BFEA89248E2DC29C67F450D74426EE2AE7FD19C40EB46B82A84FFFF68f2C3N" TargetMode="External"/><Relationship Id="rId22" Type="http://schemas.openxmlformats.org/officeDocument/2006/relationships/hyperlink" Target="consultantplus://offline/ref=6CAA385A4153B42DF005240D5EA5EF5BFEA89248E2DD2BC77E460D74426EE2AE7FD19C40EB46B82A84FFFF69f2C1N" TargetMode="External"/><Relationship Id="rId27" Type="http://schemas.openxmlformats.org/officeDocument/2006/relationships/hyperlink" Target="consultantplus://offline/ref=6CAA385A4153B42DF005240D5EA5EF5BFEA89248E2D52AC77B4701294866BBA27DD6931FFC41F12685FFFF6927f2CFN" TargetMode="External"/><Relationship Id="rId43" Type="http://schemas.openxmlformats.org/officeDocument/2006/relationships/hyperlink" Target="consultantplus://offline/ref=6CAA385A4153B42DF005240D5EA5EF5BFEA89248E2D528C77A4306294866BBA27DD6931FFC41F12685FFFF6927f2CEN" TargetMode="External"/><Relationship Id="rId48" Type="http://schemas.openxmlformats.org/officeDocument/2006/relationships/hyperlink" Target="consultantplus://offline/ref=6CAA385A4153B42DF005240D5EA5EF5BFEA89248E2D52FCA7B4407294866BBA27DD6931FFC41F12685FFFF6927f2CDN" TargetMode="External"/><Relationship Id="rId64" Type="http://schemas.openxmlformats.org/officeDocument/2006/relationships/hyperlink" Target="consultantplus://offline/ref=6CAA385A4153B42DF005240D5EA5EF5BFEA89248E2D328CB71410D74426EE2AE7FD19C40EB46B82A84FFFE6Ef2C0N" TargetMode="External"/><Relationship Id="rId69" Type="http://schemas.openxmlformats.org/officeDocument/2006/relationships/hyperlink" Target="consultantplus://offline/ref=6CAA385A4153B42DF005240D5EA5EF5BFEA89248E2D322C37B420D74426EE2AE7FD19C40EB46B82A84FFFF69f2C0N" TargetMode="External"/><Relationship Id="rId80" Type="http://schemas.openxmlformats.org/officeDocument/2006/relationships/hyperlink" Target="consultantplus://offline/ref=6CAA385A4153B42DF005240D5EA5EF5BFEA89248E2D222C77F420D74426EE2AE7FD19C40EB46B82A84FFFF6Ff2C0N" TargetMode="External"/><Relationship Id="rId85" Type="http://schemas.openxmlformats.org/officeDocument/2006/relationships/hyperlink" Target="consultantplus://offline/ref=6CAA385A4153B42DF005240D5EA5EF5BFEA89248E2D52AC77B4701294866BBA27DD6931FFC41F12685FFFF6925f2CAN" TargetMode="External"/><Relationship Id="rId12" Type="http://schemas.openxmlformats.org/officeDocument/2006/relationships/hyperlink" Target="consultantplus://offline/ref=6CAA385A4153B42DF005240D5EA5EF5BFEA89248E2D528C77A4306294866BBA27DD6931FFC41F12685FFFF6927f2CCN" TargetMode="External"/><Relationship Id="rId17" Type="http://schemas.openxmlformats.org/officeDocument/2006/relationships/hyperlink" Target="consultantplus://offline/ref=6CAA385A4153B42DF005240D5EA5EF5BFEA89248E2D52FCA7B4407294866BBA27DD6931FFC41F12685FFFF6927f2CDN" TargetMode="External"/><Relationship Id="rId33" Type="http://schemas.openxmlformats.org/officeDocument/2006/relationships/hyperlink" Target="consultantplus://offline/ref=6CAA385A4153B42DF005240D5EA5EF5BFEA89248E2D72AC67A430D74426EE2AE7FfDC1N" TargetMode="External"/><Relationship Id="rId38" Type="http://schemas.openxmlformats.org/officeDocument/2006/relationships/hyperlink" Target="consultantplus://offline/ref=6CAA385A4153B42DF005240D5EA5EF5BFEA89248E2D52AC77B4701294866BBA27DD6931FFC41F12685FFFF6927f2CFN" TargetMode="External"/><Relationship Id="rId59" Type="http://schemas.openxmlformats.org/officeDocument/2006/relationships/hyperlink" Target="consultantplus://offline/ref=6CAA385A4153B42DF005240D5EA5EF5BFEA89248E2D322C37B420D74426EE2AE7FD19C40EB46B82A84FFFF69f2C2N" TargetMode="External"/><Relationship Id="rId103" Type="http://schemas.openxmlformats.org/officeDocument/2006/relationships/customXml" Target="../customXml/item1.xml"/><Relationship Id="rId20" Type="http://schemas.openxmlformats.org/officeDocument/2006/relationships/hyperlink" Target="consultantplus://offline/ref=6CAA385A4153B42DF005240D5EA5EF5BFEA89248E2DC28C37A410D74426EE2AE7FD19C40EB46B82A84FFFF69f2C3N" TargetMode="External"/><Relationship Id="rId41" Type="http://schemas.openxmlformats.org/officeDocument/2006/relationships/hyperlink" Target="consultantplus://offline/ref=6CAA385A4153B42DF005240D5EA5EF5BFEA89248E2D522CA7C400D74426EE2AE7FD19C40EB46B82A84FFFF69f2C2N" TargetMode="External"/><Relationship Id="rId54" Type="http://schemas.openxmlformats.org/officeDocument/2006/relationships/hyperlink" Target="consultantplus://offline/ref=6CAA385A4153B42DF005240D5EA5EF5BFEA89248E2D528C77A4306294866BBA27DD6931FFC41F12685FFFF6925f2C8N" TargetMode="External"/><Relationship Id="rId62" Type="http://schemas.openxmlformats.org/officeDocument/2006/relationships/hyperlink" Target="consultantplus://offline/ref=6CAA385A4153B42DF005240D5EA5EF5BFEA89248E2DD2AC07D400D74426EE2AE7FD19C40EB46B82A84FCFD6Af2CFN" TargetMode="External"/><Relationship Id="rId70" Type="http://schemas.openxmlformats.org/officeDocument/2006/relationships/hyperlink" Target="consultantplus://offline/ref=6CAA385A4153B42DF005240D5EA5EF5BFEA89248E2D52AC77B4701294866BBA27DD6931FFC41F12685FFFF6926f2CEN" TargetMode="External"/><Relationship Id="rId75" Type="http://schemas.openxmlformats.org/officeDocument/2006/relationships/hyperlink" Target="consultantplus://offline/ref=6CAA385A4153B42DF005240D5EA5EF5BFEA89248E2D52FC37B4C03294866BBA27DD6f9C3N" TargetMode="External"/><Relationship Id="rId83" Type="http://schemas.openxmlformats.org/officeDocument/2006/relationships/hyperlink" Target="consultantplus://offline/ref=6CAA385A4153B42DF005240D5EA5EF5BFEA89248E2D528C77A4306294866BBA27DD6931FFC41F12685FFFF6926f2CDN" TargetMode="External"/><Relationship Id="rId88" Type="http://schemas.openxmlformats.org/officeDocument/2006/relationships/hyperlink" Target="consultantplus://offline/ref=6CAA385A4153B42DF005240D5EA5EF5BFEA89248E2D52FC4704304294866BBA27DD6931FFC41F12685FFFD6121f2CFN" TargetMode="External"/><Relationship Id="rId91" Type="http://schemas.openxmlformats.org/officeDocument/2006/relationships/hyperlink" Target="consultantplus://offline/ref=6CAA385A4153B42DF005240D5EA5EF5BFEA89248E2D52FC57F4007294866BBA27DD6931FFC41F12685FFFF6927f2CCN" TargetMode="External"/><Relationship Id="rId96" Type="http://schemas.openxmlformats.org/officeDocument/2006/relationships/hyperlink" Target="consultantplus://offline/ref=6CAA385A4153B42DF005240D5EA5EF5BFEA89248E2D52AC77B4701294866BBA27DD6931FFC41F12685FFFF6925f2C8N" TargetMode="External"/><Relationship Id="rId1" Type="http://schemas.openxmlformats.org/officeDocument/2006/relationships/styles" Target="styles.xml"/><Relationship Id="rId6" Type="http://schemas.openxmlformats.org/officeDocument/2006/relationships/hyperlink" Target="consultantplus://offline/ref=6CAA385A4153B42DF005240D5EA5EF5BFEA89248E2DC29C67F450D74426EE2AE7FD19C40EB46B82A84FFFF68f2C6N" TargetMode="External"/><Relationship Id="rId15" Type="http://schemas.openxmlformats.org/officeDocument/2006/relationships/hyperlink" Target="consultantplus://offline/ref=6CAA385A4153B42DF005240D5EA5EF5BFEA89248E2D322C37B420D74426EE2AE7FD19C40EB46B82A84FFFF68f2C7N" TargetMode="External"/><Relationship Id="rId23" Type="http://schemas.openxmlformats.org/officeDocument/2006/relationships/hyperlink" Target="consultantplus://offline/ref=6CAA385A4153B42DF005240D5EA5EF5BFEA89248E2D52AC77B4701294866BBA27DD6931FFC41F12685FFFF6925f2CCN" TargetMode="External"/><Relationship Id="rId28" Type="http://schemas.openxmlformats.org/officeDocument/2006/relationships/hyperlink" Target="consultantplus://offline/ref=6CAA385A4153B42DF005240D5EA5EF5BFEA89248E2D222C77F420D74426EE2AE7FD19C40EB46B82A84FFFF6Ff2C5N" TargetMode="External"/><Relationship Id="rId36" Type="http://schemas.openxmlformats.org/officeDocument/2006/relationships/hyperlink" Target="consultantplus://offline/ref=6CAA385A4153B42DF005240D5EA5EF5BFEA89248E2DC28C37A410D74426EE2AE7FD19C40EB46B82A84FFFF69f2C3N" TargetMode="External"/><Relationship Id="rId49" Type="http://schemas.openxmlformats.org/officeDocument/2006/relationships/hyperlink" Target="consultantplus://offline/ref=6CAA385A4153B42DF005240D5EA5EF5BFEA89248E2DD29C678410D74426EE2AE7FD19C40EB46B82A84FFFF69f2C1N" TargetMode="External"/><Relationship Id="rId57" Type="http://schemas.openxmlformats.org/officeDocument/2006/relationships/hyperlink" Target="consultantplus://offline/ref=6CAA385A4153B42DF005240D5EA5EF5BFEA89248E2D52AC77B4701294866BBA27DD6931FFC41F12685FFFF6927f2CFN" TargetMode="External"/><Relationship Id="rId10" Type="http://schemas.openxmlformats.org/officeDocument/2006/relationships/hyperlink" Target="consultantplus://offline/ref=6CAA385A4153B42DF005240D5EA5EF5BFEA89248E2D52AC77B4701294866BBA27DD6931FFC41F12685FFFF6927f2CFN" TargetMode="External"/><Relationship Id="rId31" Type="http://schemas.openxmlformats.org/officeDocument/2006/relationships/hyperlink" Target="consultantplus://offline/ref=6CAA385A4153B42DF005240D5EA5EF5BFEA89248E2D528C77A4306294866BBA27DD6931FFC41F12685FFFF6927f2C0N" TargetMode="External"/><Relationship Id="rId44" Type="http://schemas.openxmlformats.org/officeDocument/2006/relationships/hyperlink" Target="consultantplus://offline/ref=6CAA385A4153B42DF005240D5EA5EF5BFEA89248E2DD29C678410D74426EE2AE7FD19C40EB46B82A84FFFF68f2C3N" TargetMode="External"/><Relationship Id="rId52" Type="http://schemas.openxmlformats.org/officeDocument/2006/relationships/hyperlink" Target="consultantplus://offline/ref=6CAA385A4153B42DF005240D5EA5EF5BFEA89248E2D52AC77B4701294866BBA27DD6931FFC41F12685FFFF6927f2CCN" TargetMode="External"/><Relationship Id="rId60" Type="http://schemas.openxmlformats.org/officeDocument/2006/relationships/hyperlink" Target="consultantplus://offline/ref=6CAA385A4153B42DF005240D5EA5EF5BFEA89248E2D52AC77B4701294866BBA27DD6931FFC41F12685FFFF6927f2CFN" TargetMode="External"/><Relationship Id="rId65" Type="http://schemas.openxmlformats.org/officeDocument/2006/relationships/hyperlink" Target="consultantplus://offline/ref=6CAA385A4153B42DF005240D5EA5EF5BFEA89248E2D528CA784207294866BBA27DD6931FFC41F12685FFFF6927f2CDN" TargetMode="External"/><Relationship Id="rId73" Type="http://schemas.openxmlformats.org/officeDocument/2006/relationships/hyperlink" Target="consultantplus://offline/ref=6CAA385A4153B42DF005240D5EA5EF5BFEA89248E2DD29C678410D74426EE2AE7FD19C40EB46B82A84FFFF68f2C4N" TargetMode="External"/><Relationship Id="rId78" Type="http://schemas.openxmlformats.org/officeDocument/2006/relationships/hyperlink" Target="consultantplus://offline/ref=6CAA385A4153B42DF005240D5EA5EF5BFEA89248E2DC28C37A410D74426EE2AE7FD19C40EB46B82A84FFFF69f2C2N" TargetMode="External"/><Relationship Id="rId81" Type="http://schemas.openxmlformats.org/officeDocument/2006/relationships/hyperlink" Target="consultantplus://offline/ref=6CAA385A4153B42DF005240D5EA5EF5BFEA89248E2D528C77A4306294866BBA27DD6931FFC41F12685FFFF6926f2C0N" TargetMode="External"/><Relationship Id="rId86" Type="http://schemas.openxmlformats.org/officeDocument/2006/relationships/hyperlink" Target="consultantplus://offline/ref=6CAA385A4153B42DF005240D5EA5EF5BFEA89248E2D528CB794404294866BBA27DD6f9C3N" TargetMode="External"/><Relationship Id="rId94" Type="http://schemas.openxmlformats.org/officeDocument/2006/relationships/hyperlink" Target="consultantplus://offline/ref=6CAA385A4153B42DF005240D5EA5EF5BFEA89248E2D528C77A4306294866BBA27DD6931FFC41F12685FFFF6925f2CFN" TargetMode="External"/><Relationship Id="rId99" Type="http://schemas.openxmlformats.org/officeDocument/2006/relationships/hyperlink" Target="consultantplus://offline/ref=6CAA385A4153B42DF005240D5EA5EF5BFEA89248E2D329CB7F450D74426EE2AE7FD19C40EB46B82A84FFFF68f2C6N"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CAA385A4153B42DF005240D5EA5EF5BFEA89248E2DC29C67F450D74426EE2AE7FD19C40EB46B82A84FFFF69f2C0N" TargetMode="External"/><Relationship Id="rId13" Type="http://schemas.openxmlformats.org/officeDocument/2006/relationships/hyperlink" Target="consultantplus://offline/ref=6CAA385A4153B42DF005240D5EA5EF5BFEA89248E2DD29C678410D74426EE2AE7FD19C40EB46B82A84FFFF68f2CEN" TargetMode="External"/><Relationship Id="rId18" Type="http://schemas.openxmlformats.org/officeDocument/2006/relationships/hyperlink" Target="consultantplus://offline/ref=6CAA385A4153B42DF005240D5EA5EF5BFEA89248E2DC28C37A410D74426EE2AE7FD19C40EB46B82A84FFFF69f2C1N" TargetMode="External"/><Relationship Id="rId39" Type="http://schemas.openxmlformats.org/officeDocument/2006/relationships/hyperlink" Target="consultantplus://offline/ref=6CAA385A4153B42DF005240D5EA5EF5BFEA89248E2DD29C678410D74426EE2AE7FD19C40EB46B82A84FFFF69f2C2N" TargetMode="External"/><Relationship Id="rId34" Type="http://schemas.openxmlformats.org/officeDocument/2006/relationships/hyperlink" Target="consultantplus://offline/ref=6CAA385A4153B42DF005240D5EA5EF5BFEA89248E2D528CA784207294866BBA27DD6931FFC41F12685FFFF6927f2CDN" TargetMode="External"/><Relationship Id="rId50" Type="http://schemas.openxmlformats.org/officeDocument/2006/relationships/hyperlink" Target="consultantplus://offline/ref=6CAA385A4153B42DF005240D5EA5EF5BFEA89248E2D528C17D4D0D74426EE2AE7FD19C40EB46B82A84FEF86Cf2C4N" TargetMode="External"/><Relationship Id="rId55" Type="http://schemas.openxmlformats.org/officeDocument/2006/relationships/hyperlink" Target="consultantplus://offline/ref=6CAA385A4153B42DF005240D5EA5EF5BFEA89248E2DC29C67F450D74426EE2AE7FD19C40EB46B82A84FFFF69f2C2N" TargetMode="External"/><Relationship Id="rId76" Type="http://schemas.openxmlformats.org/officeDocument/2006/relationships/hyperlink" Target="consultantplus://offline/ref=6CAA385A4153B42DF005240D5EA5EF5BFEA89248E2D52AC77B4701294866BBA27DD6931FFC41F12685FFFF6927f2CFN" TargetMode="External"/><Relationship Id="rId97" Type="http://schemas.openxmlformats.org/officeDocument/2006/relationships/hyperlink" Target="consultantplus://offline/ref=6CAA385A4153B42DF005240D5EA5EF5BFEA89248E2D222C77F420D74426EE2AE7FD19C40EB46B82A84FFFF6Ff2C1N" TargetMode="External"/><Relationship Id="rId104" Type="http://schemas.openxmlformats.org/officeDocument/2006/relationships/customXml" Target="../customXml/item2.xml"/><Relationship Id="rId7" Type="http://schemas.openxmlformats.org/officeDocument/2006/relationships/hyperlink" Target="consultantplus://offline/ref=6CAA385A4153B42DF005240D5EA5EF5BFEA89248E2D528C77A4306294866BBA27DD6931FFC41F12685FFFF6926f2CBN" TargetMode="External"/><Relationship Id="rId71" Type="http://schemas.openxmlformats.org/officeDocument/2006/relationships/hyperlink" Target="consultantplus://offline/ref=6CAA385A4153B42DF005240D5EA5EF5BFEA89248E2D52FC57F4007294866BBA27DD6931FFC41F12685FFFF6927f2C0N" TargetMode="External"/><Relationship Id="rId92" Type="http://schemas.openxmlformats.org/officeDocument/2006/relationships/hyperlink" Target="consultantplus://offline/ref=6CAA385A4153B42DF005240D5EA5EF5BFEA89248E2D528CA784207294866BBA27DD6931FFC41F12685FFFF6927f2CFN" TargetMode="External"/><Relationship Id="rId2" Type="http://schemas.microsoft.com/office/2007/relationships/stylesWithEffects" Target="stylesWithEffects.xml"/><Relationship Id="rId29" Type="http://schemas.openxmlformats.org/officeDocument/2006/relationships/hyperlink" Target="consultantplus://offline/ref=6CAA385A4153B42DF005240D5EA5EF5BFEA89248E2D322C37B420D74426EE2AE7FD19C40EB46B82A84FFFF69f2C2N" TargetMode="External"/><Relationship Id="rId24" Type="http://schemas.openxmlformats.org/officeDocument/2006/relationships/hyperlink" Target="consultantplus://offline/ref=6CAA385A4153B42DF005240D5EA5EF5BFEA89248E2D52FC37B4C03294866BBA27DD6931FFC41F12685FFFF6926f2C9N" TargetMode="External"/><Relationship Id="rId40" Type="http://schemas.openxmlformats.org/officeDocument/2006/relationships/hyperlink" Target="consultantplus://offline/ref=6CAA385A4153B42DF005240D5EA5EF5BFEA89248E2DD29C678410D74426EE2AE7FD19C40EB46B82A84FFFF68f2CFN" TargetMode="External"/><Relationship Id="rId45" Type="http://schemas.openxmlformats.org/officeDocument/2006/relationships/hyperlink" Target="consultantplus://offline/ref=6CAA385A4153B42DF005240D5EA5EF5BFEA89248E2D52AC77B4701294866BBA27DD6931FFC41F12685FFFF6927f2CFN" TargetMode="External"/><Relationship Id="rId66" Type="http://schemas.openxmlformats.org/officeDocument/2006/relationships/hyperlink" Target="consultantplus://offline/ref=6CAA385A4153B42DF005240D5EA5EF5BFEA89248E2D528C77A4306294866BBA27DD6931FFC41F12685FFFF6927f2CFN" TargetMode="External"/><Relationship Id="rId87" Type="http://schemas.openxmlformats.org/officeDocument/2006/relationships/hyperlink" Target="consultantplus://offline/ref=6CAA385A4153B42DF005240D5EA5EF5BFEA89248E2DD29C678410D74426EE2AE7FD19C40EB46B82A84FFFF69f2CFN" TargetMode="External"/><Relationship Id="rId61" Type="http://schemas.openxmlformats.org/officeDocument/2006/relationships/hyperlink" Target="consultantplus://offline/ref=6CAA385A4153B42DF005240D5EA5EF5BFEA89248E2D522CA7C400D74426EE2AE7FD19C40EB46B82A84FFFF69f2C3N" TargetMode="External"/><Relationship Id="rId82" Type="http://schemas.openxmlformats.org/officeDocument/2006/relationships/hyperlink" Target="consultantplus://offline/ref=6CAA385A4153B42DF005240D5EA5EF5BFEA89248E2D322C37B420D74426EE2AE7FD19C40EB46B82A84FFFF69f2C1N" TargetMode="External"/><Relationship Id="rId19" Type="http://schemas.openxmlformats.org/officeDocument/2006/relationships/hyperlink" Target="consultantplus://offline/ref=6CAA385A4153B42DF005240D5EA5EF5BFEA89248E2DC29C67F450D74426EE2AE7FD19C40EB46B82A84FFFF69f2CFN" TargetMode="External"/><Relationship Id="rId14" Type="http://schemas.openxmlformats.org/officeDocument/2006/relationships/hyperlink" Target="consultantplus://offline/ref=6CAA385A4153B42DF005240D5EA5EF5BFEA89248E2D52FCA7B4407294866BBA27DD6931FFC41F12685FFFF6927f2CCN" TargetMode="External"/><Relationship Id="rId30" Type="http://schemas.openxmlformats.org/officeDocument/2006/relationships/hyperlink" Target="consultantplus://offline/ref=6CAA385A4153B42DF005240D5EA5EF5BFEA89248E2D529C17E4303294866BBA27DD6931FFC41F12685FFFF6927f2CCN" TargetMode="External"/><Relationship Id="rId35" Type="http://schemas.openxmlformats.org/officeDocument/2006/relationships/hyperlink" Target="consultantplus://offline/ref=6CAA385A4153B42DF005240D5EA5EF5BFEA89248E2DD2AC07D400D74426EE2AE7FD19C40EB46B82A84FEF76Af2C1N" TargetMode="External"/><Relationship Id="rId56" Type="http://schemas.openxmlformats.org/officeDocument/2006/relationships/hyperlink" Target="consultantplus://offline/ref=6CAA385A4153B42DF005240D5EA5EF5BFEA89248E2D522CA7C400D74426EE2AE7FD19C40EB46B82A84FFFF69f2C3N" TargetMode="External"/><Relationship Id="rId77" Type="http://schemas.openxmlformats.org/officeDocument/2006/relationships/hyperlink" Target="consultantplus://offline/ref=6CAA385A4153B42DF005240D5EA5EF5BFEA89248E2D52AC77B4701294866BBA27DD6931FFC41F12685FFFF6927f2CFN" TargetMode="External"/><Relationship Id="rId100" Type="http://schemas.openxmlformats.org/officeDocument/2006/relationships/hyperlink" Target="consultantplus://offline/ref=6CAA385A4153B42DF005240D5EA5EF5BFEA89248E2D52AC77B4701294866BBA27DD6931FFC41F12685FFFF6927f2CFN" TargetMode="External"/><Relationship Id="rId105" Type="http://schemas.openxmlformats.org/officeDocument/2006/relationships/customXml" Target="../customXml/item3.xml"/><Relationship Id="rId8" Type="http://schemas.openxmlformats.org/officeDocument/2006/relationships/hyperlink" Target="consultantplus://offline/ref=6CAA385A4153B42DF005240D5EA5EF5BFEA89248E2D528C77A4306294866BBA27DD6931FFC41F12685FFFF6926f2CAN" TargetMode="External"/><Relationship Id="rId51" Type="http://schemas.openxmlformats.org/officeDocument/2006/relationships/hyperlink" Target="consultantplus://offline/ref=6CAA385A4153B42DF005240D5EA5EF5BFEA89248E2D52AC77B4701294866BBA27DD6931FFC41F12685FFFF6926f2C0N" TargetMode="External"/><Relationship Id="rId72" Type="http://schemas.openxmlformats.org/officeDocument/2006/relationships/hyperlink" Target="consultantplus://offline/ref=6CAA385A4153B42DF005240D5EA5EF5BFEA89248E2D52FCA7B4407294866BBA27DD6931FFC41F12685FFFF6927f2CFN" TargetMode="External"/><Relationship Id="rId93" Type="http://schemas.openxmlformats.org/officeDocument/2006/relationships/hyperlink" Target="consultantplus://offline/ref=6CAA385A4153B42DF005240D5EA5EF5BFEA89248E2DC29C67F450D74426EE2AE7FD19C40EB46B82A84FFFF69f2C2N" TargetMode="External"/><Relationship Id="rId98" Type="http://schemas.openxmlformats.org/officeDocument/2006/relationships/hyperlink" Target="consultantplus://offline/ref=6CAA385A4153B42DF005240D5EA5EF5BFEA89248E2DC29C67F450D74426EE2AE7FD19C40EB46B82A84FFFF69f2C1N" TargetMode="External"/><Relationship Id="rId3" Type="http://schemas.openxmlformats.org/officeDocument/2006/relationships/settings" Target="settings.xml"/><Relationship Id="rId25" Type="http://schemas.openxmlformats.org/officeDocument/2006/relationships/hyperlink" Target="consultantplus://offline/ref=6CAA385A4153B42DF005240D5EA5EF5BFEA89248E2D528C77A4306294866BBA27DD6931FFC41F12685FFFF6925f2CAN" TargetMode="External"/><Relationship Id="rId46" Type="http://schemas.openxmlformats.org/officeDocument/2006/relationships/hyperlink" Target="consultantplus://offline/ref=6CAA385A4153B42DF005240D5EA5EF5BFEA89248E2D52AC77B4701294866BBA27DD6931FFC41F12685FFFF6925f2CDN" TargetMode="External"/><Relationship Id="rId67" Type="http://schemas.openxmlformats.org/officeDocument/2006/relationships/hyperlink" Target="consultantplus://offline/ref=6CAA385A4153B42DF005240D5EA5EF5BFEA89248E2D522CA7C400D74426EE2AE7FD19C40EB46B82A84FFFF69f2C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54D816-DD41-47E9-9874-6283A748F434}"/>
</file>

<file path=customXml/itemProps2.xml><?xml version="1.0" encoding="utf-8"?>
<ds:datastoreItem xmlns:ds="http://schemas.openxmlformats.org/officeDocument/2006/customXml" ds:itemID="{BFF33921-FA7B-477B-9878-C04DB50C2EFC}"/>
</file>

<file path=customXml/itemProps3.xml><?xml version="1.0" encoding="utf-8"?>
<ds:datastoreItem xmlns:ds="http://schemas.openxmlformats.org/officeDocument/2006/customXml" ds:itemID="{453C76A9-38E9-4D05-82B9-BF0172F83DDD}"/>
</file>

<file path=docProps/app.xml><?xml version="1.0" encoding="utf-8"?>
<Properties xmlns="http://schemas.openxmlformats.org/officeDocument/2006/extended-properties" xmlns:vt="http://schemas.openxmlformats.org/officeDocument/2006/docPropsVTypes">
  <Template>Normal.dotm</Template>
  <TotalTime>1</TotalTime>
  <Pages>13</Pages>
  <Words>7217</Words>
  <Characters>41137</Characters>
  <Application>Microsoft Office Word</Application>
  <DocSecurity>0</DocSecurity>
  <Lines>342</Lines>
  <Paragraphs>96</Paragraphs>
  <ScaleCrop>false</ScaleCrop>
  <Company>g</Company>
  <LinksUpToDate>false</LinksUpToDate>
  <CharactersWithSpaces>48258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Sk</dc:creator>
  <cp:keywords/>
  <dc:description/>
  <cp:lastModifiedBy>S Sk</cp:lastModifiedBy>
  <cp:revision>1</cp:revision>
  <dcterms:created xsi:type="dcterms:W3CDTF">2016-09-30T13:02:00Z</dcterms:created>
  <dcterms:modified xsi:type="dcterms:W3CDTF">2016-09-30T13:03:00Z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