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96C" w:rsidRPr="00B4096C" w:rsidRDefault="00B4096C" w:rsidP="00B4096C">
      <w:pPr>
        <w:pStyle w:val="newncpi0"/>
        <w:jc w:val="center"/>
      </w:pPr>
      <w:bookmarkStart w:id="0" w:name="_GoBack"/>
      <w:bookmarkEnd w:id="0"/>
      <w:r w:rsidRPr="00B4096C">
        <w:t> </w:t>
      </w:r>
    </w:p>
    <w:p w:rsidR="00B4096C" w:rsidRPr="00B4096C" w:rsidRDefault="00B4096C" w:rsidP="00B4096C">
      <w:pPr>
        <w:pStyle w:val="newncpi0"/>
        <w:jc w:val="center"/>
      </w:pPr>
      <w:bookmarkStart w:id="1" w:name="a1"/>
      <w:bookmarkEnd w:id="1"/>
      <w:r w:rsidRPr="00B4096C">
        <w:rPr>
          <w:rStyle w:val="name"/>
        </w:rPr>
        <w:t>ПОСТАНОВЛЕНИЕ </w:t>
      </w:r>
      <w:r w:rsidRPr="00B4096C">
        <w:rPr>
          <w:rStyle w:val="promulgator"/>
        </w:rPr>
        <w:t>СОВЕТА МИНИСТРОВ РЕСПУБЛИКИ БЕЛАРУСЬ</w:t>
      </w:r>
    </w:p>
    <w:p w:rsidR="00B4096C" w:rsidRPr="00B4096C" w:rsidRDefault="00B4096C" w:rsidP="00B4096C">
      <w:pPr>
        <w:pStyle w:val="newncpi"/>
        <w:ind w:firstLine="0"/>
        <w:jc w:val="center"/>
      </w:pPr>
      <w:r w:rsidRPr="00B4096C">
        <w:rPr>
          <w:rStyle w:val="datepr"/>
        </w:rPr>
        <w:t>1 июля 2011 г.</w:t>
      </w:r>
      <w:r w:rsidRPr="00B4096C">
        <w:rPr>
          <w:rStyle w:val="number"/>
        </w:rPr>
        <w:t xml:space="preserve"> № 893</w:t>
      </w:r>
    </w:p>
    <w:p w:rsidR="00B4096C" w:rsidRPr="00B4096C" w:rsidRDefault="00B4096C" w:rsidP="00B4096C">
      <w:pPr>
        <w:pStyle w:val="title"/>
      </w:pPr>
      <w:r w:rsidRPr="00B4096C">
        <w:t>Об утверждении Государственной программы развития высшего образования на 2011–2015 годы</w:t>
      </w:r>
    </w:p>
    <w:p w:rsidR="00B4096C" w:rsidRPr="00B4096C" w:rsidRDefault="00B4096C" w:rsidP="00B4096C">
      <w:pPr>
        <w:pStyle w:val="preamble"/>
      </w:pPr>
      <w:r w:rsidRPr="00B4096C">
        <w:t xml:space="preserve">В соответствии с </w:t>
      </w:r>
      <w:r w:rsidRPr="00B4096C">
        <w:t>пунктом 5</w:t>
      </w:r>
      <w:r w:rsidRPr="00B4096C">
        <w:t xml:space="preserve"> статьи 2 Кодекса Республики Беларусь об образовании Совет Министров Республики Беларусь ПОСТАНОВЛЯЕТ:</w:t>
      </w:r>
    </w:p>
    <w:p w:rsidR="00B4096C" w:rsidRPr="00B4096C" w:rsidRDefault="00B4096C" w:rsidP="00B4096C">
      <w:pPr>
        <w:pStyle w:val="point"/>
      </w:pPr>
      <w:r w:rsidRPr="00B4096C">
        <w:t xml:space="preserve">1. Утвердить прилагаемую Государственную </w:t>
      </w:r>
      <w:r w:rsidRPr="00B4096C">
        <w:t>программу</w:t>
      </w:r>
      <w:r w:rsidRPr="00B4096C">
        <w:t xml:space="preserve"> развития высшего образования на 2011–2015 годы (далее – Государственная программа).</w:t>
      </w:r>
    </w:p>
    <w:p w:rsidR="00B4096C" w:rsidRPr="00B4096C" w:rsidRDefault="00B4096C" w:rsidP="00B4096C">
      <w:pPr>
        <w:pStyle w:val="point"/>
      </w:pPr>
      <w:bookmarkStart w:id="2" w:name="a15"/>
      <w:bookmarkEnd w:id="2"/>
      <w:r w:rsidRPr="00B4096C">
        <w:t>2. Определить:</w:t>
      </w:r>
    </w:p>
    <w:p w:rsidR="00B4096C" w:rsidRPr="00B4096C" w:rsidRDefault="00B4096C" w:rsidP="00B4096C">
      <w:pPr>
        <w:pStyle w:val="newncpi"/>
      </w:pPr>
      <w:r w:rsidRPr="00B4096C">
        <w:t>заказчиками Государственной программы Министерство образования, Министерство сельского хозяйства и продовольствия, Министерство здравоохранения, Министерство культуры, Министерство связи и информатизации, Министерство спорта и туризма, Министерство внутренних дел, Министерство обороны, Министерство транспорта и коммуникаций, Министерство по чрезвычайным ситуациям, Государственный пограничный комитет, Национальный банк;</w:t>
      </w:r>
    </w:p>
    <w:p w:rsidR="00B4096C" w:rsidRPr="00B4096C" w:rsidRDefault="00B4096C" w:rsidP="00B4096C">
      <w:pPr>
        <w:pStyle w:val="newncpi"/>
      </w:pPr>
      <w:r w:rsidRPr="00B4096C">
        <w:t>заказчиком – координатором Государственной программы Министерство образования, заказчиком – координатором Государственной программы в части бизнес-образования – Министерство экономики.</w:t>
      </w:r>
    </w:p>
    <w:p w:rsidR="00B4096C" w:rsidRPr="00B4096C" w:rsidRDefault="00B4096C" w:rsidP="00B4096C">
      <w:pPr>
        <w:pStyle w:val="point"/>
      </w:pPr>
      <w:r w:rsidRPr="00B4096C">
        <w:t>3. Финансирование мероприятий Государственной программы осуществлять в пределах средств, предусмотренных в республиканском бюджете на развитие высшего образования, средств, полученных от приносящей доходы деятельности учреждений высшего образования, иных источников, а также, начиная с 2012 года за счет средств государственных целевых бюджетных инновационных фондов республиканских органов государственного управления и иных государственных организаций, подчиненных Правительству Республики Беларусь.</w:t>
      </w:r>
    </w:p>
    <w:p w:rsidR="00B4096C" w:rsidRPr="00B4096C" w:rsidRDefault="00B4096C" w:rsidP="00B4096C">
      <w:pPr>
        <w:pStyle w:val="point"/>
      </w:pPr>
      <w:r w:rsidRPr="00B4096C">
        <w:t>4. Заказчикам Государственной программы в пределах своей компетенции готовить предложения об объемах и источниках финансирования Государственной программы на очередной финансовый год.</w:t>
      </w:r>
    </w:p>
    <w:p w:rsidR="00B4096C" w:rsidRPr="00B4096C" w:rsidRDefault="00B4096C" w:rsidP="00B4096C">
      <w:pPr>
        <w:pStyle w:val="point"/>
      </w:pPr>
      <w:r w:rsidRPr="00B4096C">
        <w:t>5. Министерству финансов, начиная с 2012 года, предусматривать при формировании республиканского бюджета на очередной финансовый год средства на реализацию мероприятий Государственной программы, в том числе за счет средств государственных целевых бюджетных инновационных фондов республиканских органов государственного управления и иных государственных организаций, подчиненных Правительству Республики Беларусь.</w:t>
      </w:r>
    </w:p>
    <w:p w:rsidR="00B4096C" w:rsidRPr="00B4096C" w:rsidRDefault="00B4096C" w:rsidP="00B4096C">
      <w:pPr>
        <w:pStyle w:val="point"/>
      </w:pPr>
      <w:r w:rsidRPr="00B4096C">
        <w:t>6. Заказчикам Государственной программы ежегодно до 10 февраля года, следующего за отчетным, представлять в Министерство образования информацию о ходе ее выполнения.</w:t>
      </w:r>
    </w:p>
    <w:p w:rsidR="00B4096C" w:rsidRPr="00B4096C" w:rsidRDefault="00B4096C" w:rsidP="00B4096C">
      <w:pPr>
        <w:pStyle w:val="newncpi"/>
      </w:pPr>
      <w:r w:rsidRPr="00B4096C">
        <w:t>Министерству образования ежегодно до 25 февраля информировать Совет Министров Республики Беларусь о ходе реализации Государственной программы.</w:t>
      </w:r>
    </w:p>
    <w:p w:rsidR="00B4096C" w:rsidRPr="00B4096C" w:rsidRDefault="00B4096C" w:rsidP="00B4096C">
      <w:pPr>
        <w:pStyle w:val="point"/>
      </w:pPr>
      <w:r w:rsidRPr="00B4096C">
        <w:t xml:space="preserve">7. Возложить персональную ответственность за выполнение мероприятий Государственной программы на руководителей государственных органов, указанных в </w:t>
      </w:r>
      <w:r w:rsidRPr="00B4096C">
        <w:t>пункте 2</w:t>
      </w:r>
      <w:r w:rsidRPr="00B4096C">
        <w:t xml:space="preserve"> настоящего постановления.</w:t>
      </w:r>
    </w:p>
    <w:p w:rsidR="00B4096C" w:rsidRPr="00B4096C" w:rsidRDefault="00B4096C" w:rsidP="00B4096C">
      <w:pPr>
        <w:pStyle w:val="point"/>
      </w:pPr>
      <w:r w:rsidRPr="00B4096C">
        <w:t>8. Контроль за выполнением настоящего постановления возложить на Заместителя Премьер-министра Республики Беларусь, курирующего вопросы образования.</w:t>
      </w:r>
    </w:p>
    <w:p w:rsidR="00B4096C" w:rsidRPr="00B4096C" w:rsidRDefault="00B4096C" w:rsidP="00B4096C">
      <w:pPr>
        <w:pStyle w:val="newncpi"/>
      </w:pPr>
      <w:r w:rsidRPr="00B4096C">
        <w:t> </w:t>
      </w:r>
    </w:p>
    <w:tbl>
      <w:tblPr>
        <w:tblStyle w:val="tablencpi"/>
        <w:tblW w:w="5000" w:type="pct"/>
        <w:tblLook w:val="04A0" w:firstRow="1" w:lastRow="0" w:firstColumn="1" w:lastColumn="0" w:noHBand="0" w:noVBand="1"/>
      </w:tblPr>
      <w:tblGrid>
        <w:gridCol w:w="4683"/>
        <w:gridCol w:w="4684"/>
      </w:tblGrid>
      <w:tr w:rsidR="00B4096C" w:rsidRPr="00B4096C" w:rsidTr="00B4096C">
        <w:tc>
          <w:tcPr>
            <w:tcW w:w="2500" w:type="pct"/>
            <w:tcMar>
              <w:top w:w="0" w:type="dxa"/>
              <w:left w:w="6" w:type="dxa"/>
              <w:bottom w:w="0" w:type="dxa"/>
              <w:right w:w="6" w:type="dxa"/>
            </w:tcMar>
            <w:vAlign w:val="bottom"/>
            <w:hideMark/>
          </w:tcPr>
          <w:p w:rsidR="00B4096C" w:rsidRPr="00B4096C" w:rsidRDefault="00B4096C">
            <w:pPr>
              <w:pStyle w:val="newncpi0"/>
              <w:jc w:val="left"/>
            </w:pPr>
            <w:r w:rsidRPr="00B4096C">
              <w:rPr>
                <w:rStyle w:val="post"/>
              </w:rPr>
              <w:t>Премьер-министр Республики Беларусь</w:t>
            </w:r>
          </w:p>
          <w:p w:rsidR="00B4096C" w:rsidRPr="00B4096C" w:rsidRDefault="00B4096C">
            <w:pPr>
              <w:rPr>
                <w:sz w:val="24"/>
                <w:szCs w:val="24"/>
              </w:rPr>
            </w:pPr>
            <w:r w:rsidRPr="00B4096C">
              <w:t> </w:t>
            </w:r>
          </w:p>
        </w:tc>
        <w:tc>
          <w:tcPr>
            <w:tcW w:w="2500" w:type="pct"/>
            <w:tcMar>
              <w:top w:w="0" w:type="dxa"/>
              <w:left w:w="6" w:type="dxa"/>
              <w:bottom w:w="0" w:type="dxa"/>
              <w:right w:w="6" w:type="dxa"/>
            </w:tcMar>
            <w:vAlign w:val="bottom"/>
            <w:hideMark/>
          </w:tcPr>
          <w:p w:rsidR="00B4096C" w:rsidRPr="00B4096C" w:rsidRDefault="00B4096C">
            <w:pPr>
              <w:pStyle w:val="newncpi0"/>
              <w:jc w:val="right"/>
            </w:pPr>
            <w:r w:rsidRPr="00B4096C">
              <w:rPr>
                <w:rStyle w:val="pers"/>
              </w:rPr>
              <w:t>М.Мясникович</w:t>
            </w:r>
          </w:p>
          <w:p w:rsidR="00B4096C" w:rsidRPr="00B4096C" w:rsidRDefault="00B4096C">
            <w:pPr>
              <w:rPr>
                <w:sz w:val="24"/>
                <w:szCs w:val="24"/>
              </w:rPr>
            </w:pPr>
            <w:r w:rsidRPr="00B4096C">
              <w:t> </w:t>
            </w:r>
          </w:p>
        </w:tc>
      </w:tr>
    </w:tbl>
    <w:p w:rsidR="00B4096C" w:rsidRPr="00B4096C" w:rsidRDefault="00B4096C" w:rsidP="00B4096C">
      <w:pPr>
        <w:pStyle w:val="newncpi"/>
      </w:pPr>
      <w:r w:rsidRPr="00B4096C">
        <w:t> </w:t>
      </w:r>
    </w:p>
    <w:tbl>
      <w:tblPr>
        <w:tblStyle w:val="tablencpi"/>
        <w:tblW w:w="5000" w:type="pct"/>
        <w:tblLook w:val="04A0" w:firstRow="1" w:lastRow="0" w:firstColumn="1" w:lastColumn="0" w:noHBand="0" w:noVBand="1"/>
      </w:tblPr>
      <w:tblGrid>
        <w:gridCol w:w="7025"/>
        <w:gridCol w:w="2342"/>
      </w:tblGrid>
      <w:tr w:rsidR="00B4096C" w:rsidRPr="00B4096C" w:rsidTr="00B4096C">
        <w:tc>
          <w:tcPr>
            <w:tcW w:w="3750" w:type="pct"/>
            <w:tcMar>
              <w:top w:w="0" w:type="dxa"/>
              <w:left w:w="6" w:type="dxa"/>
              <w:bottom w:w="0" w:type="dxa"/>
              <w:right w:w="6" w:type="dxa"/>
            </w:tcMar>
            <w:hideMark/>
          </w:tcPr>
          <w:p w:rsidR="00B4096C" w:rsidRPr="00B4096C" w:rsidRDefault="00B4096C">
            <w:pPr>
              <w:pStyle w:val="newncpi"/>
            </w:pPr>
            <w:r w:rsidRPr="00B4096C">
              <w:t> </w:t>
            </w:r>
          </w:p>
          <w:p w:rsidR="00B4096C" w:rsidRPr="00B4096C" w:rsidRDefault="00B4096C">
            <w:pPr>
              <w:rPr>
                <w:sz w:val="24"/>
                <w:szCs w:val="24"/>
              </w:rPr>
            </w:pPr>
            <w:r w:rsidRPr="00B4096C">
              <w:t> </w:t>
            </w:r>
          </w:p>
        </w:tc>
        <w:tc>
          <w:tcPr>
            <w:tcW w:w="1250" w:type="pct"/>
            <w:tcMar>
              <w:top w:w="0" w:type="dxa"/>
              <w:left w:w="6" w:type="dxa"/>
              <w:bottom w:w="0" w:type="dxa"/>
              <w:right w:w="6" w:type="dxa"/>
            </w:tcMar>
            <w:hideMark/>
          </w:tcPr>
          <w:p w:rsidR="00B4096C" w:rsidRPr="00B4096C" w:rsidRDefault="00B4096C">
            <w:pPr>
              <w:pStyle w:val="capu1"/>
            </w:pPr>
            <w:r w:rsidRPr="00B4096C">
              <w:t>УТВЕРЖДЕНО</w:t>
            </w:r>
          </w:p>
          <w:p w:rsidR="00B4096C" w:rsidRPr="00B4096C" w:rsidRDefault="00B4096C">
            <w:pPr>
              <w:pStyle w:val="cap1"/>
            </w:pPr>
            <w:r w:rsidRPr="00B4096C">
              <w:t>Постановление</w:t>
            </w:r>
            <w:r w:rsidRPr="00B4096C">
              <w:t xml:space="preserve"> </w:t>
            </w:r>
            <w:r w:rsidRPr="00B4096C">
              <w:br/>
              <w:t xml:space="preserve">Совета Министров </w:t>
            </w:r>
            <w:r w:rsidRPr="00B4096C">
              <w:br/>
              <w:t>Республики Беларусь</w:t>
            </w:r>
          </w:p>
          <w:p w:rsidR="00B4096C" w:rsidRPr="00B4096C" w:rsidRDefault="00B4096C">
            <w:pPr>
              <w:pStyle w:val="cap1"/>
            </w:pPr>
            <w:r w:rsidRPr="00B4096C">
              <w:t>01.07.2011 № 893</w:t>
            </w:r>
          </w:p>
          <w:p w:rsidR="00B4096C" w:rsidRPr="00B4096C" w:rsidRDefault="00B4096C">
            <w:pPr>
              <w:rPr>
                <w:sz w:val="24"/>
                <w:szCs w:val="24"/>
              </w:rPr>
            </w:pPr>
            <w:r w:rsidRPr="00B4096C">
              <w:t> </w:t>
            </w:r>
          </w:p>
        </w:tc>
      </w:tr>
    </w:tbl>
    <w:p w:rsidR="00B4096C" w:rsidRPr="00B4096C" w:rsidRDefault="00B4096C" w:rsidP="00B4096C">
      <w:pPr>
        <w:pStyle w:val="titleu"/>
      </w:pPr>
      <w:bookmarkStart w:id="3" w:name="a2"/>
      <w:bookmarkEnd w:id="3"/>
      <w:r w:rsidRPr="00B4096C">
        <w:lastRenderedPageBreak/>
        <w:t>ГОСУДАРСТВЕННАЯ ПРОГРАММА</w:t>
      </w:r>
      <w:r w:rsidRPr="00B4096C">
        <w:br/>
        <w:t>развития высшего образования на 2011–2015 годы</w:t>
      </w:r>
    </w:p>
    <w:p w:rsidR="00B4096C" w:rsidRPr="00B4096C" w:rsidRDefault="00B4096C" w:rsidP="00B4096C">
      <w:pPr>
        <w:pStyle w:val="chapter"/>
      </w:pPr>
      <w:bookmarkStart w:id="4" w:name="a3"/>
      <w:bookmarkEnd w:id="4"/>
      <w:r w:rsidRPr="00B4096C">
        <w:t>ГЛАВА 1</w:t>
      </w:r>
      <w:r w:rsidRPr="00B4096C">
        <w:br/>
        <w:t>ОБЩИЕ ПОЛОЖЕНИЯ</w:t>
      </w:r>
    </w:p>
    <w:p w:rsidR="00B4096C" w:rsidRPr="00B4096C" w:rsidRDefault="00B4096C" w:rsidP="00B4096C">
      <w:pPr>
        <w:pStyle w:val="newncpi"/>
      </w:pPr>
      <w:r w:rsidRPr="00B4096C">
        <w:t>Высшее образование развивается в соответствии со стратегией перехода страны к инновационной экономике, является основным источником обеспечения ее кадрового потенциала и направлено на дальнейшее повышение качества подготовки специалистов на основе новейших достижений науки и техники, интеллектуально-творческое и идейно-нравственное развитие личности.</w:t>
      </w:r>
    </w:p>
    <w:p w:rsidR="00B4096C" w:rsidRPr="00B4096C" w:rsidRDefault="00B4096C" w:rsidP="00B4096C">
      <w:pPr>
        <w:pStyle w:val="newncpi"/>
      </w:pPr>
      <w:r w:rsidRPr="00B4096C">
        <w:t xml:space="preserve">Государственная программа развития высшего образования на 2011–2015 годы (далее – Государственная программа) разработана на основании </w:t>
      </w:r>
      <w:r w:rsidRPr="00B4096C">
        <w:t>пункта 5</w:t>
      </w:r>
      <w:r w:rsidRPr="00B4096C">
        <w:t xml:space="preserve"> статьи 2 Кодекса Республики Беларусь об образовании в соответствии с </w:t>
      </w:r>
      <w:r w:rsidRPr="00B4096C">
        <w:t>Программой</w:t>
      </w:r>
      <w:r w:rsidRPr="00B4096C">
        <w:t xml:space="preserve"> социально-экономического развития Республики Беларусь на 2011–2015 годы, утвержденной Указом Президента Республики Беларусь от 11 апреля 2011 г. № 136 (Национальный реестр правовых актов Республики Беларусь, 2011 г., № 43, 1/12462), и </w:t>
      </w:r>
      <w:r w:rsidRPr="00B4096C">
        <w:t>Программой</w:t>
      </w:r>
      <w:r w:rsidRPr="00B4096C">
        <w:t xml:space="preserve"> деятельности Правительства Республики Беларусь на 2011–2015 годы, утвержденной постановлением Совета Министров Республики Беларусь от 18 февраля 2011 г. № 216 (Национальный реестр правовых актов Республики Беларусь, 2011 г., № 29, 5/33370).</w:t>
      </w:r>
    </w:p>
    <w:p w:rsidR="00B4096C" w:rsidRPr="00B4096C" w:rsidRDefault="00B4096C" w:rsidP="00B4096C">
      <w:pPr>
        <w:pStyle w:val="newncpi"/>
      </w:pPr>
      <w:r w:rsidRPr="00B4096C">
        <w:t>Заказчиками Государственной программы являются Министерство образования, Министерство сельского хозяйства и продовольствия, Министерство здравоохранения, Министерство культуры, Министерство спорта и туризма, Министерство связи и информатизации, Министерство внутренних дел, Министерство обороны, Министерство транспорта и коммуникаций, Министерство по чрезвычайным ситуациям, Национальный банк, Государственный пограничный комитет.</w:t>
      </w:r>
    </w:p>
    <w:p w:rsidR="00B4096C" w:rsidRPr="00B4096C" w:rsidRDefault="00B4096C" w:rsidP="00B4096C">
      <w:pPr>
        <w:pStyle w:val="newncpi"/>
      </w:pPr>
      <w:r w:rsidRPr="00B4096C">
        <w:t>Заказчиком – координатором Государственной программы определено Министерство образования, заказчиком – координатором в части бизнес-образования – Министерство экономики.</w:t>
      </w:r>
    </w:p>
    <w:p w:rsidR="00B4096C" w:rsidRPr="00B4096C" w:rsidRDefault="00B4096C" w:rsidP="00B4096C">
      <w:pPr>
        <w:pStyle w:val="chapter"/>
      </w:pPr>
      <w:bookmarkStart w:id="5" w:name="a4"/>
      <w:bookmarkEnd w:id="5"/>
      <w:r w:rsidRPr="00B4096C">
        <w:t>ГЛАВА 2</w:t>
      </w:r>
      <w:r w:rsidRPr="00B4096C">
        <w:br/>
        <w:t>ВЫСШЕЕ ОБРАЗОВАНИЕ РЕСПУБЛИКИ БЕЛАРУСЬ. СОСТОЯНИЕ И ПРОБЛЕМЫ</w:t>
      </w:r>
    </w:p>
    <w:p w:rsidR="00B4096C" w:rsidRPr="00B4096C" w:rsidRDefault="00B4096C" w:rsidP="00B4096C">
      <w:pPr>
        <w:pStyle w:val="newncpi"/>
      </w:pPr>
      <w:r w:rsidRPr="00B4096C">
        <w:t>В отраслях экономики и социальной сферы Республики Беларусь занято около 1 млн. работников с высшим образованием, или 25 процентов от общего количества работающего населения. При этом число работников с высшим образованием в общем количестве работающих составляет в области управления и информационно-вычислительного обслуживания свыше 70 процентов, науки и научного обслуживания – около 65 процентов, образования – свыше 50 процентов, промышленности и строительства – по 18,5 процента.</w:t>
      </w:r>
    </w:p>
    <w:p w:rsidR="00B4096C" w:rsidRPr="00B4096C" w:rsidRDefault="00B4096C" w:rsidP="00B4096C">
      <w:pPr>
        <w:pStyle w:val="newncpi"/>
      </w:pPr>
      <w:r w:rsidRPr="00B4096C">
        <w:t>Подготовку специалистов с высшим образованием по всем направлениям экономики и социальной сферы обеспечивают 55 учреждений высшего образования (далее – УВО) – 45 государственных и 10 частных УВО. За последние пять лет численность студентов увеличилась на 46 тыс. человек и составила 470 студентов на 10 тыс. населения, что соответствует показателям европейских стран.</w:t>
      </w:r>
    </w:p>
    <w:p w:rsidR="00B4096C" w:rsidRPr="00B4096C" w:rsidRDefault="00B4096C" w:rsidP="00B4096C">
      <w:pPr>
        <w:pStyle w:val="newncpi"/>
      </w:pPr>
      <w:r w:rsidRPr="00B4096C">
        <w:t>В настоящее время подготовка специалистов с высшим образованием осуществляется по 15 профилям, включающим более 400 специальностей и направлений специальностей высшего образования, более 1 тыс. специализаций. За 2008–2010 годы в соответствии с предложениями организаций – заказчиков кадров и с учетом перспективной потребности в специалистах в УВО открыта подготовка по 16 специальностям, обеспечивающая кадровую потребность таких отраслей, как микроэлектронная промышленность, вычислительная техника, программное обеспечение, биотехнологии, наноматериалы и нанотехнологии, логистика, сфера туризма. В 2011 году планируется открытие приема по новым направлениям специальностей «Физика (физика наноматериалов и нанотехнологии)», «Информационные системы и технологии (в логистике)», по специальностям «Информатика и технологии программирования», «Биохимия» и «Микробиология».</w:t>
      </w:r>
    </w:p>
    <w:p w:rsidR="00B4096C" w:rsidRPr="00B4096C" w:rsidRDefault="00B4096C" w:rsidP="00B4096C">
      <w:pPr>
        <w:pStyle w:val="newncpi"/>
      </w:pPr>
      <w:r w:rsidRPr="00B4096C">
        <w:lastRenderedPageBreak/>
        <w:t>За 2006–2010 годы в связи с изменениями рынка труда прием в УВО увеличился на 17 процентов (15 тыс. человек), при этом на 40 процентов – на специальности здравоохранения, на 28 процентов – на специальности строительного профиля, на 20 процентов – на технические и технологические специальности.</w:t>
      </w:r>
    </w:p>
    <w:p w:rsidR="00B4096C" w:rsidRPr="00B4096C" w:rsidRDefault="00B4096C" w:rsidP="00B4096C">
      <w:pPr>
        <w:pStyle w:val="newncpi"/>
      </w:pPr>
      <w:r w:rsidRPr="00B4096C">
        <w:t>Распределяются около 95 процентов выпускников, обучавшихся в дневной форме за счет средств республиканского бюджета. Направления на работу ежегодно получают примерно 10 процентов выпускников, обучавшихся в дневной форме на условиях оплаты. Распределяются все выпускники учреждений высшего медицинского образования.</w:t>
      </w:r>
    </w:p>
    <w:p w:rsidR="00B4096C" w:rsidRPr="00B4096C" w:rsidRDefault="00B4096C" w:rsidP="00B4096C">
      <w:pPr>
        <w:pStyle w:val="newncpi"/>
      </w:pPr>
      <w:r w:rsidRPr="00B4096C">
        <w:t>В настоящее время в системе высшего образования:</w:t>
      </w:r>
    </w:p>
    <w:p w:rsidR="00B4096C" w:rsidRPr="00B4096C" w:rsidRDefault="00B4096C" w:rsidP="00B4096C">
      <w:pPr>
        <w:pStyle w:val="newncpi"/>
      </w:pPr>
      <w:r w:rsidRPr="00B4096C">
        <w:t>закреплена законодательно и нормативно двухступенчатая система высшего образования, соответствующая международным стандартам и требованиям инновационного развития;</w:t>
      </w:r>
    </w:p>
    <w:p w:rsidR="00B4096C" w:rsidRPr="00B4096C" w:rsidRDefault="00B4096C" w:rsidP="00B4096C">
      <w:pPr>
        <w:pStyle w:val="newncpi"/>
      </w:pPr>
      <w:r w:rsidRPr="00B4096C">
        <w:t>введены образовательные стандарты нового поколения, в которых реализуется компетентностная модель подготовки специалиста, обеспечивается оптимальный баланс фундаментальной, специальной и практико-ориентированной составляющих подготовки;</w:t>
      </w:r>
    </w:p>
    <w:p w:rsidR="00B4096C" w:rsidRPr="00B4096C" w:rsidRDefault="00B4096C" w:rsidP="00B4096C">
      <w:pPr>
        <w:pStyle w:val="newncpi"/>
      </w:pPr>
      <w:r w:rsidRPr="00B4096C">
        <w:t>в образовательный процесс УВО внедрены информационные технологии;</w:t>
      </w:r>
    </w:p>
    <w:p w:rsidR="00B4096C" w:rsidRPr="00B4096C" w:rsidRDefault="00B4096C" w:rsidP="00B4096C">
      <w:pPr>
        <w:pStyle w:val="newncpi"/>
      </w:pPr>
      <w:r w:rsidRPr="00B4096C">
        <w:t>функционирует развитая система повышения квалификации и переподготовки специалистов для реального сектора экономики;</w:t>
      </w:r>
    </w:p>
    <w:p w:rsidR="00B4096C" w:rsidRPr="00B4096C" w:rsidRDefault="00B4096C" w:rsidP="00B4096C">
      <w:pPr>
        <w:pStyle w:val="newncpi"/>
      </w:pPr>
      <w:r w:rsidRPr="00B4096C">
        <w:t>достаточно эффективно работают научно-педагогические школы по фундаментальным наукам;</w:t>
      </w:r>
    </w:p>
    <w:p w:rsidR="00B4096C" w:rsidRPr="00B4096C" w:rsidRDefault="00B4096C" w:rsidP="00B4096C">
      <w:pPr>
        <w:pStyle w:val="newncpi"/>
      </w:pPr>
      <w:r w:rsidRPr="00B4096C">
        <w:t>разрабатываются и внедряются новые образовательные технологии;</w:t>
      </w:r>
    </w:p>
    <w:p w:rsidR="00B4096C" w:rsidRPr="00B4096C" w:rsidRDefault="00B4096C" w:rsidP="00B4096C">
      <w:pPr>
        <w:pStyle w:val="newncpi"/>
      </w:pPr>
      <w:r w:rsidRPr="00B4096C">
        <w:t>университеты имеют развитую сеть международных связей.</w:t>
      </w:r>
    </w:p>
    <w:p w:rsidR="00B4096C" w:rsidRPr="00B4096C" w:rsidRDefault="00B4096C" w:rsidP="00B4096C">
      <w:pPr>
        <w:pStyle w:val="newncpi"/>
      </w:pPr>
      <w:r w:rsidRPr="00B4096C">
        <w:t>Вместе с тем в высшей школе имеется ряд существенных проблем методологического, организационного и кадрового характера, которые необходимо решить для качественного улучшения ее научно-образовательной деятельности:</w:t>
      </w:r>
    </w:p>
    <w:p w:rsidR="00B4096C" w:rsidRPr="00B4096C" w:rsidRDefault="00B4096C" w:rsidP="00B4096C">
      <w:pPr>
        <w:pStyle w:val="newncpi"/>
      </w:pPr>
      <w:r w:rsidRPr="00B4096C">
        <w:t>недостаточны уровни инновационной активности и взаимодействия системы высшего образования с отраслями экономики, коммерциализации научно-технических разработок УВО;</w:t>
      </w:r>
    </w:p>
    <w:p w:rsidR="00B4096C" w:rsidRPr="00B4096C" w:rsidRDefault="00B4096C" w:rsidP="00B4096C">
      <w:pPr>
        <w:pStyle w:val="newncpi"/>
      </w:pPr>
      <w:r w:rsidRPr="00B4096C">
        <w:t>имеет место старение профессорско-преподавательского состава (количество докторов наук пенсионного возраста в УВО превысило 60 процентов), дефицит кадров высшей квалификации по приоритетным научным направлениям является сдерживающим фактором в подготовке современных специалистов и проведении научных исследований для IТ-отрасли, строительной индустрии, ряда других отраслей экономики;</w:t>
      </w:r>
    </w:p>
    <w:p w:rsidR="00B4096C" w:rsidRPr="00B4096C" w:rsidRDefault="00B4096C" w:rsidP="00B4096C">
      <w:pPr>
        <w:pStyle w:val="newncpi"/>
      </w:pPr>
      <w:r w:rsidRPr="00B4096C">
        <w:t>учебно-лабораторная и материально-техническая базы УВО не в полной мере соответствуют современным требованиям подготовки специалистов с высшим образованием (особенно по техническим и естественно-научным специальностям), проведения актуальных научных исследований – износ учебно-лабораторного оборудования в государственных УВО составляет 70 процентов, средняя обеспеченность учебно-лабораторными площадями – 52,5 процента, общий дефицит мест в студенческих общежитиях превышает 23 тыс.;</w:t>
      </w:r>
    </w:p>
    <w:p w:rsidR="00B4096C" w:rsidRPr="00B4096C" w:rsidRDefault="00B4096C" w:rsidP="00B4096C">
      <w:pPr>
        <w:pStyle w:val="newncpi"/>
      </w:pPr>
      <w:r w:rsidRPr="00B4096C">
        <w:t>переход к массовому высшему образованию, не сопровождавшийся соответствующим укреплением кадрового потенциала и развитием материально-технической базы УВО, обусловил снижение уровня подготовки специалистов.</w:t>
      </w:r>
    </w:p>
    <w:p w:rsidR="00B4096C" w:rsidRPr="00B4096C" w:rsidRDefault="00B4096C" w:rsidP="00B4096C">
      <w:pPr>
        <w:pStyle w:val="newncpi"/>
      </w:pPr>
      <w:r w:rsidRPr="00B4096C">
        <w:t>В целях системного решения указанных проблем, кадрового обеспечения отраслей экономики и социальной сферы, наукоемких, импортозамещающих и экспортоориентированных производств (IТ-отрасль, строительный комплекс, энергетика, включая атомную энергетику, здравоохранение, новые фармацевтические и биотехнологические производства, наноматериалы и нанотехнологии, космическая техника) подготовлена Государственная программа.</w:t>
      </w:r>
    </w:p>
    <w:p w:rsidR="00B4096C" w:rsidRPr="00B4096C" w:rsidRDefault="00B4096C" w:rsidP="00B4096C">
      <w:pPr>
        <w:pStyle w:val="chapter"/>
      </w:pPr>
      <w:bookmarkStart w:id="6" w:name="a5"/>
      <w:bookmarkEnd w:id="6"/>
      <w:r w:rsidRPr="00B4096C">
        <w:t>ГЛАВА 3</w:t>
      </w:r>
      <w:r w:rsidRPr="00B4096C">
        <w:br/>
        <w:t>ЦЕЛИ И ЗАДАЧИ ГОСУДАРСТВЕННОЙ ПРОГРАММЫ</w:t>
      </w:r>
    </w:p>
    <w:p w:rsidR="00B4096C" w:rsidRPr="00B4096C" w:rsidRDefault="00B4096C" w:rsidP="00B4096C">
      <w:pPr>
        <w:pStyle w:val="newncpi"/>
      </w:pPr>
      <w:r w:rsidRPr="00B4096C">
        <w:t xml:space="preserve">Цели Государственной программы – обеспечение подготовки высококвалифицированных специалистов на основе новейших достижений науки и техники для удовлетворения потребностей государства, приведение качества подготовки специалистов с высшим образованием в соответствие с требованиями современного </w:t>
      </w:r>
      <w:r w:rsidRPr="00B4096C">
        <w:lastRenderedPageBreak/>
        <w:t>уровня инновационного развития отраслей экономики и социальной сферы, а также обеспечение развития способностей и интеллектуально-творческого потенциала личности, ее идейно-нравственного воспитания.</w:t>
      </w:r>
    </w:p>
    <w:p w:rsidR="00B4096C" w:rsidRPr="00B4096C" w:rsidRDefault="00B4096C" w:rsidP="00B4096C">
      <w:pPr>
        <w:pStyle w:val="newncpi"/>
      </w:pPr>
      <w:r w:rsidRPr="00B4096C">
        <w:t>Данные цели достигаются путем комплексного решения следующих основных задач:</w:t>
      </w:r>
    </w:p>
    <w:p w:rsidR="00B4096C" w:rsidRPr="00B4096C" w:rsidRDefault="00B4096C" w:rsidP="00B4096C">
      <w:pPr>
        <w:pStyle w:val="newncpi"/>
      </w:pPr>
      <w:r w:rsidRPr="00B4096C">
        <w:t>повышение качества фундаментальной и специальной подготовки специалистов с высшим образованием для формирования готовности генерировать новые идеи, создавать и внедрять инновационные разработки в производство и социальную сферу, мотивированной профессиональной деятельности в современных условиях, включая владение иностранными языками и информационными технологиями;</w:t>
      </w:r>
    </w:p>
    <w:p w:rsidR="00B4096C" w:rsidRPr="00B4096C" w:rsidRDefault="00B4096C" w:rsidP="00B4096C">
      <w:pPr>
        <w:pStyle w:val="newncpi"/>
      </w:pPr>
      <w:r w:rsidRPr="00B4096C">
        <w:t>оптимизация структуры специальностей и тематики совместных научных исследований преподавателей и студентов для решения задач инновационного развития страны;</w:t>
      </w:r>
    </w:p>
    <w:p w:rsidR="00B4096C" w:rsidRPr="00B4096C" w:rsidRDefault="00B4096C" w:rsidP="00B4096C">
      <w:pPr>
        <w:pStyle w:val="newncpi"/>
      </w:pPr>
      <w:r w:rsidRPr="00B4096C">
        <w:t>повышение кадрового потенциала университетов, формирование инфраструктуры УВО как реальных центров инновационного развития;</w:t>
      </w:r>
    </w:p>
    <w:p w:rsidR="00B4096C" w:rsidRPr="00B4096C" w:rsidRDefault="00B4096C" w:rsidP="00B4096C">
      <w:pPr>
        <w:pStyle w:val="newncpi"/>
      </w:pPr>
      <w:r w:rsidRPr="00B4096C">
        <w:t>обновление учебно-лабораторного оборудования университетов до уровня, соответствующего современным производственным технологиям;</w:t>
      </w:r>
    </w:p>
    <w:p w:rsidR="00B4096C" w:rsidRPr="00B4096C" w:rsidRDefault="00B4096C" w:rsidP="00B4096C">
      <w:pPr>
        <w:pStyle w:val="newncpi"/>
      </w:pPr>
      <w:r w:rsidRPr="00B4096C">
        <w:t>обеспечение УВО учебными площадями, достаточными для организации качественного образовательного процесса;</w:t>
      </w:r>
    </w:p>
    <w:p w:rsidR="00B4096C" w:rsidRPr="00B4096C" w:rsidRDefault="00B4096C" w:rsidP="00B4096C">
      <w:pPr>
        <w:pStyle w:val="newncpi"/>
      </w:pPr>
      <w:r w:rsidRPr="00B4096C">
        <w:t>обеспечение местами в общежитиях нуждающихся в них студентов;</w:t>
      </w:r>
    </w:p>
    <w:p w:rsidR="00B4096C" w:rsidRPr="00B4096C" w:rsidRDefault="00B4096C" w:rsidP="00B4096C">
      <w:pPr>
        <w:pStyle w:val="newncpi"/>
      </w:pPr>
      <w:r w:rsidRPr="00B4096C">
        <w:t>повышение международного престижа белорусской высшей школы, увеличение в три раза объема экспорта образовательных услуг.</w:t>
      </w:r>
    </w:p>
    <w:p w:rsidR="00B4096C" w:rsidRPr="00B4096C" w:rsidRDefault="00B4096C" w:rsidP="00B4096C">
      <w:pPr>
        <w:pStyle w:val="chapter"/>
      </w:pPr>
      <w:bookmarkStart w:id="7" w:name="a6"/>
      <w:bookmarkEnd w:id="7"/>
      <w:r w:rsidRPr="00B4096C">
        <w:t>ГЛАВА 4</w:t>
      </w:r>
      <w:r w:rsidRPr="00B4096C">
        <w:br/>
        <w:t>ОСНОВНЫЕ НАПРАВЛЕНИЯ РАЗВИТИЯ ВЫСШЕГО ОБРАЗОВАНИЯ</w:t>
      </w:r>
    </w:p>
    <w:p w:rsidR="00B4096C" w:rsidRPr="00B4096C" w:rsidRDefault="00B4096C" w:rsidP="00B4096C">
      <w:pPr>
        <w:pStyle w:val="newncpi"/>
      </w:pPr>
      <w:r w:rsidRPr="00B4096C">
        <w:t>В целях решения обозначенных задач система высшего образования будет развиваться по следующим основным направлениям.</w:t>
      </w:r>
    </w:p>
    <w:p w:rsidR="00B4096C" w:rsidRPr="00B4096C" w:rsidRDefault="00B4096C" w:rsidP="00B4096C">
      <w:pPr>
        <w:pStyle w:val="newncpi"/>
      </w:pPr>
      <w:r w:rsidRPr="00B4096C">
        <w:rPr>
          <w:b/>
          <w:bCs/>
        </w:rPr>
        <w:t>Подготовка кадров для отраслей экономики и социальной сферы.</w:t>
      </w:r>
      <w:r w:rsidRPr="00B4096C">
        <w:t xml:space="preserve"> Структура специальностей и объемы подготовки специалистов, содержание подготовки, ее кадровое, материально-техническое и ресурсное обеспечение должны соответствовать задачам развития отраслей экономики и социальной сферы страны.</w:t>
      </w:r>
    </w:p>
    <w:p w:rsidR="00B4096C" w:rsidRPr="00B4096C" w:rsidRDefault="00B4096C" w:rsidP="00B4096C">
      <w:pPr>
        <w:pStyle w:val="newncpi"/>
      </w:pPr>
      <w:r w:rsidRPr="00B4096C">
        <w:t>В 2011–2015 годах важнейшими направлениями развития высшего образования станут первоочередное обеспечение кадрами наукоемких, экспортоориентированных и импортозамещающих производств, открытие подготовки по новым перспективным и востребованным специальностям, реализация мероприятий по повышению престижа и уровня технического и естественно-научного образования.</w:t>
      </w:r>
    </w:p>
    <w:p w:rsidR="00B4096C" w:rsidRPr="00B4096C" w:rsidRDefault="00B4096C" w:rsidP="00B4096C">
      <w:pPr>
        <w:pStyle w:val="newncpi"/>
      </w:pPr>
      <w:r w:rsidRPr="00B4096C">
        <w:t>Предусматривается увеличение подготовки кадров для работы в отраслях, относящихся к V и VI технологическим укладам (микроэлектронная промышленность, вычислительная техника, программное обеспечение, биотехнологии, наноматериалы и нанотехнологии, космическая техника).</w:t>
      </w:r>
    </w:p>
    <w:p w:rsidR="00B4096C" w:rsidRPr="00B4096C" w:rsidRDefault="00B4096C" w:rsidP="00B4096C">
      <w:pPr>
        <w:pStyle w:val="newncpi"/>
      </w:pPr>
      <w:r w:rsidRPr="00B4096C">
        <w:t>В результате планируемой работы доля специалистов с высшим инженерно-техническим образованием в выпуске государственных УВО к 2015 году достигнет 30 процентов, что соответствует показателям структуры профессионального образования европейских государств. За годы реализации Государственной программы для экономики республики по профилям «Техника и технологии», «Естественные науки», «Архитектура и строительство» во всех формах получения высшего образования в УВО будет подготовлено около 100 тыс. высококвалифицированных специалистов.</w:t>
      </w:r>
    </w:p>
    <w:p w:rsidR="00B4096C" w:rsidRPr="00B4096C" w:rsidRDefault="00B4096C" w:rsidP="00B4096C">
      <w:pPr>
        <w:pStyle w:val="newncpi"/>
      </w:pPr>
      <w:r w:rsidRPr="00B4096C">
        <w:t>По специальностям других профилей для высокотехнологичных и наукоемких производств будет подготовлено около 27 тыс. выпускников УВО. Выпуск специалистов с высшим образованием для современного производства в соответствии с потребностью будет возрастать путем совершенствования подготовки за счет организаций – заказчиков кадров. По согласованию с Министерством экономики в Государственной программе предусмотрено значительное увеличение приема на подготовку кадров по специальностям нанотехнологий, биотехнологическим и IТ-специальностям, превышающее заявленную кадровую потребность, что связано с предполагаемым ускоренным развитием данных отраслей в инновационной экономике страны.</w:t>
      </w:r>
    </w:p>
    <w:p w:rsidR="00B4096C" w:rsidRPr="00B4096C" w:rsidRDefault="00B4096C" w:rsidP="00B4096C">
      <w:pPr>
        <w:pStyle w:val="newncpi"/>
      </w:pPr>
      <w:r w:rsidRPr="00B4096C">
        <w:lastRenderedPageBreak/>
        <w:t>Увеличение выпуска специалистов с высшим образованием по техническим и естественно-научным специальностям ожидается также за счет поэтапного расширения их подготовки в частных УВО на основе взаимодействия и кооперации с государственными УВО.</w:t>
      </w:r>
    </w:p>
    <w:p w:rsidR="00B4096C" w:rsidRPr="00B4096C" w:rsidRDefault="00B4096C" w:rsidP="00B4096C">
      <w:pPr>
        <w:pStyle w:val="newncpi"/>
      </w:pPr>
      <w:r w:rsidRPr="00B4096C">
        <w:t>Проанализирована перспективная потребность в кадрах отраслей экономики и социальной сферы, на основании которой с учетом приоритетных направлений их развития и складывающейся демографической ситуации будут формироваться контрольные цифры приема в государственные УВО на дневную форму получения образования за счет средств республиканского бюджета. Для более полного обеспечения кадровой потребности регионов по ряду специальностей будет осуществляться целевая подготовка специалистов.</w:t>
      </w:r>
    </w:p>
    <w:p w:rsidR="00B4096C" w:rsidRPr="00B4096C" w:rsidRDefault="00B4096C" w:rsidP="00B4096C">
      <w:pPr>
        <w:pStyle w:val="newncpi"/>
      </w:pPr>
      <w:r w:rsidRPr="00B4096C">
        <w:t>В соответствии с изменениями рынка труда, вызванными переходом страны на путь инновационного развития, контрольные цифры приема будут ежегодно корректироваться через автоматизированную систему «Заказ на подготовку кадров». Предусмотрены мероприятия по ее модернизации.</w:t>
      </w:r>
    </w:p>
    <w:p w:rsidR="00B4096C" w:rsidRPr="00B4096C" w:rsidRDefault="00B4096C" w:rsidP="00B4096C">
      <w:pPr>
        <w:pStyle w:val="newncpi"/>
      </w:pPr>
      <w:r w:rsidRPr="00B4096C">
        <w:t>В целях повышения образовательного уровня работающих граждан предусматривается совершенствование подготовки специалистов с высшим образованием в заочной форме. Подготовку кадрового резерва профессорско-преподавательского состава будет обеспечивать магистратура, формирующая знания, умения и навыки научно-педагогической и научно-исследовательской работы, а подготовку кадров для работы в сфере инновационной деятельности – магистратура с углубленной подготовкой специалистов.</w:t>
      </w:r>
    </w:p>
    <w:p w:rsidR="00B4096C" w:rsidRPr="00B4096C" w:rsidRDefault="00B4096C" w:rsidP="00B4096C">
      <w:pPr>
        <w:pStyle w:val="newncpi"/>
      </w:pPr>
      <w:r w:rsidRPr="00B4096C">
        <w:t>Значительное внимание планируется уделить развитию бизнес-образования, включая подготовку менеджеров для национальной экономики в соответствии с международными стандартами по англоязычной магистерской программе по специальности «Бизнес-администрирование».</w:t>
      </w:r>
    </w:p>
    <w:p w:rsidR="00B4096C" w:rsidRPr="00B4096C" w:rsidRDefault="00B4096C" w:rsidP="00B4096C">
      <w:pPr>
        <w:pStyle w:val="newncpi"/>
      </w:pPr>
      <w:r w:rsidRPr="00B4096C">
        <w:t xml:space="preserve">Прогнозные показатели подготовки специалистов с высшим образованием в дневной и заочной формах получения образования за счет средств республиканского бюджета и на условиях оплаты, а также показатели подготовки магистров определены в </w:t>
      </w:r>
      <w:r w:rsidRPr="00B4096C">
        <w:t>приложении 1</w:t>
      </w:r>
      <w:r w:rsidRPr="00B4096C">
        <w:t xml:space="preserve"> к Государственной программе.</w:t>
      </w:r>
    </w:p>
    <w:p w:rsidR="00B4096C" w:rsidRPr="00B4096C" w:rsidRDefault="00B4096C" w:rsidP="00B4096C">
      <w:pPr>
        <w:pStyle w:val="newncpi"/>
      </w:pPr>
      <w:r w:rsidRPr="00B4096C">
        <w:rPr>
          <w:b/>
          <w:bCs/>
        </w:rPr>
        <w:t>Организационное и методическое обеспечение образовательного процесса.</w:t>
      </w:r>
      <w:r w:rsidRPr="00B4096C">
        <w:t xml:space="preserve"> Обновление содержания высшего образования будет обеспечиваться путем оперативного отражения в типовых учебных программах современных изменений, происходящих в науке, экономике и социальной сфере, внедрения учебно-программной документации, разработанной с участием заказчиков кадров. Предусматривается введение актуальных специальных курсов, привлечение к образовательному процессу руководителей и ведущих специалистов отраслей экономики, решение вопроса об оплате их труда из средств от приносящей доходы деятельности УВО (далее – внебюджетные средства). Планируется ежегодное издание учебной литературы, в том числе учебно-методических комплексов.</w:t>
      </w:r>
    </w:p>
    <w:p w:rsidR="00B4096C" w:rsidRPr="00B4096C" w:rsidRDefault="00B4096C" w:rsidP="00B4096C">
      <w:pPr>
        <w:pStyle w:val="newncpi"/>
      </w:pPr>
      <w:r w:rsidRPr="00B4096C">
        <w:t>В целях повышения качества подготовки специалистов с высшим образованием планируется совершенствование организации экзаменационной оценки знаний студентов, придание творческого характера заданиям текущей и итоговой аттестации. Для повышения качества практической подготовки выпускников, формирования навыков решения реальных производственных задач будет развиваться сеть базовых организаций, филиалов кафедр УВО на передовых производствах, планируется направление студентов для прохождения преддипломной и производственной практики по месту распределения.</w:t>
      </w:r>
    </w:p>
    <w:p w:rsidR="00B4096C" w:rsidRPr="00B4096C" w:rsidRDefault="00B4096C" w:rsidP="00B4096C">
      <w:pPr>
        <w:pStyle w:val="newncpi"/>
      </w:pPr>
      <w:r w:rsidRPr="00B4096C">
        <w:t>Предусматривается внесение изменений в законодательство, устанавливающих норму о приеме на обучение в заочной форме получения образования граждан, занимающихся трудовой деятельностью. Для повышения качества подготовки в данной форме получения образования планируется поэтапное уменьшение приема в государственные УВО обучающихся на условиях оплаты, в частных УВО предусмотрено значительное уменьшение приема обучающихся в заочной форме получения образования, что обусловит определенное увеличение приема обучающихся в дневной форме получения образования.</w:t>
      </w:r>
    </w:p>
    <w:p w:rsidR="00B4096C" w:rsidRPr="00B4096C" w:rsidRDefault="00B4096C" w:rsidP="00B4096C">
      <w:pPr>
        <w:pStyle w:val="newncpi"/>
      </w:pPr>
      <w:r w:rsidRPr="00B4096C">
        <w:t xml:space="preserve">Планируется пересмотреть технологии и методику преподавания дисциплин социально-гуманитарного цикла. Предполагаются корректировка приема на ряд </w:t>
      </w:r>
      <w:r w:rsidRPr="00B4096C">
        <w:lastRenderedPageBreak/>
        <w:t>гуманитарных и педагогических специальностей, увеличение продолжительности изучения иностранных языков до трех лет, преподавание отдельных специальных дисциплин и внедрение практики написания дипломных работ на английском языке, создание студенческих центров по изучению иностранных языков. Предусматривается подготовка на английском языке по ряду специальностей магистратуры.</w:t>
      </w:r>
    </w:p>
    <w:p w:rsidR="00B4096C" w:rsidRPr="00B4096C" w:rsidRDefault="00B4096C" w:rsidP="00B4096C">
      <w:pPr>
        <w:pStyle w:val="newncpi"/>
      </w:pPr>
      <w:r w:rsidRPr="00B4096C">
        <w:t>Будут проанализированы вопросы целесообразности подготовки специалистов с высшим образованием в филиалах УВО, оптимизации объемов подготовки по экономическим, юридическим специальностям в непрофильных государственных университетах, а также в частных УВО.</w:t>
      </w:r>
    </w:p>
    <w:p w:rsidR="00B4096C" w:rsidRPr="00B4096C" w:rsidRDefault="00B4096C" w:rsidP="00B4096C">
      <w:pPr>
        <w:pStyle w:val="newncpi"/>
      </w:pPr>
      <w:r w:rsidRPr="00B4096C">
        <w:rPr>
          <w:b/>
          <w:bCs/>
        </w:rPr>
        <w:t>Развитие кадрового потенциала УВО.</w:t>
      </w:r>
      <w:r w:rsidRPr="00B4096C">
        <w:t xml:space="preserve"> Важнейшим направлением развития высшей школы станет формирование компетентного профессорско-преподавательского состава, соответствующего уровню международных требований, владеющего современной методологией организации учебного процесса, глубоким знанием проблем реального сектора экономики и науки, активно участвующего в их решении. Предусмотрено совершенствование содержания и организации повышения квалификации преподавателей, подготовки научных работников высшей квалификации в аспирантуре и докторантуре.</w:t>
      </w:r>
    </w:p>
    <w:p w:rsidR="00B4096C" w:rsidRPr="00B4096C" w:rsidRDefault="00B4096C" w:rsidP="00B4096C">
      <w:pPr>
        <w:pStyle w:val="newncpi"/>
      </w:pPr>
      <w:r w:rsidRPr="00B4096C">
        <w:t>В целях подготовки работников высшей научной квалификации для системы высшего образования будут использованы возможности Национальной академии наук Беларуси (далее – НАН Беларуси), по ряду направлений – Союзного государства, а также международные межвузовские соглашения. По приоритетным направлениям развития науки и экономики предусматривается ежегодное направление на договорной основе не менее 20 лучших выпускников УВО на обучение в магистратуре ведущих зарубежных научных и образовательных центров, включая магистратуру Сетевого университета Содружества Независимых Государств, в том числе в рамках международных соглашений, международных программ и проектов, финансируемых из республиканского бюджета.</w:t>
      </w:r>
    </w:p>
    <w:p w:rsidR="00B4096C" w:rsidRPr="00B4096C" w:rsidRDefault="00B4096C" w:rsidP="00B4096C">
      <w:pPr>
        <w:pStyle w:val="newncpi"/>
      </w:pPr>
      <w:r w:rsidRPr="00B4096C">
        <w:t>В целях привлечения талантливой молодежи к научной и преподавательской деятельности будут использоваться меры морального и материального стимулирования, в том числе планируется распространение на УВО системы оплаты труда, предусмотренной для научных организаций НАН Беларуси.</w:t>
      </w:r>
    </w:p>
    <w:p w:rsidR="00B4096C" w:rsidRPr="00B4096C" w:rsidRDefault="00B4096C" w:rsidP="00B4096C">
      <w:pPr>
        <w:pStyle w:val="newncpi"/>
      </w:pPr>
      <w:r w:rsidRPr="00B4096C">
        <w:t>Повышение уровня профессиональной компетентности профессорско-преподавательского состава будет осуществляться путем стажировок преподавателей в передовых организациях и научных центрах, включая обеспечивающие доступ к новым знаниям и технологиям стажировки за рубежом. Предполагается приглашение для чтения инновационных курсов преподавателей зарубежных университетов, создание для этого соответствующих организационно-экономических условий, а также участие белорусских ученых в международных докторских программах по актуальным направлениям научных исследований.</w:t>
      </w:r>
    </w:p>
    <w:p w:rsidR="00B4096C" w:rsidRPr="00B4096C" w:rsidRDefault="00B4096C" w:rsidP="00B4096C">
      <w:pPr>
        <w:pStyle w:val="newncpi"/>
      </w:pPr>
      <w:r w:rsidRPr="00B4096C">
        <w:t xml:space="preserve">На основании комплексного анализа эффективности подготовки научных кадров высшей квалификации в целях омоложения профессорско-преподавательского состава сформированы прогнозные показатели подготовки научных работников высшей квалификации в системе высшего образования до 2015 года, которые определены в соответствии с </w:t>
      </w:r>
      <w:r w:rsidRPr="00B4096C">
        <w:t>приложением 1</w:t>
      </w:r>
      <w:r w:rsidRPr="00B4096C">
        <w:t xml:space="preserve"> к Государственной программе.</w:t>
      </w:r>
    </w:p>
    <w:p w:rsidR="00B4096C" w:rsidRPr="00B4096C" w:rsidRDefault="00B4096C" w:rsidP="00B4096C">
      <w:pPr>
        <w:pStyle w:val="newncpi"/>
      </w:pPr>
      <w:r w:rsidRPr="00B4096C">
        <w:rPr>
          <w:b/>
          <w:bCs/>
        </w:rPr>
        <w:t>Развитие научной и инновационной деятельности.</w:t>
      </w:r>
      <w:r w:rsidRPr="00B4096C">
        <w:t xml:space="preserve"> Значительно активизируется работа по формированию университетов как центров научно-инновационной деятельности путем создания и развития при УВО субъектов инновационной инфраструктуры (технопарков, центров трансфера технологий и международного научно-технического сотрудничества) и организаций по коммерциализации научно-технических разработок. Будут сформированы подразделения УВО, осуществляющие инновационную деятельность, маркетинг и продвижение образовательных услуг. Стимулирование научно-технической деятельности УВО предполагается осуществлять путем создания новых рабочих мест и предоставления налоговых льгот, что предполагает корректировку налогового законодательства. Создание в каждом УВО бизнес-инкубаторов сформирует среду для совместной инновационной деятельности преподавателей и студентов. Важным </w:t>
      </w:r>
      <w:r w:rsidRPr="00B4096C">
        <w:lastRenderedPageBreak/>
        <w:t>направлением инновационного развития станет формирование в ведущих УВО специализированных учебно-исследовательских лабораторий.</w:t>
      </w:r>
    </w:p>
    <w:p w:rsidR="00B4096C" w:rsidRPr="00B4096C" w:rsidRDefault="00B4096C" w:rsidP="00B4096C">
      <w:pPr>
        <w:pStyle w:val="newncpi"/>
      </w:pPr>
      <w:r w:rsidRPr="00B4096C">
        <w:t>Для обеспечения интеграции науки, образования и производства планируется создание на высокотехнологичных предприятиях, в учреждениях НАН Беларуси новых филиалов кафедр, а на базе УВО – учебно-научно-производственных комплексов. В целях привлечения руководителей и ведущих специалистов научных, производственных организаций к руководству кафедрами будет совершенствоваться нормативная правовая база.</w:t>
      </w:r>
    </w:p>
    <w:p w:rsidR="00B4096C" w:rsidRPr="00B4096C" w:rsidRDefault="00B4096C" w:rsidP="00B4096C">
      <w:pPr>
        <w:pStyle w:val="newncpi"/>
      </w:pPr>
      <w:r w:rsidRPr="00B4096C">
        <w:rPr>
          <w:b/>
          <w:bCs/>
        </w:rPr>
        <w:t>Развитие материально-технической базы УВО.</w:t>
      </w:r>
      <w:r w:rsidRPr="00B4096C">
        <w:t xml:space="preserve"> Важнейшими направлениями инновационного развития высшей школы станут выход на новый уровень оснащения государственных УВО учебно-лабораторным оборудованием, соответствующий требованиям современных производственных технологий, а также достижение обеспеченности УВО учебно-лабораторными площадями, достаточными для организации качественного образовательного процесса, достижение полной обеспеченности местами в общежитиях нуждающихся в них студентов. Будет укрепляться материально-техническая база частных УВО.</w:t>
      </w:r>
    </w:p>
    <w:p w:rsidR="00B4096C" w:rsidRPr="00B4096C" w:rsidRDefault="00B4096C" w:rsidP="00B4096C">
      <w:pPr>
        <w:pStyle w:val="newncpi"/>
      </w:pPr>
      <w:r w:rsidRPr="00B4096C">
        <w:t>В целях выполнения программных показателей и качественной подготовки специалистов для IТ-отрасли, фармакологии, биотехнологий, создания нанотехнологий и наноматериалов, проведения космических исследований, по инновационным направлениям технико-технологического и естественно-научного профилей в УВО, имеющих соответствующие научно-педагогические школы, будут создаваться с привлечением производственных компаний специализированные учебно-исследовательские лаборатории. Создание современных лабораторий в ведущих УВО страны станет необходимым этапом в формировании сначала кафедр, а затем и национальных университетов, имеющих международное признание.</w:t>
      </w:r>
    </w:p>
    <w:p w:rsidR="00B4096C" w:rsidRPr="00B4096C" w:rsidRDefault="00B4096C" w:rsidP="00B4096C">
      <w:pPr>
        <w:pStyle w:val="newncpi"/>
      </w:pPr>
      <w:r w:rsidRPr="00B4096C">
        <w:t>Предусматривается совершенствование учебно-лабораторной и материально-технической базы УВО с участием организаций – заказчиков кадров, использование современного оборудования высокотехнологичных организаций, включая практическое обучение студентов в филиалах кафедр, создание центров коллективного пользования уникальным учебно-лабораторным и научным оборудованием. Модернизация материально-технической базы учреждений образования значительно повысит качество подготовки выпускников.</w:t>
      </w:r>
    </w:p>
    <w:p w:rsidR="00B4096C" w:rsidRPr="00B4096C" w:rsidRDefault="00B4096C" w:rsidP="00B4096C">
      <w:pPr>
        <w:pStyle w:val="newncpi"/>
      </w:pPr>
      <w:r w:rsidRPr="00B4096C">
        <w:rPr>
          <w:b/>
          <w:bCs/>
        </w:rPr>
        <w:t>Экспорт образовательных услуг и международное сотрудничество.</w:t>
      </w:r>
      <w:r w:rsidRPr="00B4096C">
        <w:t xml:space="preserve"> Планируемое вступление Республики Беларусь в Болонский процесс будет способствовать обеспечению качества подготовки специалистов с высшим образованием, развитию системы высшего образования в национальных интересах с учетом международных тенденций и передового опыта, укреплению международного сотрудничества с образовательными и научными учреждениями иностранных государств.</w:t>
      </w:r>
    </w:p>
    <w:p w:rsidR="00B4096C" w:rsidRPr="00B4096C" w:rsidRDefault="00B4096C" w:rsidP="00B4096C">
      <w:pPr>
        <w:pStyle w:val="newncpi"/>
      </w:pPr>
      <w:r w:rsidRPr="00B4096C">
        <w:t>Предусматривается продвижение информации об образовательных услугах УВО республики в национальных сегментах глобальной компьютерной сети Интернет стран пребывания белорусских дипломатических представительств и консульских учреждений, создание англоязычного интернет-портала, расширение доступа к этим ресурсам, участие УВО в международных образовательных рейтингах. Планируется реализация образовательных программ на английском языке, предоставление образовательных услуг иностранным гражданам за пределами страны в виде дистанционной формы обучения. Для организационной и культурной поддержки иностранных студентов в УВО будут создаваться соответствующие подразделения с подготовленным к данной работе персоналом.</w:t>
      </w:r>
    </w:p>
    <w:p w:rsidR="00B4096C" w:rsidRPr="00B4096C" w:rsidRDefault="00B4096C" w:rsidP="00B4096C">
      <w:pPr>
        <w:pStyle w:val="newncpi"/>
      </w:pPr>
      <w:r w:rsidRPr="00B4096C">
        <w:t>Приоритетным направлением является развитие международных связей с иностранными учреждениями образования в регионах, представляющих стратегический интерес в сфере внешнеэкономического сотрудничества.</w:t>
      </w:r>
    </w:p>
    <w:p w:rsidR="00B4096C" w:rsidRPr="00B4096C" w:rsidRDefault="00B4096C" w:rsidP="00B4096C">
      <w:pPr>
        <w:pStyle w:val="newncpi"/>
      </w:pPr>
      <w:r w:rsidRPr="00B4096C">
        <w:t xml:space="preserve">Реализация Государственной программы обеспечит выполнение государственными УВО прогнозных показателей экспорта образовательных услуг согласно </w:t>
      </w:r>
      <w:r w:rsidRPr="00B4096C">
        <w:t>приложению 2</w:t>
      </w:r>
      <w:r w:rsidRPr="00B4096C">
        <w:t>, объем которых за пятилетку составит 186,71 млн. долларов США.</w:t>
      </w:r>
    </w:p>
    <w:p w:rsidR="00B4096C" w:rsidRPr="00B4096C" w:rsidRDefault="00B4096C" w:rsidP="00B4096C">
      <w:pPr>
        <w:pStyle w:val="newncpi"/>
      </w:pPr>
      <w:r w:rsidRPr="00B4096C">
        <w:t>В настоящее время около 150 иностранных студентов обучается в частных УВО, в которых также планируется трехкратное увеличение экспорта образовательных услуг.</w:t>
      </w:r>
    </w:p>
    <w:p w:rsidR="00B4096C" w:rsidRPr="00B4096C" w:rsidRDefault="00B4096C" w:rsidP="00B4096C">
      <w:pPr>
        <w:pStyle w:val="newncpi"/>
      </w:pPr>
      <w:r w:rsidRPr="00B4096C">
        <w:lastRenderedPageBreak/>
        <w:t xml:space="preserve">Механизмы реализации основных направлений развития высшей школы определены в мероприятиях Государственной программы развития высшего образования на 2011–2015 годы согласно </w:t>
      </w:r>
      <w:r w:rsidRPr="00B4096C">
        <w:t>приложению 3</w:t>
      </w:r>
      <w:r w:rsidRPr="00B4096C">
        <w:t>.</w:t>
      </w:r>
    </w:p>
    <w:p w:rsidR="00B4096C" w:rsidRPr="00B4096C" w:rsidRDefault="00B4096C" w:rsidP="00B4096C">
      <w:pPr>
        <w:pStyle w:val="chapter"/>
      </w:pPr>
      <w:bookmarkStart w:id="8" w:name="a7"/>
      <w:bookmarkEnd w:id="8"/>
      <w:r w:rsidRPr="00B4096C">
        <w:t>ГЛАВА 5</w:t>
      </w:r>
      <w:r w:rsidRPr="00B4096C">
        <w:br/>
        <w:t>ОБОСНОВАНИЕ НЕОБХОДИМОСТИ ИСПОЛЬЗОВАНИЯ ИМПОРТНЫХ ТОВАРОВ</w:t>
      </w:r>
    </w:p>
    <w:p w:rsidR="00B4096C" w:rsidRPr="00B4096C" w:rsidRDefault="00B4096C" w:rsidP="00B4096C">
      <w:pPr>
        <w:pStyle w:val="newncpi"/>
      </w:pPr>
      <w:r w:rsidRPr="00B4096C">
        <w:t>Для подготовки современных специалистов, открытия учебно-исследовательских лабораторий, кадрового обеспечения наукоемких, экспортоориентированных и импортозамещающих производств необходимо приобретение современного учебно-лабораторного оборудования, значительная часть которого не производится в организациях Республики Беларусь или значительно превосходит по техническим характеристикам отечественные аналоги, – компьютерной техники, лицензионного программного обеспечения, мультимедийных установок, контрольно-измерительных приборов и иного оборудования.</w:t>
      </w:r>
    </w:p>
    <w:p w:rsidR="00B4096C" w:rsidRPr="00B4096C" w:rsidRDefault="00B4096C" w:rsidP="00B4096C">
      <w:pPr>
        <w:pStyle w:val="newncpi"/>
      </w:pPr>
      <w:r w:rsidRPr="00B4096C">
        <w:t>В целях снижения расходов из средств республиканского бюджета УВО планируют использовать для закупки необходимого импортного оборудования свыше 30 млрд. рублей из внебюджетных источников, внедрять собственные технические разработки, создавать центры коллективного пользования уникальным оборудованием.</w:t>
      </w:r>
    </w:p>
    <w:p w:rsidR="00B4096C" w:rsidRPr="00B4096C" w:rsidRDefault="00B4096C" w:rsidP="00B4096C">
      <w:pPr>
        <w:pStyle w:val="newncpi"/>
      </w:pPr>
      <w:r w:rsidRPr="00B4096C">
        <w:t>Общий объем финансирования закупок по импорту в основном за счет средств от доходов государственных целевых бюджетных инновационных фондов составляет 284,4 млрд. рублей, или 10,5 процента от средств, предусмотренных на реализацию Государственной программы.</w:t>
      </w:r>
    </w:p>
    <w:p w:rsidR="00B4096C" w:rsidRPr="00B4096C" w:rsidRDefault="00B4096C" w:rsidP="00B4096C">
      <w:pPr>
        <w:pStyle w:val="chapter"/>
      </w:pPr>
      <w:bookmarkStart w:id="9" w:name="a8"/>
      <w:bookmarkEnd w:id="9"/>
      <w:r w:rsidRPr="00B4096C">
        <w:t>ГЛАВА 6</w:t>
      </w:r>
      <w:r w:rsidRPr="00B4096C">
        <w:br/>
        <w:t>РЕСУРСНОЕ ОБЕСПЕЧЕНИЕ ГОСУДАРСТВЕННОЙ ПРОГРАММЫ</w:t>
      </w:r>
    </w:p>
    <w:p w:rsidR="00B4096C" w:rsidRPr="00B4096C" w:rsidRDefault="00B4096C" w:rsidP="00B4096C">
      <w:pPr>
        <w:pStyle w:val="newncpi"/>
      </w:pPr>
      <w:r w:rsidRPr="00B4096C">
        <w:t>На реализацию Государственной программы потребуется 2675,5 млрд. рублей в ценах на 1 апреля 2011 г., в том числе из средств республиканского бюджета – 2036,1 млрд. рублей, внебюджетных средств – 331,1 млрд. рублей, иных источников – 5,48 млрд. рублей.</w:t>
      </w:r>
    </w:p>
    <w:p w:rsidR="00B4096C" w:rsidRPr="00B4096C" w:rsidRDefault="00B4096C" w:rsidP="00B4096C">
      <w:pPr>
        <w:pStyle w:val="newncpi"/>
      </w:pPr>
      <w:r w:rsidRPr="00B4096C">
        <w:t>Из указанной суммы на обновление учебно-лабораторной базы государственных УВО, создание и оборудование специализированных учебно-исследовательских лабораторий по инновационным направлениям подготовки специалистов с высшим образованием предусматривается 394,5 млрд. рублей, из них 5,7 млрд. рублей – из средств республиканского бюджета в 2011 году. Данное направление работы будет финансироваться также за счет внебюджетных средств – 82,15 млрд. рублей и иных источников – 4 млрд. рублей, а с 2012 года и из централизованных средств инновационных фондов Министерства образования – 302,7 млрд. рублей.</w:t>
      </w:r>
    </w:p>
    <w:p w:rsidR="00B4096C" w:rsidRPr="00B4096C" w:rsidRDefault="00B4096C" w:rsidP="00B4096C">
      <w:pPr>
        <w:pStyle w:val="newncpi"/>
      </w:pPr>
      <w:r w:rsidRPr="00B4096C">
        <w:t xml:space="preserve">На строительство и реконструкцию зданий и сооружений государственных УВО необходимо 1684 млрд. рублей, из них 1561,6 млрд. рублей – из средств республиканского бюджета и свыше 122 млрд. рублей – за счет внебюджетных средств, на ремонт объектов УВО – 430,5 млрд. рублей, в том числе 327 млрд. рублей – из средств республиканского бюджета, 101,8 млрд. рублей – за счет внебюджетных средств и 1,48 млрд. рублей – из иных источников. Источники и объемы финансирования работ по строительству и реконструкции объектов государственных учреждений высшего образования определены согласно </w:t>
      </w:r>
      <w:r w:rsidRPr="00B4096C">
        <w:t>приложению 4</w:t>
      </w:r>
      <w:r w:rsidRPr="00B4096C">
        <w:t>.</w:t>
      </w:r>
    </w:p>
    <w:p w:rsidR="00B4096C" w:rsidRPr="00B4096C" w:rsidRDefault="00B4096C" w:rsidP="00B4096C">
      <w:pPr>
        <w:pStyle w:val="newncpi"/>
      </w:pPr>
      <w:r w:rsidRPr="00B4096C">
        <w:t>Объемы финансирования будут уточняться при формировании республиканского бюджета на очередной финансовый год.</w:t>
      </w:r>
    </w:p>
    <w:p w:rsidR="00B4096C" w:rsidRPr="00B4096C" w:rsidRDefault="00B4096C" w:rsidP="00B4096C">
      <w:pPr>
        <w:pStyle w:val="newncpi"/>
      </w:pPr>
      <w:r w:rsidRPr="00B4096C">
        <w:t>В целях привлечения в систему высшего образования средств из внебюджетных источников будет формироваться нормативная правовая база по созданию УВО в форме образовательных холдингов.</w:t>
      </w:r>
    </w:p>
    <w:p w:rsidR="00B4096C" w:rsidRPr="00B4096C" w:rsidRDefault="00B4096C" w:rsidP="00B4096C">
      <w:pPr>
        <w:pStyle w:val="chapter"/>
      </w:pPr>
      <w:bookmarkStart w:id="10" w:name="a9"/>
      <w:bookmarkEnd w:id="10"/>
      <w:r w:rsidRPr="00B4096C">
        <w:t>ГЛАВА 7</w:t>
      </w:r>
      <w:r w:rsidRPr="00B4096C">
        <w:br/>
        <w:t>ОЖИДАЕМЫЕ РЕЗУЛЬТАТЫ ОТ РЕАЛИЗАЦИИ ГОСУДАРСТВЕННОЙ ПРОГРАММЫ</w:t>
      </w:r>
    </w:p>
    <w:p w:rsidR="00B4096C" w:rsidRPr="00B4096C" w:rsidRDefault="00B4096C" w:rsidP="00B4096C">
      <w:pPr>
        <w:pStyle w:val="newncpi"/>
      </w:pPr>
      <w:r w:rsidRPr="00B4096C">
        <w:lastRenderedPageBreak/>
        <w:t>Реализация Государственной программы повысит социальную и экономическую эффективность функционирования системы высшего образования и позволит:</w:t>
      </w:r>
    </w:p>
    <w:p w:rsidR="00B4096C" w:rsidRPr="00B4096C" w:rsidRDefault="00B4096C" w:rsidP="00B4096C">
      <w:pPr>
        <w:pStyle w:val="newncpi"/>
      </w:pPr>
      <w:r w:rsidRPr="00B4096C">
        <w:t xml:space="preserve">обеспечить развитие высшей школы в соответствии с Государственной </w:t>
      </w:r>
      <w:r w:rsidRPr="00B4096C">
        <w:t>программой</w:t>
      </w:r>
      <w:r w:rsidRPr="00B4096C">
        <w:t xml:space="preserve"> инновационного развития Республики Беларусь на 2011–2015 годы, утвержденной постановлением Совета Министров Республики Беларусь от 26 мая 2011 г. № 669 (Национальный реестр правовых актов Республики Беларусь, 2011 г., № 64, 5/33864);</w:t>
      </w:r>
    </w:p>
    <w:p w:rsidR="00B4096C" w:rsidRPr="00B4096C" w:rsidRDefault="00B4096C" w:rsidP="00B4096C">
      <w:pPr>
        <w:pStyle w:val="newncpi"/>
      </w:pPr>
      <w:r w:rsidRPr="00B4096C">
        <w:t>подготовить за счет средств республиканского бюджета свыше 147 тыс. специалистов с высшим образованием и 9 тыс. магистров, которые с учетом оптимальной потребности в кадрах сформируют сбалансированный кадровый потенциал инновационного развития экономики и социальной сферы;</w:t>
      </w:r>
    </w:p>
    <w:p w:rsidR="00B4096C" w:rsidRPr="00B4096C" w:rsidRDefault="00B4096C" w:rsidP="00B4096C">
      <w:pPr>
        <w:pStyle w:val="newncpi"/>
      </w:pPr>
      <w:r w:rsidRPr="00B4096C">
        <w:t>завершить сертификацию образовательной и научной деятельности УВО на соответствие международным стандартам ИСО 9001, создать систему обеспечения качества высшего образования, совместимую с международными процедурами его оценки, создающую основу для участия белорусских университетов в международных образовательных рейтингах;</w:t>
      </w:r>
    </w:p>
    <w:p w:rsidR="00B4096C" w:rsidRPr="00B4096C" w:rsidRDefault="00B4096C" w:rsidP="00B4096C">
      <w:pPr>
        <w:pStyle w:val="newncpi"/>
      </w:pPr>
      <w:r w:rsidRPr="00B4096C">
        <w:t>обновить не менее чем на 25 процентов учебно-лабораторную базу государственных УВО, создать в ведущих университетах специализированные учебно-исследовательские лаборатории;</w:t>
      </w:r>
    </w:p>
    <w:p w:rsidR="00B4096C" w:rsidRPr="00B4096C" w:rsidRDefault="00B4096C" w:rsidP="00B4096C">
      <w:pPr>
        <w:pStyle w:val="newncpi"/>
      </w:pPr>
      <w:r w:rsidRPr="00B4096C">
        <w:t>построить и реконструировать около 40 учебно-лабораторных корпусов и спортивных сооружений, обеспечить УВО учебно-лабораторными площадями, достаточными для организации качественного образовательного процесса;</w:t>
      </w:r>
    </w:p>
    <w:p w:rsidR="00B4096C" w:rsidRPr="00B4096C" w:rsidRDefault="00B4096C" w:rsidP="00B4096C">
      <w:pPr>
        <w:pStyle w:val="newncpi"/>
      </w:pPr>
      <w:r w:rsidRPr="00B4096C">
        <w:t>построить более 20 студенческих общежитий на 14,5 тыс. мест, что со строительством комплекса «Студенческая деревня» позволит обеспечить нуждающихся в них студентов и будет способствовать выполнению показателей по экспорту образовательных услуг;</w:t>
      </w:r>
    </w:p>
    <w:p w:rsidR="00B4096C" w:rsidRPr="00B4096C" w:rsidRDefault="00B4096C" w:rsidP="00B4096C">
      <w:pPr>
        <w:pStyle w:val="newncpi"/>
      </w:pPr>
      <w:r w:rsidRPr="00B4096C">
        <w:t>повысить престиж белорусского высшего образования, довести за годы реализации Государственной программы объем экспорта образовательных услуг до 186,71 млн. долларов США;</w:t>
      </w:r>
    </w:p>
    <w:p w:rsidR="00B4096C" w:rsidRPr="00B4096C" w:rsidRDefault="00B4096C" w:rsidP="00B4096C">
      <w:pPr>
        <w:pStyle w:val="newncpi"/>
      </w:pPr>
      <w:r w:rsidRPr="00B4096C">
        <w:t>создать к 2015 году в высокотехнологичных организациях и учреждениях НАН Беларуси 76 учебно-научно-производственных объединений и 340 филиалов кафедр, что даст возможность выпускникам УВО приобрести навыки работы на новейшем оборудовании, сократить срок адаптации специалистов на производстве.</w:t>
      </w:r>
    </w:p>
    <w:p w:rsidR="00B4096C" w:rsidRPr="00B4096C" w:rsidRDefault="00B4096C" w:rsidP="00B4096C">
      <w:pPr>
        <w:pStyle w:val="newncpi"/>
      </w:pPr>
      <w:r w:rsidRPr="00B4096C">
        <w:t> </w:t>
      </w:r>
    </w:p>
    <w:p w:rsidR="00B4096C" w:rsidRPr="00B4096C" w:rsidRDefault="00B4096C" w:rsidP="00B4096C">
      <w:pPr>
        <w:sectPr w:rsidR="00B4096C" w:rsidRPr="00B4096C">
          <w:pgSz w:w="11906" w:h="16838"/>
          <w:pgMar w:top="567" w:right="1134" w:bottom="567" w:left="1417" w:header="0" w:footer="0" w:gutter="0"/>
          <w:cols w:space="720"/>
        </w:sectPr>
      </w:pPr>
    </w:p>
    <w:p w:rsidR="00B4096C" w:rsidRPr="00B4096C" w:rsidRDefault="00B4096C" w:rsidP="00B4096C">
      <w:pPr>
        <w:pStyle w:val="newncpi"/>
      </w:pPr>
      <w:r w:rsidRPr="00B4096C">
        <w:lastRenderedPageBreak/>
        <w:t> </w:t>
      </w:r>
    </w:p>
    <w:tbl>
      <w:tblPr>
        <w:tblStyle w:val="tablencpi"/>
        <w:tblW w:w="5000" w:type="pct"/>
        <w:tblLook w:val="04A0" w:firstRow="1" w:lastRow="0" w:firstColumn="1" w:lastColumn="0" w:noHBand="0" w:noVBand="1"/>
      </w:tblPr>
      <w:tblGrid>
        <w:gridCol w:w="6308"/>
        <w:gridCol w:w="3059"/>
      </w:tblGrid>
      <w:tr w:rsidR="00B4096C" w:rsidRPr="00B4096C" w:rsidTr="00B4096C">
        <w:tc>
          <w:tcPr>
            <w:tcW w:w="3367" w:type="pct"/>
            <w:tcMar>
              <w:top w:w="0" w:type="dxa"/>
              <w:left w:w="6" w:type="dxa"/>
              <w:bottom w:w="0" w:type="dxa"/>
              <w:right w:w="6" w:type="dxa"/>
            </w:tcMar>
            <w:hideMark/>
          </w:tcPr>
          <w:p w:rsidR="00B4096C" w:rsidRPr="00B4096C" w:rsidRDefault="00B4096C">
            <w:pPr>
              <w:pStyle w:val="newncpi"/>
            </w:pPr>
            <w:r w:rsidRPr="00B4096C">
              <w:t> </w:t>
            </w:r>
          </w:p>
          <w:p w:rsidR="00B4096C" w:rsidRPr="00B4096C" w:rsidRDefault="00B4096C">
            <w:pPr>
              <w:rPr>
                <w:sz w:val="24"/>
                <w:szCs w:val="24"/>
              </w:rPr>
            </w:pPr>
            <w:r w:rsidRPr="00B4096C">
              <w:t> </w:t>
            </w:r>
          </w:p>
        </w:tc>
        <w:tc>
          <w:tcPr>
            <w:tcW w:w="1633" w:type="pct"/>
            <w:tcMar>
              <w:top w:w="0" w:type="dxa"/>
              <w:left w:w="6" w:type="dxa"/>
              <w:bottom w:w="0" w:type="dxa"/>
              <w:right w:w="6" w:type="dxa"/>
            </w:tcMar>
            <w:hideMark/>
          </w:tcPr>
          <w:p w:rsidR="00B4096C" w:rsidRPr="00B4096C" w:rsidRDefault="00B4096C">
            <w:pPr>
              <w:pStyle w:val="append1"/>
            </w:pPr>
            <w:bookmarkStart w:id="11" w:name="a10"/>
            <w:bookmarkEnd w:id="11"/>
            <w:r w:rsidRPr="00B4096C">
              <w:t>Приложение 1</w:t>
            </w:r>
          </w:p>
          <w:p w:rsidR="00B4096C" w:rsidRPr="00B4096C" w:rsidRDefault="00B4096C">
            <w:pPr>
              <w:pStyle w:val="append"/>
            </w:pPr>
            <w:r w:rsidRPr="00B4096C">
              <w:t xml:space="preserve">к Государственной </w:t>
            </w:r>
            <w:r w:rsidRPr="00B4096C">
              <w:t>программе</w:t>
            </w:r>
            <w:r w:rsidRPr="00B4096C">
              <w:t xml:space="preserve"> </w:t>
            </w:r>
            <w:r w:rsidRPr="00B4096C">
              <w:br/>
              <w:t xml:space="preserve">развития высшего образования </w:t>
            </w:r>
            <w:r w:rsidRPr="00B4096C">
              <w:br/>
              <w:t xml:space="preserve">на 2011–2015 годы </w:t>
            </w:r>
          </w:p>
          <w:p w:rsidR="00B4096C" w:rsidRPr="00B4096C" w:rsidRDefault="00B4096C">
            <w:pPr>
              <w:rPr>
                <w:sz w:val="24"/>
                <w:szCs w:val="24"/>
              </w:rPr>
            </w:pPr>
            <w:r w:rsidRPr="00B4096C">
              <w:t> </w:t>
            </w:r>
          </w:p>
        </w:tc>
      </w:tr>
    </w:tbl>
    <w:p w:rsidR="00B4096C" w:rsidRPr="00B4096C" w:rsidRDefault="00B4096C" w:rsidP="00B4096C">
      <w:pPr>
        <w:pStyle w:val="titlep"/>
        <w:jc w:val="left"/>
      </w:pPr>
      <w:r w:rsidRPr="00B4096C">
        <w:t>Прогнозные показатели подготовки в УВО специалистов, магистров и научных работников высшей квалификации</w:t>
      </w:r>
    </w:p>
    <w:tbl>
      <w:tblPr>
        <w:tblStyle w:val="tablencpi"/>
        <w:tblW w:w="5000" w:type="pct"/>
        <w:tblLook w:val="04A0" w:firstRow="1" w:lastRow="0" w:firstColumn="1" w:lastColumn="0" w:noHBand="0" w:noVBand="1"/>
      </w:tblPr>
      <w:tblGrid>
        <w:gridCol w:w="1729"/>
        <w:gridCol w:w="642"/>
        <w:gridCol w:w="642"/>
        <w:gridCol w:w="642"/>
        <w:gridCol w:w="642"/>
        <w:gridCol w:w="642"/>
        <w:gridCol w:w="642"/>
        <w:gridCol w:w="642"/>
        <w:gridCol w:w="642"/>
        <w:gridCol w:w="642"/>
        <w:gridCol w:w="642"/>
        <w:gridCol w:w="642"/>
        <w:gridCol w:w="576"/>
      </w:tblGrid>
      <w:tr w:rsidR="00B4096C" w:rsidRPr="00B4096C" w:rsidTr="00B4096C">
        <w:tc>
          <w:tcPr>
            <w:tcW w:w="137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Наименование прогнозного показателя</w:t>
            </w:r>
          </w:p>
          <w:p w:rsidR="00B4096C" w:rsidRPr="00B4096C" w:rsidRDefault="00B4096C">
            <w:pPr>
              <w:rPr>
                <w:sz w:val="24"/>
                <w:szCs w:val="24"/>
              </w:rPr>
            </w:pPr>
            <w:r w:rsidRPr="00B4096C">
              <w:t> </w:t>
            </w:r>
          </w:p>
        </w:tc>
        <w:tc>
          <w:tcPr>
            <w:tcW w:w="186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Прием по годам</w:t>
            </w:r>
          </w:p>
          <w:p w:rsidR="00B4096C" w:rsidRPr="00B4096C" w:rsidRDefault="00B4096C">
            <w:pPr>
              <w:rPr>
                <w:sz w:val="24"/>
                <w:szCs w:val="24"/>
              </w:rPr>
            </w:pPr>
            <w:r w:rsidRPr="00B4096C">
              <w:t> </w:t>
            </w:r>
          </w:p>
        </w:tc>
        <w:tc>
          <w:tcPr>
            <w:tcW w:w="1762"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Выпуск по годам</w:t>
            </w:r>
          </w:p>
          <w:p w:rsidR="00B4096C" w:rsidRPr="00B4096C" w:rsidRDefault="00B4096C">
            <w:pPr>
              <w:rPr>
                <w:sz w:val="24"/>
                <w:szCs w:val="24"/>
              </w:rPr>
            </w:pPr>
            <w:r w:rsidRPr="00B4096C">
              <w:t> </w:t>
            </w:r>
          </w:p>
        </w:tc>
      </w:tr>
      <w:tr w:rsidR="00B4096C" w:rsidRPr="00B4096C" w:rsidTr="00B4096C">
        <w:tc>
          <w:tcPr>
            <w:tcW w:w="0" w:type="auto"/>
            <w:vMerge/>
            <w:tcBorders>
              <w:top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2011</w:t>
            </w:r>
          </w:p>
          <w:p w:rsidR="00B4096C" w:rsidRPr="00B4096C" w:rsidRDefault="00B4096C">
            <w:pPr>
              <w:rPr>
                <w:sz w:val="24"/>
                <w:szCs w:val="24"/>
              </w:rPr>
            </w:pPr>
            <w:r w:rsidRPr="00B4096C">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2012</w:t>
            </w:r>
          </w:p>
          <w:p w:rsidR="00B4096C" w:rsidRPr="00B4096C" w:rsidRDefault="00B4096C">
            <w:pPr>
              <w:rPr>
                <w:sz w:val="24"/>
                <w:szCs w:val="24"/>
              </w:rPr>
            </w:pPr>
            <w:r w:rsidRPr="00B4096C">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2013</w:t>
            </w:r>
          </w:p>
          <w:p w:rsidR="00B4096C" w:rsidRPr="00B4096C" w:rsidRDefault="00B4096C">
            <w:pPr>
              <w:rPr>
                <w:sz w:val="24"/>
                <w:szCs w:val="24"/>
              </w:rPr>
            </w:pPr>
            <w:r w:rsidRPr="00B4096C">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2014</w:t>
            </w:r>
          </w:p>
          <w:p w:rsidR="00B4096C" w:rsidRPr="00B4096C" w:rsidRDefault="00B4096C">
            <w:pPr>
              <w:rPr>
                <w:sz w:val="24"/>
                <w:szCs w:val="24"/>
              </w:rPr>
            </w:pPr>
            <w:r w:rsidRPr="00B4096C">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2015</w:t>
            </w:r>
          </w:p>
          <w:p w:rsidR="00B4096C" w:rsidRPr="00B4096C" w:rsidRDefault="00B4096C">
            <w:pPr>
              <w:rPr>
                <w:sz w:val="24"/>
                <w:szCs w:val="24"/>
              </w:rPr>
            </w:pPr>
            <w:r w:rsidRPr="00B4096C">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всего</w:t>
            </w:r>
          </w:p>
          <w:p w:rsidR="00B4096C" w:rsidRPr="00B4096C" w:rsidRDefault="00B4096C">
            <w:pPr>
              <w:rPr>
                <w:sz w:val="24"/>
                <w:szCs w:val="24"/>
              </w:rPr>
            </w:pPr>
            <w:r w:rsidRPr="00B4096C">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2011</w:t>
            </w:r>
          </w:p>
          <w:p w:rsidR="00B4096C" w:rsidRPr="00B4096C" w:rsidRDefault="00B4096C">
            <w:pPr>
              <w:rPr>
                <w:sz w:val="24"/>
                <w:szCs w:val="24"/>
              </w:rPr>
            </w:pPr>
            <w:r w:rsidRPr="00B4096C">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2012</w:t>
            </w:r>
          </w:p>
          <w:p w:rsidR="00B4096C" w:rsidRPr="00B4096C" w:rsidRDefault="00B4096C">
            <w:pPr>
              <w:rPr>
                <w:sz w:val="24"/>
                <w:szCs w:val="24"/>
              </w:rPr>
            </w:pPr>
            <w:r w:rsidRPr="00B4096C">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2013</w:t>
            </w:r>
          </w:p>
          <w:p w:rsidR="00B4096C" w:rsidRPr="00B4096C" w:rsidRDefault="00B4096C">
            <w:pPr>
              <w:rPr>
                <w:sz w:val="24"/>
                <w:szCs w:val="24"/>
              </w:rPr>
            </w:pPr>
            <w:r w:rsidRPr="00B4096C">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2014</w:t>
            </w:r>
          </w:p>
          <w:p w:rsidR="00B4096C" w:rsidRPr="00B4096C" w:rsidRDefault="00B4096C">
            <w:pPr>
              <w:rPr>
                <w:sz w:val="24"/>
                <w:szCs w:val="24"/>
              </w:rPr>
            </w:pPr>
            <w:r w:rsidRPr="00B4096C">
              <w:t> </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2015</w:t>
            </w:r>
          </w:p>
          <w:p w:rsidR="00B4096C" w:rsidRPr="00B4096C" w:rsidRDefault="00B4096C">
            <w:pPr>
              <w:rPr>
                <w:sz w:val="24"/>
                <w:szCs w:val="24"/>
              </w:rPr>
            </w:pPr>
            <w:r w:rsidRPr="00B4096C">
              <w:t> </w:t>
            </w:r>
          </w:p>
        </w:tc>
        <w:tc>
          <w:tcPr>
            <w:tcW w:w="2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всего</w:t>
            </w:r>
          </w:p>
          <w:p w:rsidR="00B4096C" w:rsidRPr="00B4096C" w:rsidRDefault="00B4096C">
            <w:pPr>
              <w:rPr>
                <w:sz w:val="24"/>
                <w:szCs w:val="24"/>
              </w:rPr>
            </w:pPr>
            <w:r w:rsidRPr="00B4096C">
              <w:t> </w:t>
            </w:r>
          </w:p>
        </w:tc>
      </w:tr>
      <w:tr w:rsidR="00B4096C" w:rsidRPr="00B4096C" w:rsidTr="00B4096C">
        <w:tc>
          <w:tcPr>
            <w:tcW w:w="1370" w:type="pct"/>
            <w:tcBorders>
              <w:top w:val="single" w:sz="4" w:space="0" w:color="auto"/>
            </w:tcBorders>
            <w:tcMar>
              <w:top w:w="0" w:type="dxa"/>
              <w:left w:w="6" w:type="dxa"/>
              <w:bottom w:w="0" w:type="dxa"/>
              <w:right w:w="6" w:type="dxa"/>
            </w:tcMar>
            <w:hideMark/>
          </w:tcPr>
          <w:p w:rsidR="00B4096C" w:rsidRPr="00B4096C" w:rsidRDefault="00B4096C">
            <w:pPr>
              <w:pStyle w:val="table10"/>
              <w:spacing w:before="120"/>
            </w:pPr>
            <w:bookmarkStart w:id="12" w:name="a14"/>
            <w:bookmarkEnd w:id="12"/>
            <w:r w:rsidRPr="00B4096C">
              <w:t>1. Подготовка специалистов с высшим образованием в государственных УВО в дневной форме получения образования за счет республиканского бюджета/на платной основе</w:t>
            </w:r>
            <w:r w:rsidRPr="00B4096C">
              <w:t>*</w:t>
            </w:r>
            <w:r w:rsidRPr="00B4096C">
              <w:t>, тыс. человек – всего</w:t>
            </w:r>
          </w:p>
          <w:p w:rsidR="00B4096C" w:rsidRPr="00B4096C" w:rsidRDefault="00B4096C">
            <w:pPr>
              <w:rPr>
                <w:sz w:val="24"/>
                <w:szCs w:val="24"/>
              </w:rPr>
            </w:pPr>
            <w:r w:rsidRPr="00B4096C">
              <w:t> </w:t>
            </w:r>
          </w:p>
        </w:tc>
        <w:tc>
          <w:tcPr>
            <w:tcW w:w="375" w:type="pct"/>
            <w:tcBorders>
              <w:top w:val="single" w:sz="4" w:space="0" w:color="auto"/>
            </w:tcBorders>
            <w:tcMar>
              <w:top w:w="0" w:type="dxa"/>
              <w:left w:w="6" w:type="dxa"/>
              <w:bottom w:w="0" w:type="dxa"/>
              <w:right w:w="6" w:type="dxa"/>
            </w:tcMar>
            <w:vAlign w:val="bottom"/>
            <w:hideMark/>
          </w:tcPr>
          <w:p w:rsidR="00B4096C" w:rsidRPr="00B4096C" w:rsidRDefault="00B4096C">
            <w:pPr>
              <w:pStyle w:val="table10"/>
              <w:spacing w:before="120"/>
              <w:jc w:val="center"/>
            </w:pPr>
            <w:r w:rsidRPr="00B4096C">
              <w:t>24,5/20,9</w:t>
            </w:r>
          </w:p>
          <w:p w:rsidR="00B4096C" w:rsidRPr="00B4096C" w:rsidRDefault="00B4096C">
            <w:pPr>
              <w:rPr>
                <w:sz w:val="24"/>
                <w:szCs w:val="24"/>
              </w:rPr>
            </w:pPr>
            <w:r w:rsidRPr="00B4096C">
              <w:t> </w:t>
            </w:r>
          </w:p>
        </w:tc>
        <w:tc>
          <w:tcPr>
            <w:tcW w:w="298" w:type="pct"/>
            <w:tcBorders>
              <w:top w:val="single" w:sz="4" w:space="0" w:color="auto"/>
            </w:tcBorders>
            <w:tcMar>
              <w:top w:w="0" w:type="dxa"/>
              <w:left w:w="6" w:type="dxa"/>
              <w:bottom w:w="0" w:type="dxa"/>
              <w:right w:w="6" w:type="dxa"/>
            </w:tcMar>
            <w:vAlign w:val="bottom"/>
            <w:hideMark/>
          </w:tcPr>
          <w:p w:rsidR="00B4096C" w:rsidRPr="00B4096C" w:rsidRDefault="00B4096C">
            <w:pPr>
              <w:pStyle w:val="table10"/>
              <w:spacing w:before="120"/>
              <w:jc w:val="center"/>
            </w:pPr>
            <w:r w:rsidRPr="00B4096C">
              <w:t>24,4/20,8</w:t>
            </w:r>
          </w:p>
          <w:p w:rsidR="00B4096C" w:rsidRPr="00B4096C" w:rsidRDefault="00B4096C">
            <w:pPr>
              <w:rPr>
                <w:sz w:val="24"/>
                <w:szCs w:val="24"/>
              </w:rPr>
            </w:pPr>
            <w:r w:rsidRPr="00B4096C">
              <w:t> </w:t>
            </w:r>
          </w:p>
        </w:tc>
        <w:tc>
          <w:tcPr>
            <w:tcW w:w="298" w:type="pct"/>
            <w:tcBorders>
              <w:top w:val="single" w:sz="4" w:space="0" w:color="auto"/>
            </w:tcBorders>
            <w:tcMar>
              <w:top w:w="0" w:type="dxa"/>
              <w:left w:w="6" w:type="dxa"/>
              <w:bottom w:w="0" w:type="dxa"/>
              <w:right w:w="6" w:type="dxa"/>
            </w:tcMar>
            <w:vAlign w:val="bottom"/>
            <w:hideMark/>
          </w:tcPr>
          <w:p w:rsidR="00B4096C" w:rsidRPr="00B4096C" w:rsidRDefault="00B4096C">
            <w:pPr>
              <w:pStyle w:val="table10"/>
              <w:spacing w:before="120"/>
              <w:jc w:val="center"/>
            </w:pPr>
            <w:r w:rsidRPr="00B4096C">
              <w:t>24,4/20,6</w:t>
            </w:r>
          </w:p>
          <w:p w:rsidR="00B4096C" w:rsidRPr="00B4096C" w:rsidRDefault="00B4096C">
            <w:pPr>
              <w:rPr>
                <w:sz w:val="24"/>
                <w:szCs w:val="24"/>
              </w:rPr>
            </w:pPr>
            <w:r w:rsidRPr="00B4096C">
              <w:t> </w:t>
            </w:r>
          </w:p>
        </w:tc>
        <w:tc>
          <w:tcPr>
            <w:tcW w:w="298" w:type="pct"/>
            <w:tcBorders>
              <w:top w:val="single" w:sz="4" w:space="0" w:color="auto"/>
            </w:tcBorders>
            <w:tcMar>
              <w:top w:w="0" w:type="dxa"/>
              <w:left w:w="6" w:type="dxa"/>
              <w:bottom w:w="0" w:type="dxa"/>
              <w:right w:w="6" w:type="dxa"/>
            </w:tcMar>
            <w:vAlign w:val="bottom"/>
            <w:hideMark/>
          </w:tcPr>
          <w:p w:rsidR="00B4096C" w:rsidRPr="00B4096C" w:rsidRDefault="00B4096C">
            <w:pPr>
              <w:pStyle w:val="table10"/>
              <w:spacing w:before="120"/>
              <w:jc w:val="center"/>
            </w:pPr>
            <w:r w:rsidRPr="00B4096C">
              <w:t>24,3/20,7</w:t>
            </w:r>
          </w:p>
          <w:p w:rsidR="00B4096C" w:rsidRPr="00B4096C" w:rsidRDefault="00B4096C">
            <w:pPr>
              <w:rPr>
                <w:sz w:val="24"/>
                <w:szCs w:val="24"/>
              </w:rPr>
            </w:pPr>
            <w:r w:rsidRPr="00B4096C">
              <w:t> </w:t>
            </w:r>
          </w:p>
        </w:tc>
        <w:tc>
          <w:tcPr>
            <w:tcW w:w="298" w:type="pct"/>
            <w:tcBorders>
              <w:top w:val="single" w:sz="4" w:space="0" w:color="auto"/>
            </w:tcBorders>
            <w:tcMar>
              <w:top w:w="0" w:type="dxa"/>
              <w:left w:w="6" w:type="dxa"/>
              <w:bottom w:w="0" w:type="dxa"/>
              <w:right w:w="6" w:type="dxa"/>
            </w:tcMar>
            <w:vAlign w:val="bottom"/>
            <w:hideMark/>
          </w:tcPr>
          <w:p w:rsidR="00B4096C" w:rsidRPr="00B4096C" w:rsidRDefault="00B4096C">
            <w:pPr>
              <w:pStyle w:val="table10"/>
              <w:spacing w:before="120"/>
              <w:jc w:val="center"/>
            </w:pPr>
            <w:r w:rsidRPr="00B4096C">
              <w:t>24,2/21,1</w:t>
            </w:r>
          </w:p>
          <w:p w:rsidR="00B4096C" w:rsidRPr="00B4096C" w:rsidRDefault="00B4096C">
            <w:pPr>
              <w:rPr>
                <w:sz w:val="24"/>
                <w:szCs w:val="24"/>
              </w:rPr>
            </w:pPr>
            <w:r w:rsidRPr="00B4096C">
              <w:t> </w:t>
            </w:r>
          </w:p>
        </w:tc>
        <w:tc>
          <w:tcPr>
            <w:tcW w:w="300" w:type="pct"/>
            <w:tcBorders>
              <w:top w:val="single" w:sz="4" w:space="0" w:color="auto"/>
            </w:tcBorders>
            <w:tcMar>
              <w:top w:w="0" w:type="dxa"/>
              <w:left w:w="6" w:type="dxa"/>
              <w:bottom w:w="0" w:type="dxa"/>
              <w:right w:w="6" w:type="dxa"/>
            </w:tcMar>
            <w:vAlign w:val="bottom"/>
            <w:hideMark/>
          </w:tcPr>
          <w:p w:rsidR="00B4096C" w:rsidRPr="00B4096C" w:rsidRDefault="00B4096C">
            <w:pPr>
              <w:pStyle w:val="table10"/>
              <w:spacing w:before="120"/>
              <w:jc w:val="center"/>
            </w:pPr>
            <w:r w:rsidRPr="00B4096C">
              <w:t>121,8/104,1</w:t>
            </w:r>
          </w:p>
          <w:p w:rsidR="00B4096C" w:rsidRPr="00B4096C" w:rsidRDefault="00B4096C">
            <w:pPr>
              <w:rPr>
                <w:sz w:val="24"/>
                <w:szCs w:val="24"/>
              </w:rPr>
            </w:pPr>
            <w:r w:rsidRPr="00B4096C">
              <w:t> </w:t>
            </w:r>
          </w:p>
        </w:tc>
        <w:tc>
          <w:tcPr>
            <w:tcW w:w="298" w:type="pct"/>
            <w:tcBorders>
              <w:top w:val="single" w:sz="4" w:space="0" w:color="auto"/>
            </w:tcBorders>
            <w:tcMar>
              <w:top w:w="0" w:type="dxa"/>
              <w:left w:w="6" w:type="dxa"/>
              <w:bottom w:w="0" w:type="dxa"/>
              <w:right w:w="6" w:type="dxa"/>
            </w:tcMar>
            <w:vAlign w:val="bottom"/>
            <w:hideMark/>
          </w:tcPr>
          <w:p w:rsidR="00B4096C" w:rsidRPr="00B4096C" w:rsidRDefault="00B4096C">
            <w:pPr>
              <w:pStyle w:val="table10"/>
              <w:spacing w:before="120"/>
              <w:jc w:val="center"/>
            </w:pPr>
            <w:r w:rsidRPr="00B4096C">
              <w:t>21,0/15,2</w:t>
            </w:r>
          </w:p>
          <w:p w:rsidR="00B4096C" w:rsidRPr="00B4096C" w:rsidRDefault="00B4096C">
            <w:pPr>
              <w:rPr>
                <w:sz w:val="24"/>
                <w:szCs w:val="24"/>
              </w:rPr>
            </w:pPr>
            <w:r w:rsidRPr="00B4096C">
              <w:t> </w:t>
            </w:r>
          </w:p>
        </w:tc>
        <w:tc>
          <w:tcPr>
            <w:tcW w:w="298" w:type="pct"/>
            <w:tcBorders>
              <w:top w:val="single" w:sz="4" w:space="0" w:color="auto"/>
            </w:tcBorders>
            <w:tcMar>
              <w:top w:w="0" w:type="dxa"/>
              <w:left w:w="6" w:type="dxa"/>
              <w:bottom w:w="0" w:type="dxa"/>
              <w:right w:w="6" w:type="dxa"/>
            </w:tcMar>
            <w:vAlign w:val="bottom"/>
            <w:hideMark/>
          </w:tcPr>
          <w:p w:rsidR="00B4096C" w:rsidRPr="00B4096C" w:rsidRDefault="00B4096C">
            <w:pPr>
              <w:pStyle w:val="table10"/>
              <w:spacing w:before="120"/>
              <w:jc w:val="center"/>
            </w:pPr>
            <w:r w:rsidRPr="00B4096C">
              <w:t>22,3/18,6</w:t>
            </w:r>
          </w:p>
          <w:p w:rsidR="00B4096C" w:rsidRPr="00B4096C" w:rsidRDefault="00B4096C">
            <w:pPr>
              <w:rPr>
                <w:sz w:val="24"/>
                <w:szCs w:val="24"/>
              </w:rPr>
            </w:pPr>
            <w:r w:rsidRPr="00B4096C">
              <w:t> </w:t>
            </w:r>
          </w:p>
        </w:tc>
        <w:tc>
          <w:tcPr>
            <w:tcW w:w="273" w:type="pct"/>
            <w:tcBorders>
              <w:top w:val="single" w:sz="4" w:space="0" w:color="auto"/>
            </w:tcBorders>
            <w:tcMar>
              <w:top w:w="0" w:type="dxa"/>
              <w:left w:w="6" w:type="dxa"/>
              <w:bottom w:w="0" w:type="dxa"/>
              <w:right w:w="6" w:type="dxa"/>
            </w:tcMar>
            <w:vAlign w:val="bottom"/>
            <w:hideMark/>
          </w:tcPr>
          <w:p w:rsidR="00B4096C" w:rsidRPr="00B4096C" w:rsidRDefault="00B4096C">
            <w:pPr>
              <w:pStyle w:val="table10"/>
              <w:spacing w:before="120"/>
              <w:jc w:val="center"/>
            </w:pPr>
            <w:r w:rsidRPr="00B4096C">
              <w:t>21,8/18,5</w:t>
            </w:r>
          </w:p>
          <w:p w:rsidR="00B4096C" w:rsidRPr="00B4096C" w:rsidRDefault="00B4096C">
            <w:pPr>
              <w:rPr>
                <w:sz w:val="24"/>
                <w:szCs w:val="24"/>
              </w:rPr>
            </w:pPr>
            <w:r w:rsidRPr="00B4096C">
              <w:t> </w:t>
            </w:r>
          </w:p>
        </w:tc>
        <w:tc>
          <w:tcPr>
            <w:tcW w:w="324" w:type="pct"/>
            <w:tcBorders>
              <w:top w:val="single" w:sz="4" w:space="0" w:color="auto"/>
            </w:tcBorders>
            <w:tcMar>
              <w:top w:w="0" w:type="dxa"/>
              <w:left w:w="6" w:type="dxa"/>
              <w:bottom w:w="0" w:type="dxa"/>
              <w:right w:w="6" w:type="dxa"/>
            </w:tcMar>
            <w:vAlign w:val="bottom"/>
            <w:hideMark/>
          </w:tcPr>
          <w:p w:rsidR="00B4096C" w:rsidRPr="00B4096C" w:rsidRDefault="00B4096C">
            <w:pPr>
              <w:pStyle w:val="table10"/>
              <w:spacing w:before="120"/>
              <w:jc w:val="center"/>
            </w:pPr>
            <w:r w:rsidRPr="00B4096C">
              <w:t>22,6/20,0</w:t>
            </w:r>
          </w:p>
          <w:p w:rsidR="00B4096C" w:rsidRPr="00B4096C" w:rsidRDefault="00B4096C">
            <w:pPr>
              <w:rPr>
                <w:sz w:val="24"/>
                <w:szCs w:val="24"/>
              </w:rPr>
            </w:pPr>
            <w:r w:rsidRPr="00B4096C">
              <w:t> </w:t>
            </w:r>
          </w:p>
        </w:tc>
        <w:tc>
          <w:tcPr>
            <w:tcW w:w="301" w:type="pct"/>
            <w:tcBorders>
              <w:top w:val="single" w:sz="4" w:space="0" w:color="auto"/>
            </w:tcBorders>
            <w:tcMar>
              <w:top w:w="0" w:type="dxa"/>
              <w:left w:w="6" w:type="dxa"/>
              <w:bottom w:w="0" w:type="dxa"/>
              <w:right w:w="6" w:type="dxa"/>
            </w:tcMar>
            <w:vAlign w:val="bottom"/>
            <w:hideMark/>
          </w:tcPr>
          <w:p w:rsidR="00B4096C" w:rsidRPr="00B4096C" w:rsidRDefault="00B4096C">
            <w:pPr>
              <w:pStyle w:val="table10"/>
              <w:spacing w:before="120"/>
              <w:jc w:val="center"/>
            </w:pPr>
            <w:r w:rsidRPr="00B4096C">
              <w:t>23,2/19,7</w:t>
            </w:r>
          </w:p>
          <w:p w:rsidR="00B4096C" w:rsidRPr="00B4096C" w:rsidRDefault="00B4096C">
            <w:pPr>
              <w:rPr>
                <w:sz w:val="24"/>
                <w:szCs w:val="24"/>
              </w:rPr>
            </w:pPr>
            <w:r w:rsidRPr="00B4096C">
              <w:t> </w:t>
            </w:r>
          </w:p>
        </w:tc>
        <w:tc>
          <w:tcPr>
            <w:tcW w:w="268" w:type="pct"/>
            <w:tcBorders>
              <w:top w:val="single" w:sz="4" w:space="0" w:color="auto"/>
            </w:tcBorders>
            <w:tcMar>
              <w:top w:w="0" w:type="dxa"/>
              <w:left w:w="6" w:type="dxa"/>
              <w:bottom w:w="0" w:type="dxa"/>
              <w:right w:w="6" w:type="dxa"/>
            </w:tcMar>
            <w:vAlign w:val="bottom"/>
            <w:hideMark/>
          </w:tcPr>
          <w:p w:rsidR="00B4096C" w:rsidRPr="00B4096C" w:rsidRDefault="00B4096C">
            <w:pPr>
              <w:pStyle w:val="table10"/>
              <w:spacing w:before="120"/>
              <w:jc w:val="center"/>
            </w:pPr>
            <w:r w:rsidRPr="00B4096C">
              <w:t>110,9/92,0</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в том числе:</w:t>
            </w:r>
          </w:p>
          <w:p w:rsidR="00B4096C" w:rsidRPr="00B4096C" w:rsidRDefault="00B4096C">
            <w:pPr>
              <w:rPr>
                <w:sz w:val="24"/>
                <w:szCs w:val="24"/>
              </w:rPr>
            </w:pPr>
            <w:r w:rsidRPr="00B4096C">
              <w:t> </w:t>
            </w:r>
          </w:p>
        </w:tc>
        <w:tc>
          <w:tcPr>
            <w:tcW w:w="375"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00"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73"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24"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01"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6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Минобразования</w:t>
            </w:r>
          </w:p>
          <w:p w:rsidR="00B4096C" w:rsidRPr="00B4096C" w:rsidRDefault="00B4096C">
            <w:pPr>
              <w:rPr>
                <w:sz w:val="24"/>
                <w:szCs w:val="24"/>
              </w:rPr>
            </w:pPr>
            <w:r w:rsidRPr="00B4096C">
              <w:t> </w:t>
            </w:r>
          </w:p>
        </w:tc>
        <w:tc>
          <w:tcPr>
            <w:tcW w:w="375"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17,1/16,9</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17,0/16,8</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16,9/16,8</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16,9/16,9</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16,7/17,3</w:t>
            </w:r>
          </w:p>
          <w:p w:rsidR="00B4096C" w:rsidRPr="00B4096C" w:rsidRDefault="00B4096C">
            <w:pPr>
              <w:rPr>
                <w:sz w:val="24"/>
                <w:szCs w:val="24"/>
              </w:rPr>
            </w:pPr>
            <w:r w:rsidRPr="00B4096C">
              <w:t> </w:t>
            </w:r>
          </w:p>
        </w:tc>
        <w:tc>
          <w:tcPr>
            <w:tcW w:w="300"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84,6/84,7</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15,1/12,6</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15,2/14,9</w:t>
            </w:r>
          </w:p>
          <w:p w:rsidR="00B4096C" w:rsidRPr="00B4096C" w:rsidRDefault="00B4096C">
            <w:pPr>
              <w:rPr>
                <w:sz w:val="24"/>
                <w:szCs w:val="24"/>
              </w:rPr>
            </w:pPr>
            <w:r w:rsidRPr="00B4096C">
              <w:t> </w:t>
            </w:r>
          </w:p>
        </w:tc>
        <w:tc>
          <w:tcPr>
            <w:tcW w:w="273"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15,2/15,1</w:t>
            </w:r>
          </w:p>
          <w:p w:rsidR="00B4096C" w:rsidRPr="00B4096C" w:rsidRDefault="00B4096C">
            <w:pPr>
              <w:rPr>
                <w:sz w:val="24"/>
                <w:szCs w:val="24"/>
              </w:rPr>
            </w:pPr>
            <w:r w:rsidRPr="00B4096C">
              <w:t> </w:t>
            </w:r>
          </w:p>
        </w:tc>
        <w:tc>
          <w:tcPr>
            <w:tcW w:w="324"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15,7/16,4</w:t>
            </w:r>
          </w:p>
          <w:p w:rsidR="00B4096C" w:rsidRPr="00B4096C" w:rsidRDefault="00B4096C">
            <w:pPr>
              <w:rPr>
                <w:sz w:val="24"/>
                <w:szCs w:val="24"/>
              </w:rPr>
            </w:pPr>
            <w:r w:rsidRPr="00B4096C">
              <w:t> </w:t>
            </w:r>
          </w:p>
        </w:tc>
        <w:tc>
          <w:tcPr>
            <w:tcW w:w="301"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15,9/16,0</w:t>
            </w:r>
          </w:p>
          <w:p w:rsidR="00B4096C" w:rsidRPr="00B4096C" w:rsidRDefault="00B4096C">
            <w:pPr>
              <w:rPr>
                <w:sz w:val="24"/>
                <w:szCs w:val="24"/>
              </w:rPr>
            </w:pPr>
            <w:r w:rsidRPr="00B4096C">
              <w:t> </w:t>
            </w:r>
          </w:p>
        </w:tc>
        <w:tc>
          <w:tcPr>
            <w:tcW w:w="26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77,1/75,0</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Академия управления при Президенте Республики Беларусь</w:t>
            </w:r>
          </w:p>
          <w:p w:rsidR="00B4096C" w:rsidRPr="00B4096C" w:rsidRDefault="00B4096C">
            <w:pPr>
              <w:rPr>
                <w:sz w:val="24"/>
                <w:szCs w:val="24"/>
              </w:rPr>
            </w:pPr>
            <w:r w:rsidRPr="00B4096C">
              <w:t> </w:t>
            </w:r>
          </w:p>
        </w:tc>
        <w:tc>
          <w:tcPr>
            <w:tcW w:w="375"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0,15/0,18</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0,15/0,18</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0,15/0,18</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0,15/0,18</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0,15/0,18</w:t>
            </w:r>
          </w:p>
          <w:p w:rsidR="00B4096C" w:rsidRPr="00B4096C" w:rsidRDefault="00B4096C">
            <w:pPr>
              <w:rPr>
                <w:sz w:val="24"/>
                <w:szCs w:val="24"/>
              </w:rPr>
            </w:pPr>
            <w:r w:rsidRPr="00B4096C">
              <w:t> </w:t>
            </w:r>
          </w:p>
        </w:tc>
        <w:tc>
          <w:tcPr>
            <w:tcW w:w="300"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0,75/0,9</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0,15/0,4</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0,15/0,1</w:t>
            </w:r>
          </w:p>
          <w:p w:rsidR="00B4096C" w:rsidRPr="00B4096C" w:rsidRDefault="00B4096C">
            <w:pPr>
              <w:rPr>
                <w:sz w:val="24"/>
                <w:szCs w:val="24"/>
              </w:rPr>
            </w:pPr>
            <w:r w:rsidRPr="00B4096C">
              <w:t> </w:t>
            </w:r>
          </w:p>
        </w:tc>
        <w:tc>
          <w:tcPr>
            <w:tcW w:w="273"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0,15/0,19</w:t>
            </w:r>
          </w:p>
          <w:p w:rsidR="00B4096C" w:rsidRPr="00B4096C" w:rsidRDefault="00B4096C">
            <w:pPr>
              <w:rPr>
                <w:sz w:val="24"/>
                <w:szCs w:val="24"/>
              </w:rPr>
            </w:pPr>
            <w:r w:rsidRPr="00B4096C">
              <w:t> </w:t>
            </w:r>
          </w:p>
        </w:tc>
        <w:tc>
          <w:tcPr>
            <w:tcW w:w="324"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0,15/0,18</w:t>
            </w:r>
          </w:p>
          <w:p w:rsidR="00B4096C" w:rsidRPr="00B4096C" w:rsidRDefault="00B4096C">
            <w:pPr>
              <w:rPr>
                <w:sz w:val="24"/>
                <w:szCs w:val="24"/>
              </w:rPr>
            </w:pPr>
            <w:r w:rsidRPr="00B4096C">
              <w:t> </w:t>
            </w:r>
          </w:p>
        </w:tc>
        <w:tc>
          <w:tcPr>
            <w:tcW w:w="301"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0,15/0,18</w:t>
            </w:r>
          </w:p>
          <w:p w:rsidR="00B4096C" w:rsidRPr="00B4096C" w:rsidRDefault="00B4096C">
            <w:pPr>
              <w:rPr>
                <w:sz w:val="24"/>
                <w:szCs w:val="24"/>
              </w:rPr>
            </w:pPr>
            <w:r w:rsidRPr="00B4096C">
              <w:t> </w:t>
            </w:r>
          </w:p>
        </w:tc>
        <w:tc>
          <w:tcPr>
            <w:tcW w:w="26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0,75/1,05</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Минсельхозпрода</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2,4/1,3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2,4/1,6</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2,5/1,6</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2,5/1,6</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2,5/1,6</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12,3/7,7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2,0/0,7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2,1/1,2</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2,2/1,1</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2,1/1,2</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2,1/1,2</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10,5/5,4</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Минздрава</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2,1/1,1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2,1/1,0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2,1/0,8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2,1/0,7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2,2/0,7</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10,6/4,3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1,8/0,5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2,0/0,8</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2,1/1,0</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2,3/1,0</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2,3/1,1</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10,5/4,4</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Минсвязи</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0,1/0,1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0,1/0,1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0,1/0,1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0,1/0,1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0,1/0,1</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0,5/0,5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0,09/0,09</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0,1/0,08</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0,1/0,08</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0,1/0,09</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0,1/0,09</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0,49/0,43</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Минкультуры</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0,7/0,47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0,74/0,45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0,74/0,46</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0,74/0,46</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0,74/0,46</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3,66/2,3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0,6/0,3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0,76/0,44</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0,66/0,42</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0,7/0,41</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0,7/0,43</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3,42/2,0</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МЧС</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0,135/0,055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0,135/0,055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0,135/0,055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0,135/0,055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0,135/0,06</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0,675/0,28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0,135/0,09</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0,135/0,05</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0,135/0,05</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0,135/0,06</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0,135/0,06</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0,675/0,31</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МВД</w:t>
            </w:r>
          </w:p>
          <w:p w:rsidR="00B4096C" w:rsidRPr="00B4096C" w:rsidRDefault="00B4096C">
            <w:pPr>
              <w:rPr>
                <w:sz w:val="24"/>
                <w:szCs w:val="24"/>
              </w:rPr>
            </w:pPr>
            <w:r w:rsidRPr="00B4096C">
              <w:lastRenderedPageBreak/>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0,6/0,1</w:t>
            </w:r>
            <w:r w:rsidRPr="00B4096C">
              <w:lastRenderedPageBreak/>
              <w:t>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0,6/0,1</w:t>
            </w:r>
            <w:r w:rsidRPr="00B4096C">
              <w:lastRenderedPageBreak/>
              <w:t>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0,6/0,1</w:t>
            </w:r>
            <w:r w:rsidRPr="00B4096C">
              <w:lastRenderedPageBreak/>
              <w:t>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0,6/0,1</w:t>
            </w:r>
            <w:r w:rsidRPr="00B4096C">
              <w:lastRenderedPageBreak/>
              <w:t>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0,6/0,1</w:t>
            </w:r>
            <w:r w:rsidRPr="00B4096C">
              <w:lastRenderedPageBreak/>
              <w:t>5</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3,0/0,7</w:t>
            </w:r>
            <w:r w:rsidRPr="00B4096C">
              <w:lastRenderedPageBreak/>
              <w:t>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0,4/–</w:t>
            </w:r>
          </w:p>
          <w:p w:rsidR="00B4096C" w:rsidRPr="00B4096C" w:rsidRDefault="00B4096C">
            <w:pPr>
              <w:rPr>
                <w:sz w:val="24"/>
                <w:szCs w:val="24"/>
              </w:rPr>
            </w:pPr>
            <w:r w:rsidRPr="00B4096C">
              <w:lastRenderedPageBreak/>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0,4/–</w:t>
            </w:r>
          </w:p>
          <w:p w:rsidR="00B4096C" w:rsidRPr="00B4096C" w:rsidRDefault="00B4096C">
            <w:pPr>
              <w:rPr>
                <w:sz w:val="24"/>
                <w:szCs w:val="24"/>
              </w:rPr>
            </w:pPr>
            <w:r w:rsidRPr="00B4096C">
              <w:lastRenderedPageBreak/>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0,35/–</w:t>
            </w:r>
          </w:p>
          <w:p w:rsidR="00B4096C" w:rsidRPr="00B4096C" w:rsidRDefault="00B4096C">
            <w:pPr>
              <w:rPr>
                <w:sz w:val="24"/>
                <w:szCs w:val="24"/>
              </w:rPr>
            </w:pPr>
            <w:r w:rsidRPr="00B4096C">
              <w:lastRenderedPageBreak/>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0,44/–</w:t>
            </w:r>
          </w:p>
          <w:p w:rsidR="00B4096C" w:rsidRPr="00B4096C" w:rsidRDefault="00B4096C">
            <w:pPr>
              <w:rPr>
                <w:sz w:val="24"/>
                <w:szCs w:val="24"/>
              </w:rPr>
            </w:pPr>
            <w:r w:rsidRPr="00B4096C">
              <w:lastRenderedPageBreak/>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0,73/–</w:t>
            </w:r>
          </w:p>
          <w:p w:rsidR="00B4096C" w:rsidRPr="00B4096C" w:rsidRDefault="00B4096C">
            <w:pPr>
              <w:rPr>
                <w:sz w:val="24"/>
                <w:szCs w:val="24"/>
              </w:rPr>
            </w:pPr>
            <w:r w:rsidRPr="00B4096C">
              <w:lastRenderedPageBreak/>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2,32/–</w:t>
            </w:r>
          </w:p>
          <w:p w:rsidR="00B4096C" w:rsidRPr="00B4096C" w:rsidRDefault="00B4096C">
            <w:pPr>
              <w:rPr>
                <w:sz w:val="24"/>
                <w:szCs w:val="24"/>
              </w:rPr>
            </w:pPr>
            <w:r w:rsidRPr="00B4096C">
              <w:lastRenderedPageBreak/>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lastRenderedPageBreak/>
              <w:t>УВО Минспорта</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0,44/0,4</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0,44/0,16</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0,44/0,17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0,44/0,17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0,44/0,2</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2,2/1,1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0,4/0,25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0,8/0,64</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0,4/0,28</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0,4/0,29</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0,4/0,28</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2,4/1,74</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Минтранса</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0,1/0,13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0,1/0,13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0,1/0,13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0,1/0,13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0,1/0,13</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0,5/0,65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0,1/0,11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0,09/0,11</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0,1/0,11</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0,06/0,11</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0,07/0,11</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0,42/0,55</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Госпогранкомитета</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0,1/–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0,5/–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0,095/–</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0,095/–</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0,19/–</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Национального банка</w:t>
            </w:r>
            <w:r w:rsidRPr="00B4096C">
              <w:t>**</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0,5/0,2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0,5/0,2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0,5/0,2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0,5/0,2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0,5/0,2</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2,5/1,0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0,2/0,1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0,6/0,3</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0,4/0,2</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0,4/0,2</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0,5/0,2</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2,1/1,0</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pPr>
            <w:r w:rsidRPr="00B4096C">
              <w:t>2. Подготовка специалистов с высшим образованием государственных УВО в заочной форме получения образования за счет средств республиканского бюджета/на платной основе</w:t>
            </w:r>
            <w:r w:rsidRPr="00B4096C">
              <w:t>*</w:t>
            </w:r>
            <w:r w:rsidRPr="00B4096C">
              <w:t xml:space="preserve">, тыс. человек – всего </w:t>
            </w:r>
          </w:p>
          <w:p w:rsidR="00B4096C" w:rsidRPr="00B4096C" w:rsidRDefault="00B4096C">
            <w:pPr>
              <w:rPr>
                <w:sz w:val="24"/>
                <w:szCs w:val="24"/>
              </w:rPr>
            </w:pPr>
            <w:r w:rsidRPr="00B4096C">
              <w:t> </w:t>
            </w:r>
          </w:p>
        </w:tc>
        <w:tc>
          <w:tcPr>
            <w:tcW w:w="375"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7,9/24,5</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8,0/24,0</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8,0/23,3</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8,0/23,1</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8,0/22,8</w:t>
            </w:r>
          </w:p>
          <w:p w:rsidR="00B4096C" w:rsidRPr="00B4096C" w:rsidRDefault="00B4096C">
            <w:pPr>
              <w:rPr>
                <w:sz w:val="24"/>
                <w:szCs w:val="24"/>
              </w:rPr>
            </w:pPr>
            <w:r w:rsidRPr="00B4096C">
              <w:t> </w:t>
            </w:r>
          </w:p>
        </w:tc>
        <w:tc>
          <w:tcPr>
            <w:tcW w:w="300"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39,8/117,8</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7,0/22,5</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7,1/22,0</w:t>
            </w:r>
          </w:p>
          <w:p w:rsidR="00B4096C" w:rsidRPr="00B4096C" w:rsidRDefault="00B4096C">
            <w:pPr>
              <w:rPr>
                <w:sz w:val="24"/>
                <w:szCs w:val="24"/>
              </w:rPr>
            </w:pPr>
            <w:r w:rsidRPr="00B4096C">
              <w:t> </w:t>
            </w:r>
          </w:p>
        </w:tc>
        <w:tc>
          <w:tcPr>
            <w:tcW w:w="273"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7,6/22,3</w:t>
            </w:r>
          </w:p>
          <w:p w:rsidR="00B4096C" w:rsidRPr="00B4096C" w:rsidRDefault="00B4096C">
            <w:pPr>
              <w:rPr>
                <w:sz w:val="24"/>
                <w:szCs w:val="24"/>
              </w:rPr>
            </w:pPr>
            <w:r w:rsidRPr="00B4096C">
              <w:t> </w:t>
            </w:r>
          </w:p>
        </w:tc>
        <w:tc>
          <w:tcPr>
            <w:tcW w:w="324"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7,6/22,8</w:t>
            </w:r>
          </w:p>
          <w:p w:rsidR="00B4096C" w:rsidRPr="00B4096C" w:rsidRDefault="00B4096C">
            <w:pPr>
              <w:rPr>
                <w:sz w:val="24"/>
                <w:szCs w:val="24"/>
              </w:rPr>
            </w:pPr>
            <w:r w:rsidRPr="00B4096C">
              <w:t> </w:t>
            </w:r>
          </w:p>
        </w:tc>
        <w:tc>
          <w:tcPr>
            <w:tcW w:w="301"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7,6/22,7</w:t>
            </w:r>
          </w:p>
          <w:p w:rsidR="00B4096C" w:rsidRPr="00B4096C" w:rsidRDefault="00B4096C">
            <w:pPr>
              <w:rPr>
                <w:sz w:val="24"/>
                <w:szCs w:val="24"/>
              </w:rPr>
            </w:pPr>
            <w:r w:rsidRPr="00B4096C">
              <w:t> </w:t>
            </w:r>
          </w:p>
        </w:tc>
        <w:tc>
          <w:tcPr>
            <w:tcW w:w="26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36,9/112,3</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в том числе:</w:t>
            </w:r>
          </w:p>
          <w:p w:rsidR="00B4096C" w:rsidRPr="00B4096C" w:rsidRDefault="00B4096C">
            <w:pPr>
              <w:rPr>
                <w:sz w:val="24"/>
                <w:szCs w:val="24"/>
              </w:rPr>
            </w:pPr>
            <w:r w:rsidRPr="00B4096C">
              <w:t> </w:t>
            </w:r>
          </w:p>
        </w:tc>
        <w:tc>
          <w:tcPr>
            <w:tcW w:w="375"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00"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73"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24"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01"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6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Минобразования</w:t>
            </w:r>
          </w:p>
          <w:p w:rsidR="00B4096C" w:rsidRPr="00B4096C" w:rsidRDefault="00B4096C">
            <w:pPr>
              <w:rPr>
                <w:sz w:val="24"/>
                <w:szCs w:val="24"/>
              </w:rPr>
            </w:pPr>
            <w:r w:rsidRPr="00B4096C">
              <w:t> </w:t>
            </w:r>
          </w:p>
        </w:tc>
        <w:tc>
          <w:tcPr>
            <w:tcW w:w="375"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6,0/19,7</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6,0/19,4</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6,0/18,9</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6,0/18,6</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6,0/18,4</w:t>
            </w:r>
          </w:p>
          <w:p w:rsidR="00B4096C" w:rsidRPr="00B4096C" w:rsidRDefault="00B4096C">
            <w:pPr>
              <w:rPr>
                <w:sz w:val="24"/>
                <w:szCs w:val="24"/>
              </w:rPr>
            </w:pPr>
            <w:r w:rsidRPr="00B4096C">
              <w:t> </w:t>
            </w:r>
          </w:p>
        </w:tc>
        <w:tc>
          <w:tcPr>
            <w:tcW w:w="300"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30,0/95,0</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5,15/17,6</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5,5/17,2</w:t>
            </w:r>
          </w:p>
          <w:p w:rsidR="00B4096C" w:rsidRPr="00B4096C" w:rsidRDefault="00B4096C">
            <w:pPr>
              <w:rPr>
                <w:sz w:val="24"/>
                <w:szCs w:val="24"/>
              </w:rPr>
            </w:pPr>
            <w:r w:rsidRPr="00B4096C">
              <w:t> </w:t>
            </w:r>
          </w:p>
        </w:tc>
        <w:tc>
          <w:tcPr>
            <w:tcW w:w="273"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5,8/17,2</w:t>
            </w:r>
          </w:p>
          <w:p w:rsidR="00B4096C" w:rsidRPr="00B4096C" w:rsidRDefault="00B4096C">
            <w:pPr>
              <w:rPr>
                <w:sz w:val="24"/>
                <w:szCs w:val="24"/>
              </w:rPr>
            </w:pPr>
            <w:r w:rsidRPr="00B4096C">
              <w:t> </w:t>
            </w:r>
          </w:p>
        </w:tc>
        <w:tc>
          <w:tcPr>
            <w:tcW w:w="324"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5,8/17,9</w:t>
            </w:r>
          </w:p>
          <w:p w:rsidR="00B4096C" w:rsidRPr="00B4096C" w:rsidRDefault="00B4096C">
            <w:pPr>
              <w:rPr>
                <w:sz w:val="24"/>
                <w:szCs w:val="24"/>
              </w:rPr>
            </w:pPr>
            <w:r w:rsidRPr="00B4096C">
              <w:t> </w:t>
            </w:r>
          </w:p>
        </w:tc>
        <w:tc>
          <w:tcPr>
            <w:tcW w:w="301"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5,9/17,8</w:t>
            </w:r>
          </w:p>
          <w:p w:rsidR="00B4096C" w:rsidRPr="00B4096C" w:rsidRDefault="00B4096C">
            <w:pPr>
              <w:rPr>
                <w:sz w:val="24"/>
                <w:szCs w:val="24"/>
              </w:rPr>
            </w:pPr>
            <w:r w:rsidRPr="00B4096C">
              <w:t> </w:t>
            </w:r>
          </w:p>
        </w:tc>
        <w:tc>
          <w:tcPr>
            <w:tcW w:w="26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28,15/87,7</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Академия управления при Президенте Республики Беларусь</w:t>
            </w:r>
          </w:p>
          <w:p w:rsidR="00B4096C" w:rsidRPr="00B4096C" w:rsidRDefault="00B4096C">
            <w:pPr>
              <w:rPr>
                <w:sz w:val="24"/>
                <w:szCs w:val="24"/>
              </w:rPr>
            </w:pPr>
            <w:r w:rsidRPr="00B4096C">
              <w:t> </w:t>
            </w:r>
          </w:p>
        </w:tc>
        <w:tc>
          <w:tcPr>
            <w:tcW w:w="375"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0,015/0,2</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0,015/0,2</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0,015/0,2</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0,015/0,2</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0,015/0,2</w:t>
            </w:r>
          </w:p>
          <w:p w:rsidR="00B4096C" w:rsidRPr="00B4096C" w:rsidRDefault="00B4096C">
            <w:pPr>
              <w:rPr>
                <w:sz w:val="24"/>
                <w:szCs w:val="24"/>
              </w:rPr>
            </w:pPr>
            <w:r w:rsidRPr="00B4096C">
              <w:t> </w:t>
            </w:r>
          </w:p>
        </w:tc>
        <w:tc>
          <w:tcPr>
            <w:tcW w:w="300"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0,075/1,0</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–/0,55</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–/0,33</w:t>
            </w:r>
          </w:p>
          <w:p w:rsidR="00B4096C" w:rsidRPr="00B4096C" w:rsidRDefault="00B4096C">
            <w:pPr>
              <w:rPr>
                <w:sz w:val="24"/>
                <w:szCs w:val="24"/>
              </w:rPr>
            </w:pPr>
            <w:r w:rsidRPr="00B4096C">
              <w:t> </w:t>
            </w:r>
          </w:p>
        </w:tc>
        <w:tc>
          <w:tcPr>
            <w:tcW w:w="273"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–/0,22</w:t>
            </w:r>
          </w:p>
          <w:p w:rsidR="00B4096C" w:rsidRPr="00B4096C" w:rsidRDefault="00B4096C">
            <w:pPr>
              <w:rPr>
                <w:sz w:val="24"/>
                <w:szCs w:val="24"/>
              </w:rPr>
            </w:pPr>
            <w:r w:rsidRPr="00B4096C">
              <w:t> </w:t>
            </w:r>
          </w:p>
        </w:tc>
        <w:tc>
          <w:tcPr>
            <w:tcW w:w="324"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–/0,2</w:t>
            </w:r>
          </w:p>
          <w:p w:rsidR="00B4096C" w:rsidRPr="00B4096C" w:rsidRDefault="00B4096C">
            <w:pPr>
              <w:rPr>
                <w:sz w:val="24"/>
                <w:szCs w:val="24"/>
              </w:rPr>
            </w:pPr>
            <w:r w:rsidRPr="00B4096C">
              <w:t> </w:t>
            </w:r>
          </w:p>
        </w:tc>
        <w:tc>
          <w:tcPr>
            <w:tcW w:w="301"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–/0,2</w:t>
            </w:r>
          </w:p>
          <w:p w:rsidR="00B4096C" w:rsidRPr="00B4096C" w:rsidRDefault="00B4096C">
            <w:pPr>
              <w:rPr>
                <w:sz w:val="24"/>
                <w:szCs w:val="24"/>
              </w:rPr>
            </w:pPr>
            <w:r w:rsidRPr="00B4096C">
              <w:t> </w:t>
            </w:r>
          </w:p>
        </w:tc>
        <w:tc>
          <w:tcPr>
            <w:tcW w:w="26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Минсельхозпрода</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0,76/2,87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0,77/2,85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0,78/2,7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0,79/2,75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0,8/2,8</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3,9/13,97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0,72/3,0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0,59/3,2</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0,61/3,3</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0,61/3,4</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0,62/3,2</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3,15/16,1</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Минсвязи</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0,1/0,08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0,1/0,08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0,1/0,08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0,1/0,08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0,1/0,08</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0,5/0,4</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0,1/0,08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0,1/0,08</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0,1/0,08</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0,1/0,08</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0,1/0,08</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0,5/0,4</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Минздрава</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0,025/0,075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0,025/0,075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0,025/0,075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0,025/0,075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0,025/0,075</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0,125/0,375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0,025/–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0,025/0,02</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0,025/0,07</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0,025/0,075</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0,025/0,075</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0,125/0,24</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Минкультуры</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0,31/0,3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0,33/0,28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0,32/0,26</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0,32/0,26</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0,32/0,25</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1,6/1,35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0,28/0,28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0,27/0,31</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0,18/0,23</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0,3/0,4</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0,22/0,5</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1,25/1,72</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lastRenderedPageBreak/>
              <w:t>УВО МЧС</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0,12/0,18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0,12/0,18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0,12/0,18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0,12/0,18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0,12/0,18</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0,6/0,9</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0,07/0,17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0,06/0,18</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0,12/0,18</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0,12/0,18</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0,12/0,18</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0,49/0,89</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МВД</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0,31/0,4</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0,31/0,4</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0,31/0,42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0,31/0,42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0,31/0,43</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1,55/2,07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0,34/–</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0,25/–</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0,33/–</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0,4/–</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0,36/0,15</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1,68/0,15</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Минспорта</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0,18/0,42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0,19/0,2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0,19/0,2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0,19/0,2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0,19/0,17</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0,94/1,19</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0,18/0,38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0,18/0,36</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0,35/0,8</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0,18/0,25</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0,19/0,21</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1,08/2,0</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Минтранса</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0,015/0,075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0,015/0,075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0,02/0,075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0,02/0,075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0,022/0,075</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0,092/0,375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0,015/0,065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0,015/0,054</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0,015/0,057</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0,015/0,057</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0,015/0,057</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0,075/0,29</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Национального банка</w:t>
            </w:r>
            <w:r w:rsidRPr="00B4096C">
              <w:t>**</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0,08/0,23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0,085/0,23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0,085/0,23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0,085/0,23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0,09/0,24</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0,425/1,16</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0,09/0,4</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0,09/0,28</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0,07/0,22</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0,08/0,22</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0,08/0,22</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0,41/1,34</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 xml:space="preserve">в том числе в соответствии с пунктами </w:t>
            </w:r>
            <w:r w:rsidRPr="00B4096C">
              <w:t>1</w:t>
            </w:r>
            <w:r w:rsidRPr="00B4096C">
              <w:t xml:space="preserve"> и 2 настоящего приложения: </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567"/>
            </w:pPr>
            <w:r w:rsidRPr="00B4096C">
              <w:t xml:space="preserve">опережающая подготовка по следующим инновационным специальностям, тыс. человек: </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851"/>
            </w:pPr>
            <w:r w:rsidRPr="00B4096C">
              <w:t>биотехнологические специальности (направления специальностей)</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1,0</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3,2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851"/>
            </w:pPr>
            <w:r w:rsidRPr="00B4096C">
              <w:t>специальности нанотехнологий (направления специальностей)</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0,4</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0,45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0,5</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1,65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851"/>
            </w:pPr>
            <w:r w:rsidRPr="00B4096C">
              <w:t>IТ-специальности</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3,5</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12,5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567"/>
            </w:pPr>
            <w:r w:rsidRPr="00B4096C">
              <w:t>подготовка специалисто</w:t>
            </w:r>
            <w:r w:rsidRPr="00B4096C">
              <w:lastRenderedPageBreak/>
              <w:t xml:space="preserve">в по следующим профилям образования, тыс. человек: </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851"/>
            </w:pPr>
            <w:r w:rsidRPr="00B4096C">
              <w:lastRenderedPageBreak/>
              <w:t>«Техника и технологии»</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13,1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13,7</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13,8</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15,6</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15,8</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72,0</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851"/>
            </w:pPr>
            <w:r w:rsidRPr="00B4096C">
              <w:t>«Естественные науки»</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1,9</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2,1</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2,2</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2,5</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2,5</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11,2</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851"/>
            </w:pPr>
            <w:r w:rsidRPr="00B4096C">
              <w:t>«Архитектура и строительство»</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3,0</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3,2</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3,4</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3,8</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15,9</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pPr>
            <w:r w:rsidRPr="00B4096C">
              <w:t>3. Подготовка специалистов с высшим образованием в частных УВО в дневной форме получения образования</w:t>
            </w:r>
            <w:r w:rsidRPr="00B4096C">
              <w:t>*</w:t>
            </w:r>
            <w:r w:rsidRPr="00B4096C">
              <w:t xml:space="preserve">, тыс. человек </w:t>
            </w:r>
          </w:p>
          <w:p w:rsidR="00B4096C" w:rsidRPr="00B4096C" w:rsidRDefault="00B4096C">
            <w:pPr>
              <w:rPr>
                <w:sz w:val="24"/>
                <w:szCs w:val="24"/>
              </w:rPr>
            </w:pPr>
            <w:r w:rsidRPr="00B4096C">
              <w:t> </w:t>
            </w:r>
          </w:p>
        </w:tc>
        <w:tc>
          <w:tcPr>
            <w:tcW w:w="375"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5,8</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6,3</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7,0</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7,0</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7,0</w:t>
            </w:r>
          </w:p>
          <w:p w:rsidR="00B4096C" w:rsidRPr="00B4096C" w:rsidRDefault="00B4096C">
            <w:pPr>
              <w:rPr>
                <w:sz w:val="24"/>
                <w:szCs w:val="24"/>
              </w:rPr>
            </w:pPr>
            <w:r w:rsidRPr="00B4096C">
              <w:t> </w:t>
            </w:r>
          </w:p>
        </w:tc>
        <w:tc>
          <w:tcPr>
            <w:tcW w:w="300"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33,1</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3,1</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3,7</w:t>
            </w:r>
          </w:p>
          <w:p w:rsidR="00B4096C" w:rsidRPr="00B4096C" w:rsidRDefault="00B4096C">
            <w:pPr>
              <w:rPr>
                <w:sz w:val="24"/>
                <w:szCs w:val="24"/>
              </w:rPr>
            </w:pPr>
            <w:r w:rsidRPr="00B4096C">
              <w:t> </w:t>
            </w:r>
          </w:p>
        </w:tc>
        <w:tc>
          <w:tcPr>
            <w:tcW w:w="273"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2,8</w:t>
            </w:r>
          </w:p>
          <w:p w:rsidR="00B4096C" w:rsidRPr="00B4096C" w:rsidRDefault="00B4096C">
            <w:pPr>
              <w:rPr>
                <w:sz w:val="24"/>
                <w:szCs w:val="24"/>
              </w:rPr>
            </w:pPr>
            <w:r w:rsidRPr="00B4096C">
              <w:t> </w:t>
            </w:r>
          </w:p>
        </w:tc>
        <w:tc>
          <w:tcPr>
            <w:tcW w:w="324"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3,0</w:t>
            </w:r>
          </w:p>
          <w:p w:rsidR="00B4096C" w:rsidRPr="00B4096C" w:rsidRDefault="00B4096C">
            <w:pPr>
              <w:rPr>
                <w:sz w:val="24"/>
                <w:szCs w:val="24"/>
              </w:rPr>
            </w:pPr>
            <w:r w:rsidRPr="00B4096C">
              <w:t> </w:t>
            </w:r>
          </w:p>
        </w:tc>
        <w:tc>
          <w:tcPr>
            <w:tcW w:w="301"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2,9</w:t>
            </w:r>
          </w:p>
          <w:p w:rsidR="00B4096C" w:rsidRPr="00B4096C" w:rsidRDefault="00B4096C">
            <w:pPr>
              <w:rPr>
                <w:sz w:val="24"/>
                <w:szCs w:val="24"/>
              </w:rPr>
            </w:pPr>
            <w:r w:rsidRPr="00B4096C">
              <w:t> </w:t>
            </w:r>
          </w:p>
        </w:tc>
        <w:tc>
          <w:tcPr>
            <w:tcW w:w="26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15,5</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pPr>
            <w:r w:rsidRPr="00B4096C">
              <w:t>4. Подготовка специалистов с высшим образованием в частных УВО в заочной форме получения образования*, тыс. человек</w:t>
            </w:r>
          </w:p>
          <w:p w:rsidR="00B4096C" w:rsidRPr="00B4096C" w:rsidRDefault="00B4096C">
            <w:pPr>
              <w:rPr>
                <w:sz w:val="24"/>
                <w:szCs w:val="24"/>
              </w:rPr>
            </w:pPr>
            <w:r w:rsidRPr="00B4096C">
              <w:t> </w:t>
            </w:r>
          </w:p>
        </w:tc>
        <w:tc>
          <w:tcPr>
            <w:tcW w:w="375"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8,9</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7,7</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6,0</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5,0</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4,0</w:t>
            </w:r>
          </w:p>
          <w:p w:rsidR="00B4096C" w:rsidRPr="00B4096C" w:rsidRDefault="00B4096C">
            <w:pPr>
              <w:rPr>
                <w:sz w:val="24"/>
                <w:szCs w:val="24"/>
              </w:rPr>
            </w:pPr>
            <w:r w:rsidRPr="00B4096C">
              <w:t> </w:t>
            </w:r>
          </w:p>
        </w:tc>
        <w:tc>
          <w:tcPr>
            <w:tcW w:w="300"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31,6</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5,4</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8,1</w:t>
            </w:r>
          </w:p>
          <w:p w:rsidR="00B4096C" w:rsidRPr="00B4096C" w:rsidRDefault="00B4096C">
            <w:pPr>
              <w:rPr>
                <w:sz w:val="24"/>
                <w:szCs w:val="24"/>
              </w:rPr>
            </w:pPr>
            <w:r w:rsidRPr="00B4096C">
              <w:t> </w:t>
            </w:r>
          </w:p>
        </w:tc>
        <w:tc>
          <w:tcPr>
            <w:tcW w:w="273"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7,1</w:t>
            </w:r>
          </w:p>
          <w:p w:rsidR="00B4096C" w:rsidRPr="00B4096C" w:rsidRDefault="00B4096C">
            <w:pPr>
              <w:rPr>
                <w:sz w:val="24"/>
                <w:szCs w:val="24"/>
              </w:rPr>
            </w:pPr>
            <w:r w:rsidRPr="00B4096C">
              <w:t> </w:t>
            </w:r>
          </w:p>
        </w:tc>
        <w:tc>
          <w:tcPr>
            <w:tcW w:w="324"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6,9</w:t>
            </w:r>
          </w:p>
          <w:p w:rsidR="00B4096C" w:rsidRPr="00B4096C" w:rsidRDefault="00B4096C">
            <w:pPr>
              <w:rPr>
                <w:sz w:val="24"/>
                <w:szCs w:val="24"/>
              </w:rPr>
            </w:pPr>
            <w:r w:rsidRPr="00B4096C">
              <w:t> </w:t>
            </w:r>
          </w:p>
        </w:tc>
        <w:tc>
          <w:tcPr>
            <w:tcW w:w="301"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7,6</w:t>
            </w:r>
          </w:p>
          <w:p w:rsidR="00B4096C" w:rsidRPr="00B4096C" w:rsidRDefault="00B4096C">
            <w:pPr>
              <w:rPr>
                <w:sz w:val="24"/>
                <w:szCs w:val="24"/>
              </w:rPr>
            </w:pPr>
            <w:r w:rsidRPr="00B4096C">
              <w:t> </w:t>
            </w:r>
          </w:p>
        </w:tc>
        <w:tc>
          <w:tcPr>
            <w:tcW w:w="26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35,1</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pPr>
            <w:r w:rsidRPr="00B4096C">
              <w:t>5. Подготовка магистров в государственных УВО в дневной форме получения образования за счет средств республиканского бюджета/на платной основе*, человек – всего</w:t>
            </w:r>
          </w:p>
          <w:p w:rsidR="00B4096C" w:rsidRPr="00B4096C" w:rsidRDefault="00B4096C">
            <w:pPr>
              <w:rPr>
                <w:sz w:val="24"/>
                <w:szCs w:val="24"/>
              </w:rPr>
            </w:pPr>
            <w:r w:rsidRPr="00B4096C">
              <w:t> </w:t>
            </w:r>
          </w:p>
        </w:tc>
        <w:tc>
          <w:tcPr>
            <w:tcW w:w="375"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1248/725</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1352/778</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1392/818</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1431/863</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1469/913</w:t>
            </w:r>
          </w:p>
          <w:p w:rsidR="00B4096C" w:rsidRPr="00B4096C" w:rsidRDefault="00B4096C">
            <w:pPr>
              <w:rPr>
                <w:sz w:val="24"/>
                <w:szCs w:val="24"/>
              </w:rPr>
            </w:pPr>
            <w:r w:rsidRPr="00B4096C">
              <w:t> </w:t>
            </w:r>
          </w:p>
        </w:tc>
        <w:tc>
          <w:tcPr>
            <w:tcW w:w="300"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6892/4097</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1169/585</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1232/702</w:t>
            </w:r>
          </w:p>
          <w:p w:rsidR="00B4096C" w:rsidRPr="00B4096C" w:rsidRDefault="00B4096C">
            <w:pPr>
              <w:rPr>
                <w:sz w:val="24"/>
                <w:szCs w:val="24"/>
              </w:rPr>
            </w:pPr>
            <w:r w:rsidRPr="00B4096C">
              <w:t> </w:t>
            </w:r>
          </w:p>
        </w:tc>
        <w:tc>
          <w:tcPr>
            <w:tcW w:w="273"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1335/770</w:t>
            </w:r>
          </w:p>
          <w:p w:rsidR="00B4096C" w:rsidRPr="00B4096C" w:rsidRDefault="00B4096C">
            <w:pPr>
              <w:rPr>
                <w:sz w:val="24"/>
                <w:szCs w:val="24"/>
              </w:rPr>
            </w:pPr>
            <w:r w:rsidRPr="00B4096C">
              <w:t> </w:t>
            </w:r>
          </w:p>
        </w:tc>
        <w:tc>
          <w:tcPr>
            <w:tcW w:w="324"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1371/795</w:t>
            </w:r>
          </w:p>
          <w:p w:rsidR="00B4096C" w:rsidRPr="00B4096C" w:rsidRDefault="00B4096C">
            <w:pPr>
              <w:rPr>
                <w:sz w:val="24"/>
                <w:szCs w:val="24"/>
              </w:rPr>
            </w:pPr>
            <w:r w:rsidRPr="00B4096C">
              <w:t> </w:t>
            </w:r>
          </w:p>
        </w:tc>
        <w:tc>
          <w:tcPr>
            <w:tcW w:w="301"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1401/833</w:t>
            </w:r>
          </w:p>
          <w:p w:rsidR="00B4096C" w:rsidRPr="00B4096C" w:rsidRDefault="00B4096C">
            <w:pPr>
              <w:rPr>
                <w:sz w:val="24"/>
                <w:szCs w:val="24"/>
              </w:rPr>
            </w:pPr>
            <w:r w:rsidRPr="00B4096C">
              <w:t> </w:t>
            </w:r>
          </w:p>
        </w:tc>
        <w:tc>
          <w:tcPr>
            <w:tcW w:w="26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6508/3685</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 xml:space="preserve">в том числе: </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Минобразования</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989/599</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1048/640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1083/687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1115/733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1148/782</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5383/3441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938/479</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964/579</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1034/634</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1063/666</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1088/706</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5087/3064</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lastRenderedPageBreak/>
              <w:t>Академия управления при Президенте Республики Беларусь</w:t>
            </w:r>
          </w:p>
          <w:p w:rsidR="00B4096C" w:rsidRPr="00B4096C" w:rsidRDefault="00B4096C">
            <w:pPr>
              <w:rPr>
                <w:sz w:val="24"/>
                <w:szCs w:val="24"/>
              </w:rPr>
            </w:pPr>
            <w:r w:rsidRPr="00B4096C">
              <w:t> </w:t>
            </w:r>
          </w:p>
        </w:tc>
        <w:tc>
          <w:tcPr>
            <w:tcW w:w="375"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4/11</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4/11</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4/11</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4/11</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4/11</w:t>
            </w:r>
          </w:p>
          <w:p w:rsidR="00B4096C" w:rsidRPr="00B4096C" w:rsidRDefault="00B4096C">
            <w:pPr>
              <w:rPr>
                <w:sz w:val="24"/>
                <w:szCs w:val="24"/>
              </w:rPr>
            </w:pPr>
            <w:r w:rsidRPr="00B4096C">
              <w:t> </w:t>
            </w:r>
          </w:p>
        </w:tc>
        <w:tc>
          <w:tcPr>
            <w:tcW w:w="300"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20/55</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4/8</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4/11</w:t>
            </w:r>
          </w:p>
          <w:p w:rsidR="00B4096C" w:rsidRPr="00B4096C" w:rsidRDefault="00B4096C">
            <w:pPr>
              <w:rPr>
                <w:sz w:val="24"/>
                <w:szCs w:val="24"/>
              </w:rPr>
            </w:pPr>
            <w:r w:rsidRPr="00B4096C">
              <w:t> </w:t>
            </w:r>
          </w:p>
        </w:tc>
        <w:tc>
          <w:tcPr>
            <w:tcW w:w="273"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4/11</w:t>
            </w:r>
          </w:p>
          <w:p w:rsidR="00B4096C" w:rsidRPr="00B4096C" w:rsidRDefault="00B4096C">
            <w:pPr>
              <w:rPr>
                <w:sz w:val="24"/>
                <w:szCs w:val="24"/>
              </w:rPr>
            </w:pPr>
            <w:r w:rsidRPr="00B4096C">
              <w:t> </w:t>
            </w:r>
          </w:p>
        </w:tc>
        <w:tc>
          <w:tcPr>
            <w:tcW w:w="324"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4/11</w:t>
            </w:r>
          </w:p>
          <w:p w:rsidR="00B4096C" w:rsidRPr="00B4096C" w:rsidRDefault="00B4096C">
            <w:pPr>
              <w:rPr>
                <w:sz w:val="24"/>
                <w:szCs w:val="24"/>
              </w:rPr>
            </w:pPr>
            <w:r w:rsidRPr="00B4096C">
              <w:t> </w:t>
            </w:r>
          </w:p>
        </w:tc>
        <w:tc>
          <w:tcPr>
            <w:tcW w:w="301"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4/11</w:t>
            </w:r>
          </w:p>
          <w:p w:rsidR="00B4096C" w:rsidRPr="00B4096C" w:rsidRDefault="00B4096C">
            <w:pPr>
              <w:rPr>
                <w:sz w:val="24"/>
                <w:szCs w:val="24"/>
              </w:rPr>
            </w:pPr>
            <w:r w:rsidRPr="00B4096C">
              <w:t> </w:t>
            </w:r>
          </w:p>
        </w:tc>
        <w:tc>
          <w:tcPr>
            <w:tcW w:w="26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20/52</w:t>
            </w:r>
          </w:p>
          <w:p w:rsidR="00B4096C" w:rsidRPr="00B4096C" w:rsidRDefault="00B4096C">
            <w:pPr>
              <w:rPr>
                <w:sz w:val="24"/>
                <w:szCs w:val="24"/>
              </w:rPr>
            </w:pPr>
            <w:r w:rsidRPr="00B4096C">
              <w:t> </w:t>
            </w:r>
          </w:p>
        </w:tc>
      </w:tr>
      <w:tr w:rsidR="00B4096C" w:rsidRPr="00B4096C" w:rsidTr="00B4096C">
        <w:trPr>
          <w:trHeight w:val="87"/>
        </w:trPr>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Минздрава</w:t>
            </w:r>
          </w:p>
          <w:p w:rsidR="00B4096C" w:rsidRPr="00B4096C" w:rsidRDefault="00B4096C">
            <w:pPr>
              <w:spacing w:line="87" w:lineRule="atLeast"/>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33/–</w:t>
            </w:r>
          </w:p>
          <w:p w:rsidR="00B4096C" w:rsidRPr="00B4096C" w:rsidRDefault="00B4096C">
            <w:pPr>
              <w:spacing w:line="87" w:lineRule="atLeast"/>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32/–</w:t>
            </w:r>
          </w:p>
          <w:p w:rsidR="00B4096C" w:rsidRPr="00B4096C" w:rsidRDefault="00B4096C">
            <w:pPr>
              <w:spacing w:line="87" w:lineRule="atLeast"/>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31/–</w:t>
            </w:r>
          </w:p>
          <w:p w:rsidR="00B4096C" w:rsidRPr="00B4096C" w:rsidRDefault="00B4096C">
            <w:pPr>
              <w:spacing w:line="87" w:lineRule="atLeast"/>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32/–</w:t>
            </w:r>
          </w:p>
          <w:p w:rsidR="00B4096C" w:rsidRPr="00B4096C" w:rsidRDefault="00B4096C">
            <w:pPr>
              <w:spacing w:line="87" w:lineRule="atLeast"/>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33/–</w:t>
            </w:r>
          </w:p>
          <w:p w:rsidR="00B4096C" w:rsidRPr="00B4096C" w:rsidRDefault="00B4096C">
            <w:pPr>
              <w:spacing w:line="87" w:lineRule="atLeast"/>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161/–</w:t>
            </w:r>
          </w:p>
          <w:p w:rsidR="00B4096C" w:rsidRPr="00B4096C" w:rsidRDefault="00B4096C">
            <w:pPr>
              <w:spacing w:line="87" w:lineRule="atLeast"/>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17/–</w:t>
            </w:r>
          </w:p>
          <w:p w:rsidR="00B4096C" w:rsidRPr="00B4096C" w:rsidRDefault="00B4096C">
            <w:pPr>
              <w:spacing w:line="87" w:lineRule="atLeast"/>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33/–</w:t>
            </w:r>
          </w:p>
          <w:p w:rsidR="00B4096C" w:rsidRPr="00B4096C" w:rsidRDefault="00B4096C">
            <w:pPr>
              <w:spacing w:line="87" w:lineRule="atLeast"/>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32/–</w:t>
            </w:r>
          </w:p>
          <w:p w:rsidR="00B4096C" w:rsidRPr="00B4096C" w:rsidRDefault="00B4096C">
            <w:pPr>
              <w:spacing w:line="87" w:lineRule="atLeast"/>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31/–</w:t>
            </w:r>
          </w:p>
          <w:p w:rsidR="00B4096C" w:rsidRPr="00B4096C" w:rsidRDefault="00B4096C">
            <w:pPr>
              <w:spacing w:line="87" w:lineRule="atLeast"/>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32/–</w:t>
            </w:r>
          </w:p>
          <w:p w:rsidR="00B4096C" w:rsidRPr="00B4096C" w:rsidRDefault="00B4096C">
            <w:pPr>
              <w:spacing w:line="87" w:lineRule="atLeast"/>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145/–</w:t>
            </w:r>
          </w:p>
          <w:p w:rsidR="00B4096C" w:rsidRPr="00B4096C" w:rsidRDefault="00B4096C">
            <w:pPr>
              <w:spacing w:line="87" w:lineRule="atLeast"/>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Минсельхозпрода</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107/28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125/27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125/27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128/27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128/27</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613/136</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103/20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116/25</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122/25</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124/24</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125/24</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590/118</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МЧС</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32/–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32/–</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160/–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32/–</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32/–</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32/–</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32/–</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160/–</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МВД</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20/–</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80/–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20/–</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20/–</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20/–</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60/–</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Минкультуры</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42/47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44/60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47/53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47/52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48/53</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228/265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39/68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42/47</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44/60</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47/54</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47/52</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219/281</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Минобороны</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75/–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70/–</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Минспорта</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20/40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20/40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20/40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20/40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20/40</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100/200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20/10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20/40</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20/40</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20/40</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20/40</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100/170</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Национального банка</w:t>
            </w:r>
            <w:r w:rsidRPr="00B4096C">
              <w:t>**</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6/–</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21/–</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72/–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6/–</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6/–</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12/–</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18/–</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57/–</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pPr>
            <w:r w:rsidRPr="00B4096C">
              <w:t>6. Подготовка магистров в государственных УВО в заочной форме получения образования за счет средств республиканского бюджета/на платной основе</w:t>
            </w:r>
            <w:r w:rsidRPr="00B4096C">
              <w:t>*</w:t>
            </w:r>
            <w:r w:rsidRPr="00B4096C">
              <w:t>, человек – всего</w:t>
            </w:r>
          </w:p>
          <w:p w:rsidR="00B4096C" w:rsidRPr="00B4096C" w:rsidRDefault="00B4096C">
            <w:pPr>
              <w:rPr>
                <w:sz w:val="24"/>
                <w:szCs w:val="24"/>
              </w:rPr>
            </w:pPr>
            <w:r w:rsidRPr="00B4096C">
              <w:t> </w:t>
            </w:r>
          </w:p>
        </w:tc>
        <w:tc>
          <w:tcPr>
            <w:tcW w:w="375"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507/821</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527/891</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531/924</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557/976</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546/1008</w:t>
            </w:r>
          </w:p>
          <w:p w:rsidR="00B4096C" w:rsidRPr="00B4096C" w:rsidRDefault="00B4096C">
            <w:pPr>
              <w:rPr>
                <w:sz w:val="24"/>
                <w:szCs w:val="24"/>
              </w:rPr>
            </w:pPr>
            <w:r w:rsidRPr="00B4096C">
              <w:t> </w:t>
            </w:r>
          </w:p>
        </w:tc>
        <w:tc>
          <w:tcPr>
            <w:tcW w:w="300"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2668/4620</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418/660</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485/770</w:t>
            </w:r>
          </w:p>
          <w:p w:rsidR="00B4096C" w:rsidRPr="00B4096C" w:rsidRDefault="00B4096C">
            <w:pPr>
              <w:rPr>
                <w:sz w:val="24"/>
                <w:szCs w:val="24"/>
              </w:rPr>
            </w:pPr>
            <w:r w:rsidRPr="00B4096C">
              <w:t> </w:t>
            </w:r>
          </w:p>
        </w:tc>
        <w:tc>
          <w:tcPr>
            <w:tcW w:w="273"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485/802</w:t>
            </w:r>
          </w:p>
          <w:p w:rsidR="00B4096C" w:rsidRPr="00B4096C" w:rsidRDefault="00B4096C">
            <w:pPr>
              <w:rPr>
                <w:sz w:val="24"/>
                <w:szCs w:val="24"/>
              </w:rPr>
            </w:pPr>
            <w:r w:rsidRPr="00B4096C">
              <w:t> </w:t>
            </w:r>
          </w:p>
        </w:tc>
        <w:tc>
          <w:tcPr>
            <w:tcW w:w="324"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497/866</w:t>
            </w:r>
          </w:p>
          <w:p w:rsidR="00B4096C" w:rsidRPr="00B4096C" w:rsidRDefault="00B4096C">
            <w:pPr>
              <w:rPr>
                <w:sz w:val="24"/>
                <w:szCs w:val="24"/>
              </w:rPr>
            </w:pPr>
            <w:r w:rsidRPr="00B4096C">
              <w:t> </w:t>
            </w:r>
          </w:p>
        </w:tc>
        <w:tc>
          <w:tcPr>
            <w:tcW w:w="301"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510/896</w:t>
            </w:r>
          </w:p>
          <w:p w:rsidR="00B4096C" w:rsidRPr="00B4096C" w:rsidRDefault="00B4096C">
            <w:pPr>
              <w:rPr>
                <w:sz w:val="24"/>
                <w:szCs w:val="24"/>
              </w:rPr>
            </w:pPr>
            <w:r w:rsidRPr="00B4096C">
              <w:t> </w:t>
            </w:r>
          </w:p>
        </w:tc>
        <w:tc>
          <w:tcPr>
            <w:tcW w:w="26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2395/3994</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 xml:space="preserve">в том числе: </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Минобразования</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406/767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427/837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434/875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455/921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446/953</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2168/4353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386/620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388/720</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385/748</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398/812</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412/847</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1969/3747</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Академия управления при Президенте Республики Беларусь</w:t>
            </w:r>
          </w:p>
          <w:p w:rsidR="00B4096C" w:rsidRPr="00B4096C" w:rsidRDefault="00B4096C">
            <w:pPr>
              <w:rPr>
                <w:sz w:val="24"/>
                <w:szCs w:val="24"/>
              </w:rPr>
            </w:pPr>
            <w:r w:rsidRPr="00B4096C">
              <w:t> </w:t>
            </w:r>
          </w:p>
        </w:tc>
        <w:tc>
          <w:tcPr>
            <w:tcW w:w="375"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6/34</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6/34</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6/34</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6/34</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6/34</w:t>
            </w:r>
          </w:p>
          <w:p w:rsidR="00B4096C" w:rsidRPr="00B4096C" w:rsidRDefault="00B4096C">
            <w:pPr>
              <w:rPr>
                <w:sz w:val="24"/>
                <w:szCs w:val="24"/>
              </w:rPr>
            </w:pPr>
            <w:r w:rsidRPr="00B4096C">
              <w:t> </w:t>
            </w:r>
          </w:p>
        </w:tc>
        <w:tc>
          <w:tcPr>
            <w:tcW w:w="300"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30/170</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6/33</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6/34</w:t>
            </w:r>
          </w:p>
          <w:p w:rsidR="00B4096C" w:rsidRPr="00B4096C" w:rsidRDefault="00B4096C">
            <w:pPr>
              <w:rPr>
                <w:sz w:val="24"/>
                <w:szCs w:val="24"/>
              </w:rPr>
            </w:pPr>
            <w:r w:rsidRPr="00B4096C">
              <w:t> </w:t>
            </w:r>
          </w:p>
        </w:tc>
        <w:tc>
          <w:tcPr>
            <w:tcW w:w="273"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6/34</w:t>
            </w:r>
          </w:p>
          <w:p w:rsidR="00B4096C" w:rsidRPr="00B4096C" w:rsidRDefault="00B4096C">
            <w:pPr>
              <w:rPr>
                <w:sz w:val="24"/>
                <w:szCs w:val="24"/>
              </w:rPr>
            </w:pPr>
            <w:r w:rsidRPr="00B4096C">
              <w:t> </w:t>
            </w:r>
          </w:p>
        </w:tc>
        <w:tc>
          <w:tcPr>
            <w:tcW w:w="324"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6/34</w:t>
            </w:r>
          </w:p>
          <w:p w:rsidR="00B4096C" w:rsidRPr="00B4096C" w:rsidRDefault="00B4096C">
            <w:pPr>
              <w:rPr>
                <w:sz w:val="24"/>
                <w:szCs w:val="24"/>
              </w:rPr>
            </w:pPr>
            <w:r w:rsidRPr="00B4096C">
              <w:t> </w:t>
            </w:r>
          </w:p>
        </w:tc>
        <w:tc>
          <w:tcPr>
            <w:tcW w:w="301"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6/34</w:t>
            </w:r>
          </w:p>
          <w:p w:rsidR="00B4096C" w:rsidRPr="00B4096C" w:rsidRDefault="00B4096C">
            <w:pPr>
              <w:rPr>
                <w:sz w:val="24"/>
                <w:szCs w:val="24"/>
              </w:rPr>
            </w:pPr>
            <w:r w:rsidRPr="00B4096C">
              <w:t> </w:t>
            </w:r>
          </w:p>
        </w:tc>
        <w:tc>
          <w:tcPr>
            <w:tcW w:w="26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30/169</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Минздрава</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21/–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19/–</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20/–</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100/–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21/–</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20/–</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19/–</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20/–</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80/–</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lastRenderedPageBreak/>
              <w:t>УВО Минсельхозпрода</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5/3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5/3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5/3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5/3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5/3</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25/15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5/3</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5/3</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5/3</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5/3</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20/12</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МВД</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25/–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25/–</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125/–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25/–</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25/–</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25/–</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25/–</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100/–</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МЧС</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7/–</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35/–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7/–</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7/–</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7/–</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7/–</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35/–</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Минкультуры</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12/17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12/17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10/12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14/18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12/18</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60/82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9/7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8/13</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12/17</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12/17</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10/12</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51/66</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Минобороны</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75/–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15/–</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70/–</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Госпогранкомитета</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10/–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10/–</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50/–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10/–</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10/–</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10/–</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10/–</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40/–</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pPr>
            <w:r w:rsidRPr="00B4096C">
              <w:t>7. Подготовка научных работников высшей квалификации в государственных УВО (прием в аспирантуру/докторантуру)</w:t>
            </w:r>
            <w:r w:rsidRPr="00B4096C">
              <w:t>*</w:t>
            </w:r>
            <w:r w:rsidRPr="00B4096C">
              <w:t>, человек – всего</w:t>
            </w:r>
          </w:p>
          <w:p w:rsidR="00B4096C" w:rsidRPr="00B4096C" w:rsidRDefault="00B4096C">
            <w:pPr>
              <w:rPr>
                <w:sz w:val="24"/>
                <w:szCs w:val="24"/>
              </w:rPr>
            </w:pPr>
            <w:r w:rsidRPr="00B4096C">
              <w:t> </w:t>
            </w:r>
          </w:p>
        </w:tc>
        <w:tc>
          <w:tcPr>
            <w:tcW w:w="375"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1067/33</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1028/34</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947/36</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951/41</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966/51</w:t>
            </w:r>
          </w:p>
          <w:p w:rsidR="00B4096C" w:rsidRPr="00B4096C" w:rsidRDefault="00B4096C">
            <w:pPr>
              <w:rPr>
                <w:sz w:val="24"/>
                <w:szCs w:val="24"/>
              </w:rPr>
            </w:pPr>
            <w:r w:rsidRPr="00B4096C">
              <w:t> </w:t>
            </w:r>
          </w:p>
        </w:tc>
        <w:tc>
          <w:tcPr>
            <w:tcW w:w="300"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4959/195</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73"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24"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01"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6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 xml:space="preserve">в том числе: </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Минобразования</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759/18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731/18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655/23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671/21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681/32</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3497/112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Академия управления при Президенте Республики Беларусь</w:t>
            </w:r>
          </w:p>
          <w:p w:rsidR="00B4096C" w:rsidRPr="00B4096C" w:rsidRDefault="00B4096C">
            <w:pPr>
              <w:rPr>
                <w:sz w:val="24"/>
                <w:szCs w:val="24"/>
              </w:rPr>
            </w:pPr>
            <w:r w:rsidRPr="00B4096C">
              <w:t> </w:t>
            </w:r>
          </w:p>
        </w:tc>
        <w:tc>
          <w:tcPr>
            <w:tcW w:w="375"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20/1</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20/1</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20/1</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20/1</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20/1</w:t>
            </w:r>
          </w:p>
          <w:p w:rsidR="00B4096C" w:rsidRPr="00B4096C" w:rsidRDefault="00B4096C">
            <w:pPr>
              <w:rPr>
                <w:sz w:val="24"/>
                <w:szCs w:val="24"/>
              </w:rPr>
            </w:pPr>
            <w:r w:rsidRPr="00B4096C">
              <w:t> </w:t>
            </w:r>
          </w:p>
        </w:tc>
        <w:tc>
          <w:tcPr>
            <w:tcW w:w="300"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100/5</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73"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24"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01"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6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Минсельхозпрода</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82/2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89/1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86/1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84/5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86/6</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427/15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для УВО Минсвязи</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Минздрава</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99/1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88/5</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83/3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81/4</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83/3</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434/16</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МВД</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20/4</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20/4</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20/4</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20/4</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20/4</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100/20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МЧС</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9/–</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8/–</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7/–</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7/–</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34/–</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Минкультуры</w:t>
            </w:r>
          </w:p>
          <w:p w:rsidR="00B4096C" w:rsidRPr="00B4096C" w:rsidRDefault="00B4096C">
            <w:pPr>
              <w:rPr>
                <w:sz w:val="24"/>
                <w:szCs w:val="24"/>
              </w:rPr>
            </w:pPr>
            <w:r w:rsidRPr="00B4096C">
              <w:lastRenderedPageBreak/>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36/2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35/2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35/2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35/2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35/2</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176/10</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lastRenderedPageBreak/>
              <w:t>УВО Минспорта</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16/–</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11/1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13/–</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9/1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10/–</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59/2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для УВО Минтранса</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1/–</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6/–</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r>
      <w:tr w:rsidR="00B4096C" w:rsidRPr="00B4096C" w:rsidTr="00B4096C">
        <w:tc>
          <w:tcPr>
            <w:tcW w:w="1370" w:type="pct"/>
            <w:tcMar>
              <w:top w:w="0" w:type="dxa"/>
              <w:left w:w="6" w:type="dxa"/>
              <w:bottom w:w="0" w:type="dxa"/>
              <w:right w:w="6" w:type="dxa"/>
            </w:tcMar>
            <w:hideMark/>
          </w:tcPr>
          <w:p w:rsidR="00B4096C" w:rsidRPr="00B4096C" w:rsidRDefault="00B4096C">
            <w:pPr>
              <w:pStyle w:val="table10"/>
              <w:spacing w:before="120"/>
              <w:ind w:left="284"/>
            </w:pPr>
            <w:r w:rsidRPr="00B4096C">
              <w:t>УВО Национального банка**</w:t>
            </w:r>
          </w:p>
          <w:p w:rsidR="00B4096C" w:rsidRPr="00B4096C" w:rsidRDefault="00B4096C">
            <w:pPr>
              <w:rPr>
                <w:sz w:val="24"/>
                <w:szCs w:val="24"/>
              </w:rPr>
            </w:pPr>
            <w:r w:rsidRPr="00B4096C">
              <w:t> </w:t>
            </w:r>
          </w:p>
        </w:tc>
        <w:tc>
          <w:tcPr>
            <w:tcW w:w="375" w:type="pct"/>
            <w:tcMar>
              <w:top w:w="0" w:type="dxa"/>
              <w:left w:w="6" w:type="dxa"/>
              <w:bottom w:w="0" w:type="dxa"/>
              <w:right w:w="6" w:type="dxa"/>
            </w:tcMar>
            <w:hideMark/>
          </w:tcPr>
          <w:p w:rsidR="00B4096C" w:rsidRPr="00B4096C" w:rsidRDefault="00B4096C">
            <w:pPr>
              <w:pStyle w:val="table10"/>
              <w:spacing w:before="120"/>
              <w:jc w:val="center"/>
            </w:pPr>
            <w:r w:rsidRPr="00B4096C">
              <w:t>10/2</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8/1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4/1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4/1</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4/1</w:t>
            </w:r>
          </w:p>
          <w:p w:rsidR="00B4096C" w:rsidRPr="00B4096C" w:rsidRDefault="00B4096C">
            <w:pPr>
              <w:rPr>
                <w:sz w:val="24"/>
                <w:szCs w:val="24"/>
              </w:rPr>
            </w:pPr>
            <w:r w:rsidRPr="00B4096C">
              <w:t> </w:t>
            </w:r>
          </w:p>
        </w:tc>
        <w:tc>
          <w:tcPr>
            <w:tcW w:w="300" w:type="pct"/>
            <w:tcMar>
              <w:top w:w="0" w:type="dxa"/>
              <w:left w:w="6" w:type="dxa"/>
              <w:bottom w:w="0" w:type="dxa"/>
              <w:right w:w="6" w:type="dxa"/>
            </w:tcMar>
            <w:hideMark/>
          </w:tcPr>
          <w:p w:rsidR="00B4096C" w:rsidRPr="00B4096C" w:rsidRDefault="00B4096C">
            <w:pPr>
              <w:pStyle w:val="table10"/>
              <w:spacing w:before="120"/>
              <w:jc w:val="center"/>
            </w:pPr>
            <w:r w:rsidRPr="00B4096C">
              <w:t>30/6</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73"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2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01"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6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r>
      <w:tr w:rsidR="00B4096C" w:rsidRPr="00B4096C" w:rsidTr="00B4096C">
        <w:tc>
          <w:tcPr>
            <w:tcW w:w="1370"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ind w:left="284"/>
            </w:pPr>
            <w:r w:rsidRPr="00B4096C">
              <w:t>УВО Минобороны</w:t>
            </w:r>
          </w:p>
          <w:p w:rsidR="00B4096C" w:rsidRPr="00B4096C" w:rsidRDefault="00B4096C">
            <w:pPr>
              <w:rPr>
                <w:sz w:val="24"/>
                <w:szCs w:val="24"/>
              </w:rPr>
            </w:pPr>
            <w:r w:rsidRPr="00B4096C">
              <w:t> </w:t>
            </w:r>
          </w:p>
        </w:tc>
        <w:tc>
          <w:tcPr>
            <w:tcW w:w="375"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13/3</w:t>
            </w:r>
          </w:p>
          <w:p w:rsidR="00B4096C" w:rsidRPr="00B4096C" w:rsidRDefault="00B4096C">
            <w:pPr>
              <w:rPr>
                <w:sz w:val="24"/>
                <w:szCs w:val="24"/>
              </w:rPr>
            </w:pPr>
            <w:r w:rsidRPr="00B4096C">
              <w:t> </w:t>
            </w:r>
          </w:p>
        </w:tc>
        <w:tc>
          <w:tcPr>
            <w:tcW w:w="29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21/1</w:t>
            </w:r>
          </w:p>
          <w:p w:rsidR="00B4096C" w:rsidRPr="00B4096C" w:rsidRDefault="00B4096C">
            <w:pPr>
              <w:rPr>
                <w:sz w:val="24"/>
                <w:szCs w:val="24"/>
              </w:rPr>
            </w:pPr>
            <w:r w:rsidRPr="00B4096C">
              <w:t> </w:t>
            </w:r>
          </w:p>
        </w:tc>
        <w:tc>
          <w:tcPr>
            <w:tcW w:w="29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21/1</w:t>
            </w:r>
          </w:p>
          <w:p w:rsidR="00B4096C" w:rsidRPr="00B4096C" w:rsidRDefault="00B4096C">
            <w:pPr>
              <w:rPr>
                <w:sz w:val="24"/>
                <w:szCs w:val="24"/>
              </w:rPr>
            </w:pPr>
            <w:r w:rsidRPr="00B4096C">
              <w:t> </w:t>
            </w:r>
          </w:p>
        </w:tc>
        <w:tc>
          <w:tcPr>
            <w:tcW w:w="29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18/2</w:t>
            </w:r>
          </w:p>
          <w:p w:rsidR="00B4096C" w:rsidRPr="00B4096C" w:rsidRDefault="00B4096C">
            <w:pPr>
              <w:rPr>
                <w:sz w:val="24"/>
                <w:szCs w:val="24"/>
              </w:rPr>
            </w:pPr>
            <w:r w:rsidRPr="00B4096C">
              <w:t> </w:t>
            </w:r>
          </w:p>
        </w:tc>
        <w:tc>
          <w:tcPr>
            <w:tcW w:w="29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18/2</w:t>
            </w:r>
          </w:p>
          <w:p w:rsidR="00B4096C" w:rsidRPr="00B4096C" w:rsidRDefault="00B4096C">
            <w:pPr>
              <w:rPr>
                <w:sz w:val="24"/>
                <w:szCs w:val="24"/>
              </w:rPr>
            </w:pPr>
            <w:r w:rsidRPr="00B4096C">
              <w:t> </w:t>
            </w:r>
          </w:p>
        </w:tc>
        <w:tc>
          <w:tcPr>
            <w:tcW w:w="300"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91/9</w:t>
            </w:r>
          </w:p>
          <w:p w:rsidR="00B4096C" w:rsidRPr="00B4096C" w:rsidRDefault="00B4096C">
            <w:pPr>
              <w:rPr>
                <w:sz w:val="24"/>
                <w:szCs w:val="24"/>
              </w:rPr>
            </w:pPr>
            <w:r w:rsidRPr="00B4096C">
              <w:t> </w:t>
            </w:r>
          </w:p>
        </w:tc>
        <w:tc>
          <w:tcPr>
            <w:tcW w:w="29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9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73"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24"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301"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c>
          <w:tcPr>
            <w:tcW w:w="26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rPr>
                <w:sz w:val="24"/>
                <w:szCs w:val="24"/>
              </w:rPr>
            </w:pPr>
            <w:r w:rsidRPr="00B4096C">
              <w:t> </w:t>
            </w:r>
          </w:p>
        </w:tc>
      </w:tr>
    </w:tbl>
    <w:p w:rsidR="00B4096C" w:rsidRPr="00B4096C" w:rsidRDefault="00B4096C" w:rsidP="00B4096C">
      <w:pPr>
        <w:pStyle w:val="newncpi"/>
      </w:pPr>
      <w:r w:rsidRPr="00B4096C">
        <w:t> </w:t>
      </w:r>
    </w:p>
    <w:p w:rsidR="00B4096C" w:rsidRPr="00B4096C" w:rsidRDefault="00B4096C" w:rsidP="00B4096C">
      <w:pPr>
        <w:pStyle w:val="snoskiline"/>
      </w:pPr>
      <w:r w:rsidRPr="00B4096C">
        <w:t>______________________________</w:t>
      </w:r>
    </w:p>
    <w:p w:rsidR="00B4096C" w:rsidRPr="00B4096C" w:rsidRDefault="00B4096C" w:rsidP="00B4096C">
      <w:pPr>
        <w:pStyle w:val="snoski"/>
      </w:pPr>
      <w:bookmarkStart w:id="13" w:name="a16"/>
      <w:bookmarkEnd w:id="13"/>
      <w:r w:rsidRPr="00B4096C">
        <w:t>*Проводится ежегодная корректировка структуры и объемов приема в соответствии с потребностью в специалистах (заказом на подготовку кадров) и результатами распределения, включая прием на военные факультеты. Без данных Министерства обороны.</w:t>
      </w:r>
    </w:p>
    <w:p w:rsidR="00B4096C" w:rsidRPr="00B4096C" w:rsidRDefault="00B4096C" w:rsidP="00B4096C">
      <w:pPr>
        <w:pStyle w:val="snoski"/>
        <w:spacing w:after="240"/>
      </w:pPr>
      <w:bookmarkStart w:id="14" w:name="a17"/>
      <w:bookmarkEnd w:id="14"/>
      <w:r w:rsidRPr="00B4096C">
        <w:t>**За счет средств Национального банка.</w:t>
      </w:r>
    </w:p>
    <w:tbl>
      <w:tblPr>
        <w:tblStyle w:val="tablencpi"/>
        <w:tblW w:w="5000" w:type="pct"/>
        <w:tblLook w:val="04A0" w:firstRow="1" w:lastRow="0" w:firstColumn="1" w:lastColumn="0" w:noHBand="0" w:noVBand="1"/>
      </w:tblPr>
      <w:tblGrid>
        <w:gridCol w:w="6308"/>
        <w:gridCol w:w="3059"/>
      </w:tblGrid>
      <w:tr w:rsidR="00B4096C" w:rsidRPr="00B4096C" w:rsidTr="00B4096C">
        <w:tc>
          <w:tcPr>
            <w:tcW w:w="3367" w:type="pct"/>
            <w:tcMar>
              <w:top w:w="0" w:type="dxa"/>
              <w:left w:w="6" w:type="dxa"/>
              <w:bottom w:w="0" w:type="dxa"/>
              <w:right w:w="6" w:type="dxa"/>
            </w:tcMar>
            <w:hideMark/>
          </w:tcPr>
          <w:p w:rsidR="00B4096C" w:rsidRPr="00B4096C" w:rsidRDefault="00B4096C">
            <w:pPr>
              <w:pStyle w:val="newncpi"/>
            </w:pPr>
            <w:r w:rsidRPr="00B4096C">
              <w:t> </w:t>
            </w:r>
          </w:p>
          <w:p w:rsidR="00B4096C" w:rsidRPr="00B4096C" w:rsidRDefault="00B4096C">
            <w:pPr>
              <w:rPr>
                <w:sz w:val="24"/>
                <w:szCs w:val="24"/>
              </w:rPr>
            </w:pPr>
            <w:r w:rsidRPr="00B4096C">
              <w:t> </w:t>
            </w:r>
          </w:p>
        </w:tc>
        <w:tc>
          <w:tcPr>
            <w:tcW w:w="1633" w:type="pct"/>
            <w:tcMar>
              <w:top w:w="0" w:type="dxa"/>
              <w:left w:w="6" w:type="dxa"/>
              <w:bottom w:w="0" w:type="dxa"/>
              <w:right w:w="6" w:type="dxa"/>
            </w:tcMar>
            <w:hideMark/>
          </w:tcPr>
          <w:p w:rsidR="00B4096C" w:rsidRPr="00B4096C" w:rsidRDefault="00B4096C">
            <w:pPr>
              <w:pStyle w:val="append1"/>
            </w:pPr>
            <w:bookmarkStart w:id="15" w:name="a11"/>
            <w:bookmarkEnd w:id="15"/>
            <w:r w:rsidRPr="00B4096C">
              <w:t>Приложение 2</w:t>
            </w:r>
          </w:p>
          <w:p w:rsidR="00B4096C" w:rsidRPr="00B4096C" w:rsidRDefault="00B4096C">
            <w:pPr>
              <w:pStyle w:val="append"/>
            </w:pPr>
            <w:r w:rsidRPr="00B4096C">
              <w:t xml:space="preserve">к Государственной </w:t>
            </w:r>
            <w:r w:rsidRPr="00B4096C">
              <w:t>программе</w:t>
            </w:r>
            <w:r w:rsidRPr="00B4096C">
              <w:t xml:space="preserve"> </w:t>
            </w:r>
            <w:r w:rsidRPr="00B4096C">
              <w:br/>
              <w:t xml:space="preserve">развития высшего образования </w:t>
            </w:r>
            <w:r w:rsidRPr="00B4096C">
              <w:br/>
              <w:t xml:space="preserve">на 2011–2015 годы </w:t>
            </w:r>
          </w:p>
          <w:p w:rsidR="00B4096C" w:rsidRPr="00B4096C" w:rsidRDefault="00B4096C">
            <w:pPr>
              <w:rPr>
                <w:sz w:val="24"/>
                <w:szCs w:val="24"/>
              </w:rPr>
            </w:pPr>
            <w:r w:rsidRPr="00B4096C">
              <w:t> </w:t>
            </w:r>
          </w:p>
        </w:tc>
      </w:tr>
    </w:tbl>
    <w:p w:rsidR="00B4096C" w:rsidRPr="00B4096C" w:rsidRDefault="00B4096C" w:rsidP="00B4096C">
      <w:pPr>
        <w:pStyle w:val="titlep"/>
        <w:jc w:val="left"/>
      </w:pPr>
      <w:r w:rsidRPr="00B4096C">
        <w:t>Прогнозные показатели экспорта образовательных услуг учреждений высшего образования</w:t>
      </w:r>
    </w:p>
    <w:tbl>
      <w:tblPr>
        <w:tblStyle w:val="tablencpi"/>
        <w:tblW w:w="5000" w:type="pct"/>
        <w:tblLook w:val="04A0" w:firstRow="1" w:lastRow="0" w:firstColumn="1" w:lastColumn="0" w:noHBand="0" w:noVBand="1"/>
      </w:tblPr>
      <w:tblGrid>
        <w:gridCol w:w="2180"/>
        <w:gridCol w:w="968"/>
        <w:gridCol w:w="818"/>
        <w:gridCol w:w="818"/>
        <w:gridCol w:w="818"/>
        <w:gridCol w:w="818"/>
        <w:gridCol w:w="818"/>
        <w:gridCol w:w="899"/>
        <w:gridCol w:w="1230"/>
      </w:tblGrid>
      <w:tr w:rsidR="00B4096C" w:rsidRPr="00B4096C" w:rsidTr="00B4096C">
        <w:trPr>
          <w:trHeight w:val="240"/>
        </w:trPr>
        <w:tc>
          <w:tcPr>
            <w:tcW w:w="177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Учреждения высшего образования (УВО), экспортирующие образовательные услуги</w:t>
            </w:r>
          </w:p>
          <w:p w:rsidR="00B4096C" w:rsidRPr="00B4096C" w:rsidRDefault="00B4096C">
            <w:pPr>
              <w:rPr>
                <w:sz w:val="24"/>
                <w:szCs w:val="24"/>
              </w:rPr>
            </w:pPr>
            <w:r w:rsidRPr="00B4096C">
              <w:t> </w:t>
            </w:r>
          </w:p>
        </w:tc>
        <w:tc>
          <w:tcPr>
            <w:tcW w:w="210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Объемы экспорта образовательных услуг, млн. долларов США/темпы роста, процентов</w:t>
            </w:r>
          </w:p>
          <w:p w:rsidR="00B4096C" w:rsidRPr="00B4096C" w:rsidRDefault="00B4096C">
            <w:pPr>
              <w:rPr>
                <w:sz w:val="24"/>
                <w:szCs w:val="24"/>
              </w:rPr>
            </w:pPr>
            <w:r w:rsidRPr="00B4096C">
              <w:t> </w:t>
            </w:r>
          </w:p>
        </w:tc>
        <w:tc>
          <w:tcPr>
            <w:tcW w:w="49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Уровень 2015 года к уровню 2010 года в процентах</w:t>
            </w:r>
          </w:p>
          <w:p w:rsidR="00B4096C" w:rsidRPr="00B4096C" w:rsidRDefault="00B4096C">
            <w:pPr>
              <w:rPr>
                <w:sz w:val="24"/>
                <w:szCs w:val="24"/>
              </w:rPr>
            </w:pPr>
            <w:r w:rsidRPr="00B4096C">
              <w:t> </w:t>
            </w:r>
          </w:p>
        </w:tc>
        <w:tc>
          <w:tcPr>
            <w:tcW w:w="614"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Объем экспорта услуг за 2011–2015 годы, млн. долларов США</w:t>
            </w:r>
          </w:p>
          <w:p w:rsidR="00B4096C" w:rsidRPr="00B4096C" w:rsidRDefault="00B4096C">
            <w:pPr>
              <w:rPr>
                <w:sz w:val="24"/>
                <w:szCs w:val="24"/>
              </w:rPr>
            </w:pPr>
            <w:r w:rsidRPr="00B4096C">
              <w:t> </w:t>
            </w:r>
          </w:p>
        </w:tc>
      </w:tr>
      <w:tr w:rsidR="00B4096C" w:rsidRPr="00B4096C" w:rsidTr="00B4096C">
        <w:trPr>
          <w:trHeight w:val="240"/>
        </w:trPr>
        <w:tc>
          <w:tcPr>
            <w:tcW w:w="0" w:type="auto"/>
            <w:vMerge/>
            <w:tcBorders>
              <w:top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3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факт за 2010 год</w:t>
            </w:r>
          </w:p>
          <w:p w:rsidR="00B4096C" w:rsidRPr="00B4096C" w:rsidRDefault="00B4096C">
            <w:pPr>
              <w:rPr>
                <w:sz w:val="24"/>
                <w:szCs w:val="24"/>
              </w:rPr>
            </w:pPr>
            <w:r w:rsidRPr="00B4096C">
              <w:t> </w:t>
            </w:r>
          </w:p>
        </w:tc>
        <w:tc>
          <w:tcPr>
            <w:tcW w:w="172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прогноз экспорта образовательных услуг по годам</w:t>
            </w:r>
          </w:p>
          <w:p w:rsidR="00B4096C" w:rsidRPr="00B4096C" w:rsidRDefault="00B4096C">
            <w:pPr>
              <w:rPr>
                <w:sz w:val="24"/>
                <w:szCs w:val="24"/>
              </w:rPr>
            </w:pPr>
            <w:r w:rsidRPr="00B4096C">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0" w:type="auto"/>
            <w:vMerge/>
            <w:tcBorders>
              <w:top w:val="single" w:sz="4" w:space="0" w:color="auto"/>
              <w:left w:val="single" w:sz="4" w:space="0" w:color="auto"/>
              <w:bottom w:val="single" w:sz="4" w:space="0" w:color="auto"/>
            </w:tcBorders>
            <w:vAlign w:val="center"/>
            <w:hideMark/>
          </w:tcPr>
          <w:p w:rsidR="00B4096C" w:rsidRPr="00B4096C" w:rsidRDefault="00B4096C">
            <w:pPr>
              <w:rPr>
                <w:sz w:val="24"/>
                <w:szCs w:val="24"/>
              </w:rPr>
            </w:pPr>
          </w:p>
        </w:tc>
      </w:tr>
      <w:tr w:rsidR="00B4096C" w:rsidRPr="00B4096C" w:rsidTr="00B4096C">
        <w:trPr>
          <w:trHeight w:val="240"/>
        </w:trPr>
        <w:tc>
          <w:tcPr>
            <w:tcW w:w="0" w:type="auto"/>
            <w:vMerge/>
            <w:tcBorders>
              <w:top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2011</w:t>
            </w:r>
          </w:p>
          <w:p w:rsidR="00B4096C" w:rsidRPr="00B4096C" w:rsidRDefault="00B4096C">
            <w:pPr>
              <w:rPr>
                <w:sz w:val="24"/>
                <w:szCs w:val="24"/>
              </w:rPr>
            </w:pPr>
            <w:r w:rsidRPr="00B4096C">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2012</w:t>
            </w:r>
          </w:p>
          <w:p w:rsidR="00B4096C" w:rsidRPr="00B4096C" w:rsidRDefault="00B4096C">
            <w:pPr>
              <w:rPr>
                <w:sz w:val="24"/>
                <w:szCs w:val="24"/>
              </w:rPr>
            </w:pPr>
            <w:r w:rsidRPr="00B4096C">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2013</w:t>
            </w:r>
          </w:p>
          <w:p w:rsidR="00B4096C" w:rsidRPr="00B4096C" w:rsidRDefault="00B4096C">
            <w:pPr>
              <w:rPr>
                <w:sz w:val="24"/>
                <w:szCs w:val="24"/>
              </w:rPr>
            </w:pPr>
            <w:r w:rsidRPr="00B4096C">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2014</w:t>
            </w:r>
          </w:p>
          <w:p w:rsidR="00B4096C" w:rsidRPr="00B4096C" w:rsidRDefault="00B4096C">
            <w:pPr>
              <w:rPr>
                <w:sz w:val="24"/>
                <w:szCs w:val="24"/>
              </w:rPr>
            </w:pPr>
            <w:r w:rsidRPr="00B4096C">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2015</w:t>
            </w:r>
          </w:p>
          <w:p w:rsidR="00B4096C" w:rsidRPr="00B4096C" w:rsidRDefault="00B4096C">
            <w:pPr>
              <w:rPr>
                <w:sz w:val="24"/>
                <w:szCs w:val="24"/>
              </w:rPr>
            </w:pPr>
            <w:r w:rsidRPr="00B4096C">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0" w:type="auto"/>
            <w:vMerge/>
            <w:tcBorders>
              <w:top w:val="single" w:sz="4" w:space="0" w:color="auto"/>
              <w:left w:val="single" w:sz="4" w:space="0" w:color="auto"/>
              <w:bottom w:val="single" w:sz="4" w:space="0" w:color="auto"/>
            </w:tcBorders>
            <w:vAlign w:val="center"/>
            <w:hideMark/>
          </w:tcPr>
          <w:p w:rsidR="00B4096C" w:rsidRPr="00B4096C" w:rsidRDefault="00B4096C">
            <w:pPr>
              <w:rPr>
                <w:sz w:val="24"/>
                <w:szCs w:val="24"/>
              </w:rPr>
            </w:pPr>
          </w:p>
        </w:tc>
      </w:tr>
      <w:tr w:rsidR="00B4096C" w:rsidRPr="00B4096C" w:rsidTr="00B4096C">
        <w:trPr>
          <w:trHeight w:val="240"/>
        </w:trPr>
        <w:tc>
          <w:tcPr>
            <w:tcW w:w="1778" w:type="pct"/>
            <w:tcBorders>
              <w:top w:val="single" w:sz="4" w:space="0" w:color="auto"/>
            </w:tcBorders>
            <w:tcMar>
              <w:top w:w="0" w:type="dxa"/>
              <w:left w:w="6" w:type="dxa"/>
              <w:bottom w:w="0" w:type="dxa"/>
              <w:right w:w="6" w:type="dxa"/>
            </w:tcMar>
            <w:hideMark/>
          </w:tcPr>
          <w:p w:rsidR="00B4096C" w:rsidRPr="00B4096C" w:rsidRDefault="00B4096C">
            <w:pPr>
              <w:pStyle w:val="table10"/>
              <w:spacing w:before="120"/>
            </w:pPr>
            <w:r w:rsidRPr="00B4096C">
              <w:t>УВО, подчиненные Минобразованию</w:t>
            </w:r>
          </w:p>
          <w:p w:rsidR="00B4096C" w:rsidRPr="00B4096C" w:rsidRDefault="00B4096C">
            <w:pPr>
              <w:rPr>
                <w:sz w:val="24"/>
                <w:szCs w:val="24"/>
              </w:rPr>
            </w:pPr>
            <w:r w:rsidRPr="00B4096C">
              <w:t> </w:t>
            </w:r>
          </w:p>
        </w:tc>
        <w:tc>
          <w:tcPr>
            <w:tcW w:w="389" w:type="pct"/>
            <w:tcBorders>
              <w:top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11,5/152,4</w:t>
            </w:r>
          </w:p>
          <w:p w:rsidR="00B4096C" w:rsidRPr="00B4096C" w:rsidRDefault="00B4096C">
            <w:pPr>
              <w:rPr>
                <w:sz w:val="24"/>
                <w:szCs w:val="24"/>
              </w:rPr>
            </w:pPr>
            <w:r w:rsidRPr="00B4096C">
              <w:t> </w:t>
            </w:r>
          </w:p>
        </w:tc>
        <w:tc>
          <w:tcPr>
            <w:tcW w:w="388" w:type="pct"/>
            <w:tcBorders>
              <w:top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12,7/110</w:t>
            </w:r>
          </w:p>
          <w:p w:rsidR="00B4096C" w:rsidRPr="00B4096C" w:rsidRDefault="00B4096C">
            <w:pPr>
              <w:rPr>
                <w:sz w:val="24"/>
                <w:szCs w:val="24"/>
              </w:rPr>
            </w:pPr>
            <w:r w:rsidRPr="00B4096C">
              <w:t> </w:t>
            </w:r>
          </w:p>
        </w:tc>
        <w:tc>
          <w:tcPr>
            <w:tcW w:w="333" w:type="pct"/>
            <w:tcBorders>
              <w:top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14,6/115</w:t>
            </w:r>
          </w:p>
          <w:p w:rsidR="00B4096C" w:rsidRPr="00B4096C" w:rsidRDefault="00B4096C">
            <w:pPr>
              <w:rPr>
                <w:sz w:val="24"/>
                <w:szCs w:val="24"/>
              </w:rPr>
            </w:pPr>
            <w:r w:rsidRPr="00B4096C">
              <w:t> </w:t>
            </w:r>
          </w:p>
        </w:tc>
        <w:tc>
          <w:tcPr>
            <w:tcW w:w="333" w:type="pct"/>
            <w:tcBorders>
              <w:top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17,1/117</w:t>
            </w:r>
          </w:p>
          <w:p w:rsidR="00B4096C" w:rsidRPr="00B4096C" w:rsidRDefault="00B4096C">
            <w:pPr>
              <w:rPr>
                <w:sz w:val="24"/>
                <w:szCs w:val="24"/>
              </w:rPr>
            </w:pPr>
            <w:r w:rsidRPr="00B4096C">
              <w:t> </w:t>
            </w:r>
          </w:p>
        </w:tc>
        <w:tc>
          <w:tcPr>
            <w:tcW w:w="333" w:type="pct"/>
            <w:tcBorders>
              <w:top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24,1/141</w:t>
            </w:r>
          </w:p>
          <w:p w:rsidR="00B4096C" w:rsidRPr="00B4096C" w:rsidRDefault="00B4096C">
            <w:pPr>
              <w:rPr>
                <w:sz w:val="24"/>
                <w:szCs w:val="24"/>
              </w:rPr>
            </w:pPr>
            <w:r w:rsidRPr="00B4096C">
              <w:t> </w:t>
            </w:r>
          </w:p>
        </w:tc>
        <w:tc>
          <w:tcPr>
            <w:tcW w:w="333" w:type="pct"/>
            <w:tcBorders>
              <w:top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34,9/144</w:t>
            </w:r>
          </w:p>
          <w:p w:rsidR="00B4096C" w:rsidRPr="00B4096C" w:rsidRDefault="00B4096C">
            <w:pPr>
              <w:rPr>
                <w:sz w:val="24"/>
                <w:szCs w:val="24"/>
              </w:rPr>
            </w:pPr>
            <w:r w:rsidRPr="00B4096C">
              <w:t> </w:t>
            </w:r>
          </w:p>
        </w:tc>
        <w:tc>
          <w:tcPr>
            <w:tcW w:w="499" w:type="pct"/>
            <w:tcBorders>
              <w:top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300</w:t>
            </w:r>
          </w:p>
          <w:p w:rsidR="00B4096C" w:rsidRPr="00B4096C" w:rsidRDefault="00B4096C">
            <w:pPr>
              <w:rPr>
                <w:sz w:val="24"/>
                <w:szCs w:val="24"/>
              </w:rPr>
            </w:pPr>
            <w:r w:rsidRPr="00B4096C">
              <w:t> </w:t>
            </w:r>
          </w:p>
        </w:tc>
        <w:tc>
          <w:tcPr>
            <w:tcW w:w="614" w:type="pct"/>
            <w:tcBorders>
              <w:top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103,40</w:t>
            </w:r>
          </w:p>
          <w:p w:rsidR="00B4096C" w:rsidRPr="00B4096C" w:rsidRDefault="00B4096C">
            <w:pPr>
              <w:rPr>
                <w:sz w:val="24"/>
                <w:szCs w:val="24"/>
              </w:rPr>
            </w:pPr>
            <w:r w:rsidRPr="00B4096C">
              <w:t> </w:t>
            </w:r>
          </w:p>
        </w:tc>
      </w:tr>
      <w:tr w:rsidR="00B4096C" w:rsidRPr="00B4096C" w:rsidTr="00B4096C">
        <w:trPr>
          <w:trHeight w:val="240"/>
        </w:trPr>
        <w:tc>
          <w:tcPr>
            <w:tcW w:w="1778" w:type="pct"/>
            <w:tcMar>
              <w:top w:w="0" w:type="dxa"/>
              <w:left w:w="6" w:type="dxa"/>
              <w:bottom w:w="0" w:type="dxa"/>
              <w:right w:w="6" w:type="dxa"/>
            </w:tcMar>
            <w:hideMark/>
          </w:tcPr>
          <w:p w:rsidR="00B4096C" w:rsidRPr="00B4096C" w:rsidRDefault="00B4096C">
            <w:pPr>
              <w:pStyle w:val="table10"/>
              <w:spacing w:before="120"/>
            </w:pPr>
            <w:r w:rsidRPr="00B4096C">
              <w:t>УВО, подчиненные иным республиканским органам государственного управления</w:t>
            </w:r>
          </w:p>
          <w:p w:rsidR="00B4096C" w:rsidRPr="00B4096C" w:rsidRDefault="00B4096C">
            <w:pPr>
              <w:rPr>
                <w:sz w:val="24"/>
                <w:szCs w:val="24"/>
              </w:rPr>
            </w:pPr>
            <w:r w:rsidRPr="00B4096C">
              <w:t> </w:t>
            </w:r>
          </w:p>
        </w:tc>
        <w:tc>
          <w:tcPr>
            <w:tcW w:w="389"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9,7/136,5</w:t>
            </w:r>
          </w:p>
          <w:p w:rsidR="00B4096C" w:rsidRPr="00B4096C" w:rsidRDefault="00B4096C">
            <w:pPr>
              <w:rPr>
                <w:sz w:val="24"/>
                <w:szCs w:val="24"/>
              </w:rPr>
            </w:pPr>
            <w:r w:rsidRPr="00B4096C">
              <w:t> </w:t>
            </w:r>
          </w:p>
        </w:tc>
        <w:tc>
          <w:tcPr>
            <w:tcW w:w="388"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10,74/111</w:t>
            </w:r>
          </w:p>
          <w:p w:rsidR="00B4096C" w:rsidRPr="00B4096C" w:rsidRDefault="00B4096C">
            <w:pPr>
              <w:rPr>
                <w:sz w:val="24"/>
                <w:szCs w:val="24"/>
              </w:rPr>
            </w:pPr>
            <w:r w:rsidRPr="00B4096C">
              <w:t> </w:t>
            </w:r>
          </w:p>
        </w:tc>
        <w:tc>
          <w:tcPr>
            <w:tcW w:w="333"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12,30/115</w:t>
            </w:r>
          </w:p>
          <w:p w:rsidR="00B4096C" w:rsidRPr="00B4096C" w:rsidRDefault="00B4096C">
            <w:pPr>
              <w:rPr>
                <w:sz w:val="24"/>
                <w:szCs w:val="24"/>
              </w:rPr>
            </w:pPr>
            <w:r w:rsidRPr="00B4096C">
              <w:t> </w:t>
            </w:r>
          </w:p>
        </w:tc>
        <w:tc>
          <w:tcPr>
            <w:tcW w:w="333"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14,29/116</w:t>
            </w:r>
          </w:p>
          <w:p w:rsidR="00B4096C" w:rsidRPr="00B4096C" w:rsidRDefault="00B4096C">
            <w:pPr>
              <w:rPr>
                <w:sz w:val="24"/>
                <w:szCs w:val="24"/>
              </w:rPr>
            </w:pPr>
            <w:r w:rsidRPr="00B4096C">
              <w:t> </w:t>
            </w:r>
          </w:p>
        </w:tc>
        <w:tc>
          <w:tcPr>
            <w:tcW w:w="333"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19,24/134</w:t>
            </w:r>
          </w:p>
          <w:p w:rsidR="00B4096C" w:rsidRPr="00B4096C" w:rsidRDefault="00B4096C">
            <w:pPr>
              <w:rPr>
                <w:sz w:val="24"/>
                <w:szCs w:val="24"/>
              </w:rPr>
            </w:pPr>
            <w:r w:rsidRPr="00B4096C">
              <w:t> </w:t>
            </w:r>
          </w:p>
        </w:tc>
        <w:tc>
          <w:tcPr>
            <w:tcW w:w="333"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26,74/140</w:t>
            </w:r>
          </w:p>
          <w:p w:rsidR="00B4096C" w:rsidRPr="00B4096C" w:rsidRDefault="00B4096C">
            <w:pPr>
              <w:rPr>
                <w:sz w:val="24"/>
                <w:szCs w:val="24"/>
              </w:rPr>
            </w:pPr>
            <w:r w:rsidRPr="00B4096C">
              <w:t> </w:t>
            </w:r>
          </w:p>
        </w:tc>
        <w:tc>
          <w:tcPr>
            <w:tcW w:w="499"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276</w:t>
            </w:r>
          </w:p>
          <w:p w:rsidR="00B4096C" w:rsidRPr="00B4096C" w:rsidRDefault="00B4096C">
            <w:pPr>
              <w:rPr>
                <w:sz w:val="24"/>
                <w:szCs w:val="24"/>
              </w:rPr>
            </w:pPr>
            <w:r w:rsidRPr="00B4096C">
              <w:t> </w:t>
            </w:r>
          </w:p>
        </w:tc>
        <w:tc>
          <w:tcPr>
            <w:tcW w:w="614" w:type="pct"/>
            <w:tcMar>
              <w:top w:w="0" w:type="dxa"/>
              <w:left w:w="6" w:type="dxa"/>
              <w:bottom w:w="0" w:type="dxa"/>
              <w:right w:w="6" w:type="dxa"/>
            </w:tcMar>
            <w:vAlign w:val="bottom"/>
            <w:hideMark/>
          </w:tcPr>
          <w:p w:rsidR="00B4096C" w:rsidRPr="00B4096C" w:rsidRDefault="00B4096C">
            <w:pPr>
              <w:pStyle w:val="table10"/>
              <w:spacing w:before="120"/>
              <w:jc w:val="center"/>
            </w:pPr>
            <w:r w:rsidRPr="00B4096C">
              <w:t>83,31</w:t>
            </w:r>
          </w:p>
          <w:p w:rsidR="00B4096C" w:rsidRPr="00B4096C" w:rsidRDefault="00B4096C">
            <w:pPr>
              <w:rPr>
                <w:sz w:val="24"/>
                <w:szCs w:val="24"/>
              </w:rPr>
            </w:pPr>
            <w:r w:rsidRPr="00B4096C">
              <w:t> </w:t>
            </w:r>
          </w:p>
        </w:tc>
      </w:tr>
      <w:tr w:rsidR="00B4096C" w:rsidRPr="00B4096C" w:rsidTr="00B4096C">
        <w:trPr>
          <w:trHeight w:val="240"/>
        </w:trPr>
        <w:tc>
          <w:tcPr>
            <w:tcW w:w="5000" w:type="pct"/>
            <w:gridSpan w:val="9"/>
            <w:tcMar>
              <w:top w:w="0" w:type="dxa"/>
              <w:left w:w="6" w:type="dxa"/>
              <w:bottom w:w="0" w:type="dxa"/>
              <w:right w:w="6" w:type="dxa"/>
            </w:tcMar>
            <w:hideMark/>
          </w:tcPr>
          <w:p w:rsidR="00B4096C" w:rsidRPr="00B4096C" w:rsidRDefault="00B4096C">
            <w:pPr>
              <w:pStyle w:val="table10"/>
              <w:spacing w:before="120"/>
              <w:ind w:left="284"/>
            </w:pPr>
            <w:r w:rsidRPr="00B4096C">
              <w:t>в том числе:</w:t>
            </w:r>
          </w:p>
          <w:p w:rsidR="00B4096C" w:rsidRPr="00B4096C" w:rsidRDefault="00B4096C">
            <w:pPr>
              <w:rPr>
                <w:sz w:val="24"/>
                <w:szCs w:val="24"/>
              </w:rPr>
            </w:pPr>
            <w:r w:rsidRPr="00B4096C">
              <w:t> </w:t>
            </w:r>
          </w:p>
        </w:tc>
      </w:tr>
      <w:tr w:rsidR="00B4096C" w:rsidRPr="00B4096C" w:rsidTr="00B4096C">
        <w:trPr>
          <w:trHeight w:val="240"/>
        </w:trPr>
        <w:tc>
          <w:tcPr>
            <w:tcW w:w="1778" w:type="pct"/>
            <w:tcMar>
              <w:top w:w="0" w:type="dxa"/>
              <w:left w:w="6" w:type="dxa"/>
              <w:bottom w:w="0" w:type="dxa"/>
              <w:right w:w="6" w:type="dxa"/>
            </w:tcMar>
            <w:hideMark/>
          </w:tcPr>
          <w:p w:rsidR="00B4096C" w:rsidRPr="00B4096C" w:rsidRDefault="00B4096C">
            <w:pPr>
              <w:pStyle w:val="table10"/>
              <w:spacing w:before="120"/>
              <w:ind w:left="284"/>
            </w:pPr>
            <w:r w:rsidRPr="00B4096C">
              <w:t>УВО Минсвязи</w:t>
            </w:r>
          </w:p>
          <w:p w:rsidR="00B4096C" w:rsidRPr="00B4096C" w:rsidRDefault="00B4096C">
            <w:pPr>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0,003/272,7</w:t>
            </w:r>
          </w:p>
          <w:p w:rsidR="00B4096C" w:rsidRPr="00B4096C" w:rsidRDefault="00B4096C">
            <w:pPr>
              <w:rPr>
                <w:sz w:val="24"/>
                <w:szCs w:val="24"/>
              </w:rPr>
            </w:pPr>
            <w:r w:rsidRPr="00B4096C">
              <w:t> </w:t>
            </w:r>
          </w:p>
        </w:tc>
        <w:tc>
          <w:tcPr>
            <w:tcW w:w="388" w:type="pct"/>
            <w:tcMar>
              <w:top w:w="0" w:type="dxa"/>
              <w:left w:w="6" w:type="dxa"/>
              <w:bottom w:w="0" w:type="dxa"/>
              <w:right w:w="6" w:type="dxa"/>
            </w:tcMar>
            <w:hideMark/>
          </w:tcPr>
          <w:p w:rsidR="00B4096C" w:rsidRPr="00B4096C" w:rsidRDefault="00B4096C">
            <w:pPr>
              <w:pStyle w:val="table10"/>
              <w:spacing w:before="120"/>
              <w:jc w:val="center"/>
            </w:pPr>
            <w:r w:rsidRPr="00B4096C">
              <w:t>0,003/110</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0,004/115</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0,005/117</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0,007/141</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0,009/129</w:t>
            </w:r>
          </w:p>
          <w:p w:rsidR="00B4096C" w:rsidRPr="00B4096C" w:rsidRDefault="00B4096C">
            <w:pPr>
              <w:rPr>
                <w:sz w:val="24"/>
                <w:szCs w:val="24"/>
              </w:rPr>
            </w:pPr>
            <w:r w:rsidRPr="00B4096C">
              <w:t> </w:t>
            </w:r>
          </w:p>
        </w:tc>
        <w:tc>
          <w:tcPr>
            <w:tcW w:w="499" w:type="pct"/>
            <w:tcMar>
              <w:top w:w="0" w:type="dxa"/>
              <w:left w:w="6" w:type="dxa"/>
              <w:bottom w:w="0" w:type="dxa"/>
              <w:right w:w="6" w:type="dxa"/>
            </w:tcMar>
            <w:hideMark/>
          </w:tcPr>
          <w:p w:rsidR="00B4096C" w:rsidRPr="00B4096C" w:rsidRDefault="00B4096C">
            <w:pPr>
              <w:pStyle w:val="table10"/>
              <w:spacing w:before="120"/>
              <w:jc w:val="center"/>
            </w:pPr>
            <w:r w:rsidRPr="00B4096C">
              <w:t>300</w:t>
            </w:r>
          </w:p>
          <w:p w:rsidR="00B4096C" w:rsidRPr="00B4096C" w:rsidRDefault="00B4096C">
            <w:pPr>
              <w:rPr>
                <w:sz w:val="24"/>
                <w:szCs w:val="24"/>
              </w:rPr>
            </w:pPr>
            <w:r w:rsidRPr="00B4096C">
              <w:t> </w:t>
            </w:r>
          </w:p>
        </w:tc>
        <w:tc>
          <w:tcPr>
            <w:tcW w:w="614" w:type="pct"/>
            <w:tcMar>
              <w:top w:w="0" w:type="dxa"/>
              <w:left w:w="6" w:type="dxa"/>
              <w:bottom w:w="0" w:type="dxa"/>
              <w:right w:w="6" w:type="dxa"/>
            </w:tcMar>
            <w:hideMark/>
          </w:tcPr>
          <w:p w:rsidR="00B4096C" w:rsidRPr="00B4096C" w:rsidRDefault="00B4096C">
            <w:pPr>
              <w:pStyle w:val="table10"/>
              <w:spacing w:before="120"/>
              <w:jc w:val="center"/>
            </w:pPr>
            <w:r w:rsidRPr="00B4096C">
              <w:t>0,028</w:t>
            </w:r>
          </w:p>
          <w:p w:rsidR="00B4096C" w:rsidRPr="00B4096C" w:rsidRDefault="00B4096C">
            <w:pPr>
              <w:rPr>
                <w:sz w:val="24"/>
                <w:szCs w:val="24"/>
              </w:rPr>
            </w:pPr>
            <w:r w:rsidRPr="00B4096C">
              <w:t> </w:t>
            </w:r>
          </w:p>
        </w:tc>
      </w:tr>
      <w:tr w:rsidR="00B4096C" w:rsidRPr="00B4096C" w:rsidTr="00B4096C">
        <w:trPr>
          <w:trHeight w:val="240"/>
        </w:trPr>
        <w:tc>
          <w:tcPr>
            <w:tcW w:w="1778" w:type="pct"/>
            <w:tcMar>
              <w:top w:w="0" w:type="dxa"/>
              <w:left w:w="6" w:type="dxa"/>
              <w:bottom w:w="0" w:type="dxa"/>
              <w:right w:w="6" w:type="dxa"/>
            </w:tcMar>
            <w:hideMark/>
          </w:tcPr>
          <w:p w:rsidR="00B4096C" w:rsidRPr="00B4096C" w:rsidRDefault="00B4096C">
            <w:pPr>
              <w:pStyle w:val="table10"/>
              <w:spacing w:before="120"/>
              <w:ind w:left="284"/>
            </w:pPr>
            <w:r w:rsidRPr="00B4096C">
              <w:t>УВО Минздрава</w:t>
            </w:r>
          </w:p>
          <w:p w:rsidR="00B4096C" w:rsidRPr="00B4096C" w:rsidRDefault="00B4096C">
            <w:pPr>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6,97/118,4</w:t>
            </w:r>
          </w:p>
          <w:p w:rsidR="00B4096C" w:rsidRPr="00B4096C" w:rsidRDefault="00B4096C">
            <w:pPr>
              <w:rPr>
                <w:sz w:val="24"/>
                <w:szCs w:val="24"/>
              </w:rPr>
            </w:pPr>
            <w:r w:rsidRPr="00B4096C">
              <w:t> </w:t>
            </w:r>
          </w:p>
        </w:tc>
        <w:tc>
          <w:tcPr>
            <w:tcW w:w="388" w:type="pct"/>
            <w:tcMar>
              <w:top w:w="0" w:type="dxa"/>
              <w:left w:w="6" w:type="dxa"/>
              <w:bottom w:w="0" w:type="dxa"/>
              <w:right w:w="6" w:type="dxa"/>
            </w:tcMar>
            <w:hideMark/>
          </w:tcPr>
          <w:p w:rsidR="00B4096C" w:rsidRPr="00B4096C" w:rsidRDefault="00B4096C">
            <w:pPr>
              <w:pStyle w:val="table10"/>
              <w:spacing w:before="120"/>
              <w:jc w:val="center"/>
            </w:pPr>
            <w:r w:rsidRPr="00B4096C">
              <w:t>7,7/110</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8,8/115</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10,3/117</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14,5/141</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20,9/145</w:t>
            </w:r>
          </w:p>
          <w:p w:rsidR="00B4096C" w:rsidRPr="00B4096C" w:rsidRDefault="00B4096C">
            <w:pPr>
              <w:rPr>
                <w:sz w:val="24"/>
                <w:szCs w:val="24"/>
              </w:rPr>
            </w:pPr>
            <w:r w:rsidRPr="00B4096C">
              <w:t> </w:t>
            </w:r>
          </w:p>
        </w:tc>
        <w:tc>
          <w:tcPr>
            <w:tcW w:w="499" w:type="pct"/>
            <w:tcMar>
              <w:top w:w="0" w:type="dxa"/>
              <w:left w:w="6" w:type="dxa"/>
              <w:bottom w:w="0" w:type="dxa"/>
              <w:right w:w="6" w:type="dxa"/>
            </w:tcMar>
            <w:hideMark/>
          </w:tcPr>
          <w:p w:rsidR="00B4096C" w:rsidRPr="00B4096C" w:rsidRDefault="00B4096C">
            <w:pPr>
              <w:pStyle w:val="table10"/>
              <w:spacing w:before="120"/>
              <w:jc w:val="center"/>
            </w:pPr>
            <w:r w:rsidRPr="00B4096C">
              <w:t>300</w:t>
            </w:r>
          </w:p>
          <w:p w:rsidR="00B4096C" w:rsidRPr="00B4096C" w:rsidRDefault="00B4096C">
            <w:pPr>
              <w:rPr>
                <w:sz w:val="24"/>
                <w:szCs w:val="24"/>
              </w:rPr>
            </w:pPr>
            <w:r w:rsidRPr="00B4096C">
              <w:t> </w:t>
            </w:r>
          </w:p>
        </w:tc>
        <w:tc>
          <w:tcPr>
            <w:tcW w:w="614" w:type="pct"/>
            <w:tcMar>
              <w:top w:w="0" w:type="dxa"/>
              <w:left w:w="6" w:type="dxa"/>
              <w:bottom w:w="0" w:type="dxa"/>
              <w:right w:w="6" w:type="dxa"/>
            </w:tcMar>
            <w:hideMark/>
          </w:tcPr>
          <w:p w:rsidR="00B4096C" w:rsidRPr="00B4096C" w:rsidRDefault="00B4096C">
            <w:pPr>
              <w:pStyle w:val="table10"/>
              <w:spacing w:before="120"/>
              <w:jc w:val="center"/>
            </w:pPr>
            <w:r w:rsidRPr="00B4096C">
              <w:t>62,20</w:t>
            </w:r>
          </w:p>
          <w:p w:rsidR="00B4096C" w:rsidRPr="00B4096C" w:rsidRDefault="00B4096C">
            <w:pPr>
              <w:rPr>
                <w:sz w:val="24"/>
                <w:szCs w:val="24"/>
              </w:rPr>
            </w:pPr>
            <w:r w:rsidRPr="00B4096C">
              <w:t> </w:t>
            </w:r>
          </w:p>
        </w:tc>
      </w:tr>
      <w:tr w:rsidR="00B4096C" w:rsidRPr="00B4096C" w:rsidTr="00B4096C">
        <w:trPr>
          <w:trHeight w:val="240"/>
        </w:trPr>
        <w:tc>
          <w:tcPr>
            <w:tcW w:w="1778" w:type="pct"/>
            <w:tcMar>
              <w:top w:w="0" w:type="dxa"/>
              <w:left w:w="6" w:type="dxa"/>
              <w:bottom w:w="0" w:type="dxa"/>
              <w:right w:w="6" w:type="dxa"/>
            </w:tcMar>
            <w:hideMark/>
          </w:tcPr>
          <w:p w:rsidR="00B4096C" w:rsidRPr="00B4096C" w:rsidRDefault="00B4096C">
            <w:pPr>
              <w:pStyle w:val="table10"/>
              <w:spacing w:before="120"/>
              <w:ind w:left="284"/>
            </w:pPr>
            <w:r w:rsidRPr="00B4096C">
              <w:t>УВО Минсельхозпрода</w:t>
            </w:r>
          </w:p>
          <w:p w:rsidR="00B4096C" w:rsidRPr="00B4096C" w:rsidRDefault="00B4096C">
            <w:pPr>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1,1/155,1</w:t>
            </w:r>
          </w:p>
          <w:p w:rsidR="00B4096C" w:rsidRPr="00B4096C" w:rsidRDefault="00B4096C">
            <w:pPr>
              <w:rPr>
                <w:sz w:val="24"/>
                <w:szCs w:val="24"/>
              </w:rPr>
            </w:pPr>
            <w:r w:rsidRPr="00B4096C">
              <w:t> </w:t>
            </w:r>
          </w:p>
        </w:tc>
        <w:tc>
          <w:tcPr>
            <w:tcW w:w="388" w:type="pct"/>
            <w:tcMar>
              <w:top w:w="0" w:type="dxa"/>
              <w:left w:w="6" w:type="dxa"/>
              <w:bottom w:w="0" w:type="dxa"/>
              <w:right w:w="6" w:type="dxa"/>
            </w:tcMar>
            <w:hideMark/>
          </w:tcPr>
          <w:p w:rsidR="00B4096C" w:rsidRPr="00B4096C" w:rsidRDefault="00B4096C">
            <w:pPr>
              <w:pStyle w:val="table10"/>
              <w:spacing w:before="120"/>
              <w:jc w:val="center"/>
            </w:pPr>
            <w:r w:rsidRPr="00B4096C">
              <w:t>1,27/115</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1,5/118</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1,81/121</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2,22/123</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2,75/124</w:t>
            </w:r>
          </w:p>
          <w:p w:rsidR="00B4096C" w:rsidRPr="00B4096C" w:rsidRDefault="00B4096C">
            <w:pPr>
              <w:rPr>
                <w:sz w:val="24"/>
                <w:szCs w:val="24"/>
              </w:rPr>
            </w:pPr>
            <w:r w:rsidRPr="00B4096C">
              <w:t> </w:t>
            </w:r>
          </w:p>
        </w:tc>
        <w:tc>
          <w:tcPr>
            <w:tcW w:w="499" w:type="pct"/>
            <w:tcMar>
              <w:top w:w="0" w:type="dxa"/>
              <w:left w:w="6" w:type="dxa"/>
              <w:bottom w:w="0" w:type="dxa"/>
              <w:right w:w="6" w:type="dxa"/>
            </w:tcMar>
            <w:hideMark/>
          </w:tcPr>
          <w:p w:rsidR="00B4096C" w:rsidRPr="00B4096C" w:rsidRDefault="00B4096C">
            <w:pPr>
              <w:pStyle w:val="table10"/>
              <w:spacing w:before="120"/>
              <w:jc w:val="center"/>
            </w:pPr>
            <w:r w:rsidRPr="00B4096C">
              <w:t>250</w:t>
            </w:r>
          </w:p>
          <w:p w:rsidR="00B4096C" w:rsidRPr="00B4096C" w:rsidRDefault="00B4096C">
            <w:pPr>
              <w:rPr>
                <w:sz w:val="24"/>
                <w:szCs w:val="24"/>
              </w:rPr>
            </w:pPr>
            <w:r w:rsidRPr="00B4096C">
              <w:t> </w:t>
            </w:r>
          </w:p>
        </w:tc>
        <w:tc>
          <w:tcPr>
            <w:tcW w:w="614" w:type="pct"/>
            <w:tcMar>
              <w:top w:w="0" w:type="dxa"/>
              <w:left w:w="6" w:type="dxa"/>
              <w:bottom w:w="0" w:type="dxa"/>
              <w:right w:w="6" w:type="dxa"/>
            </w:tcMar>
            <w:hideMark/>
          </w:tcPr>
          <w:p w:rsidR="00B4096C" w:rsidRPr="00B4096C" w:rsidRDefault="00B4096C">
            <w:pPr>
              <w:pStyle w:val="table10"/>
              <w:spacing w:before="120"/>
              <w:jc w:val="center"/>
            </w:pPr>
            <w:r w:rsidRPr="00B4096C">
              <w:t>9,55</w:t>
            </w:r>
          </w:p>
          <w:p w:rsidR="00B4096C" w:rsidRPr="00B4096C" w:rsidRDefault="00B4096C">
            <w:pPr>
              <w:rPr>
                <w:sz w:val="24"/>
                <w:szCs w:val="24"/>
              </w:rPr>
            </w:pPr>
            <w:r w:rsidRPr="00B4096C">
              <w:t> </w:t>
            </w:r>
          </w:p>
        </w:tc>
      </w:tr>
      <w:tr w:rsidR="00B4096C" w:rsidRPr="00B4096C" w:rsidTr="00B4096C">
        <w:trPr>
          <w:trHeight w:val="240"/>
        </w:trPr>
        <w:tc>
          <w:tcPr>
            <w:tcW w:w="1778" w:type="pct"/>
            <w:tcMar>
              <w:top w:w="0" w:type="dxa"/>
              <w:left w:w="6" w:type="dxa"/>
              <w:bottom w:w="0" w:type="dxa"/>
              <w:right w:w="6" w:type="dxa"/>
            </w:tcMar>
            <w:hideMark/>
          </w:tcPr>
          <w:p w:rsidR="00B4096C" w:rsidRPr="00B4096C" w:rsidRDefault="00B4096C">
            <w:pPr>
              <w:pStyle w:val="table10"/>
              <w:spacing w:before="120"/>
              <w:ind w:left="284"/>
            </w:pPr>
            <w:r w:rsidRPr="00B4096C">
              <w:lastRenderedPageBreak/>
              <w:t>УВО Минкультуры</w:t>
            </w:r>
          </w:p>
          <w:p w:rsidR="00B4096C" w:rsidRPr="00B4096C" w:rsidRDefault="00B4096C">
            <w:pPr>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1,14/94,2</w:t>
            </w:r>
          </w:p>
          <w:p w:rsidR="00B4096C" w:rsidRPr="00B4096C" w:rsidRDefault="00B4096C">
            <w:pPr>
              <w:rPr>
                <w:sz w:val="24"/>
                <w:szCs w:val="24"/>
              </w:rPr>
            </w:pPr>
            <w:r w:rsidRPr="00B4096C">
              <w:t> </w:t>
            </w:r>
          </w:p>
        </w:tc>
        <w:tc>
          <w:tcPr>
            <w:tcW w:w="388" w:type="pct"/>
            <w:tcMar>
              <w:top w:w="0" w:type="dxa"/>
              <w:left w:w="6" w:type="dxa"/>
              <w:bottom w:w="0" w:type="dxa"/>
              <w:right w:w="6" w:type="dxa"/>
            </w:tcMar>
            <w:hideMark/>
          </w:tcPr>
          <w:p w:rsidR="00B4096C" w:rsidRPr="00B4096C" w:rsidRDefault="00B4096C">
            <w:pPr>
              <w:pStyle w:val="table10"/>
              <w:spacing w:before="120"/>
              <w:jc w:val="center"/>
            </w:pPr>
            <w:r w:rsidRPr="00B4096C">
              <w:t>1,24/109</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1,4/113</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1,46/104</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1,52/104</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1,61/106</w:t>
            </w:r>
          </w:p>
          <w:p w:rsidR="00B4096C" w:rsidRPr="00B4096C" w:rsidRDefault="00B4096C">
            <w:pPr>
              <w:rPr>
                <w:sz w:val="24"/>
                <w:szCs w:val="24"/>
              </w:rPr>
            </w:pPr>
            <w:r w:rsidRPr="00B4096C">
              <w:t> </w:t>
            </w:r>
          </w:p>
        </w:tc>
        <w:tc>
          <w:tcPr>
            <w:tcW w:w="499" w:type="pct"/>
            <w:tcMar>
              <w:top w:w="0" w:type="dxa"/>
              <w:left w:w="6" w:type="dxa"/>
              <w:bottom w:w="0" w:type="dxa"/>
              <w:right w:w="6" w:type="dxa"/>
            </w:tcMar>
            <w:hideMark/>
          </w:tcPr>
          <w:p w:rsidR="00B4096C" w:rsidRPr="00B4096C" w:rsidRDefault="00B4096C">
            <w:pPr>
              <w:pStyle w:val="table10"/>
              <w:spacing w:before="120"/>
              <w:jc w:val="center"/>
            </w:pPr>
            <w:r w:rsidRPr="00B4096C">
              <w:t>141</w:t>
            </w:r>
          </w:p>
          <w:p w:rsidR="00B4096C" w:rsidRPr="00B4096C" w:rsidRDefault="00B4096C">
            <w:pPr>
              <w:rPr>
                <w:sz w:val="24"/>
                <w:szCs w:val="24"/>
              </w:rPr>
            </w:pPr>
            <w:r w:rsidRPr="00B4096C">
              <w:t> </w:t>
            </w:r>
          </w:p>
        </w:tc>
        <w:tc>
          <w:tcPr>
            <w:tcW w:w="614" w:type="pct"/>
            <w:tcMar>
              <w:top w:w="0" w:type="dxa"/>
              <w:left w:w="6" w:type="dxa"/>
              <w:bottom w:w="0" w:type="dxa"/>
              <w:right w:w="6" w:type="dxa"/>
            </w:tcMar>
            <w:hideMark/>
          </w:tcPr>
          <w:p w:rsidR="00B4096C" w:rsidRPr="00B4096C" w:rsidRDefault="00B4096C">
            <w:pPr>
              <w:pStyle w:val="table10"/>
              <w:spacing w:before="120"/>
              <w:jc w:val="center"/>
            </w:pPr>
            <w:r w:rsidRPr="00B4096C">
              <w:t>7,23</w:t>
            </w:r>
          </w:p>
          <w:p w:rsidR="00B4096C" w:rsidRPr="00B4096C" w:rsidRDefault="00B4096C">
            <w:pPr>
              <w:rPr>
                <w:sz w:val="24"/>
                <w:szCs w:val="24"/>
              </w:rPr>
            </w:pPr>
            <w:r w:rsidRPr="00B4096C">
              <w:t> </w:t>
            </w:r>
          </w:p>
        </w:tc>
      </w:tr>
      <w:tr w:rsidR="00B4096C" w:rsidRPr="00B4096C" w:rsidTr="00B4096C">
        <w:trPr>
          <w:trHeight w:val="240"/>
        </w:trPr>
        <w:tc>
          <w:tcPr>
            <w:tcW w:w="1778" w:type="pct"/>
            <w:tcMar>
              <w:top w:w="0" w:type="dxa"/>
              <w:left w:w="6" w:type="dxa"/>
              <w:bottom w:w="0" w:type="dxa"/>
              <w:right w:w="6" w:type="dxa"/>
            </w:tcMar>
            <w:hideMark/>
          </w:tcPr>
          <w:p w:rsidR="00B4096C" w:rsidRPr="00B4096C" w:rsidRDefault="00B4096C">
            <w:pPr>
              <w:pStyle w:val="table10"/>
              <w:spacing w:before="120"/>
              <w:ind w:left="284"/>
            </w:pPr>
            <w:r w:rsidRPr="00B4096C">
              <w:t>УВО Минспорта</w:t>
            </w:r>
          </w:p>
          <w:p w:rsidR="00B4096C" w:rsidRPr="00B4096C" w:rsidRDefault="00B4096C">
            <w:pPr>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0,14/184,7</w:t>
            </w:r>
          </w:p>
          <w:p w:rsidR="00B4096C" w:rsidRPr="00B4096C" w:rsidRDefault="00B4096C">
            <w:pPr>
              <w:rPr>
                <w:sz w:val="24"/>
                <w:szCs w:val="24"/>
              </w:rPr>
            </w:pPr>
            <w:r w:rsidRPr="00B4096C">
              <w:t> </w:t>
            </w:r>
          </w:p>
        </w:tc>
        <w:tc>
          <w:tcPr>
            <w:tcW w:w="388" w:type="pct"/>
            <w:tcMar>
              <w:top w:w="0" w:type="dxa"/>
              <w:left w:w="6" w:type="dxa"/>
              <w:bottom w:w="0" w:type="dxa"/>
              <w:right w:w="6" w:type="dxa"/>
            </w:tcMar>
            <w:hideMark/>
          </w:tcPr>
          <w:p w:rsidR="00B4096C" w:rsidRPr="00B4096C" w:rsidRDefault="00B4096C">
            <w:pPr>
              <w:pStyle w:val="table10"/>
              <w:spacing w:before="120"/>
              <w:jc w:val="center"/>
            </w:pPr>
            <w:r w:rsidRPr="00B4096C">
              <w:t>0,15/110</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0,17/115</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0,2/117</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0,28/141</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0,42/150</w:t>
            </w:r>
          </w:p>
          <w:p w:rsidR="00B4096C" w:rsidRPr="00B4096C" w:rsidRDefault="00B4096C">
            <w:pPr>
              <w:rPr>
                <w:sz w:val="24"/>
                <w:szCs w:val="24"/>
              </w:rPr>
            </w:pPr>
            <w:r w:rsidRPr="00B4096C">
              <w:t> </w:t>
            </w:r>
          </w:p>
        </w:tc>
        <w:tc>
          <w:tcPr>
            <w:tcW w:w="499" w:type="pct"/>
            <w:tcMar>
              <w:top w:w="0" w:type="dxa"/>
              <w:left w:w="6" w:type="dxa"/>
              <w:bottom w:w="0" w:type="dxa"/>
              <w:right w:w="6" w:type="dxa"/>
            </w:tcMar>
            <w:hideMark/>
          </w:tcPr>
          <w:p w:rsidR="00B4096C" w:rsidRPr="00B4096C" w:rsidRDefault="00B4096C">
            <w:pPr>
              <w:pStyle w:val="table10"/>
              <w:spacing w:before="120"/>
              <w:jc w:val="center"/>
            </w:pPr>
            <w:r w:rsidRPr="00B4096C">
              <w:t>300</w:t>
            </w:r>
          </w:p>
          <w:p w:rsidR="00B4096C" w:rsidRPr="00B4096C" w:rsidRDefault="00B4096C">
            <w:pPr>
              <w:rPr>
                <w:sz w:val="24"/>
                <w:szCs w:val="24"/>
              </w:rPr>
            </w:pPr>
            <w:r w:rsidRPr="00B4096C">
              <w:t> </w:t>
            </w:r>
          </w:p>
        </w:tc>
        <w:tc>
          <w:tcPr>
            <w:tcW w:w="614" w:type="pct"/>
            <w:tcMar>
              <w:top w:w="0" w:type="dxa"/>
              <w:left w:w="6" w:type="dxa"/>
              <w:bottom w:w="0" w:type="dxa"/>
              <w:right w:w="6" w:type="dxa"/>
            </w:tcMar>
            <w:hideMark/>
          </w:tcPr>
          <w:p w:rsidR="00B4096C" w:rsidRPr="00B4096C" w:rsidRDefault="00B4096C">
            <w:pPr>
              <w:pStyle w:val="table10"/>
              <w:spacing w:before="120"/>
              <w:jc w:val="center"/>
            </w:pPr>
            <w:r w:rsidRPr="00B4096C">
              <w:t>1,22</w:t>
            </w:r>
          </w:p>
          <w:p w:rsidR="00B4096C" w:rsidRPr="00B4096C" w:rsidRDefault="00B4096C">
            <w:pPr>
              <w:rPr>
                <w:sz w:val="24"/>
                <w:szCs w:val="24"/>
              </w:rPr>
            </w:pPr>
            <w:r w:rsidRPr="00B4096C">
              <w:t> </w:t>
            </w:r>
          </w:p>
        </w:tc>
      </w:tr>
      <w:tr w:rsidR="00B4096C" w:rsidRPr="00B4096C" w:rsidTr="00B4096C">
        <w:trPr>
          <w:trHeight w:val="240"/>
        </w:trPr>
        <w:tc>
          <w:tcPr>
            <w:tcW w:w="1778" w:type="pct"/>
            <w:tcMar>
              <w:top w:w="0" w:type="dxa"/>
              <w:left w:w="6" w:type="dxa"/>
              <w:bottom w:w="0" w:type="dxa"/>
              <w:right w:w="6" w:type="dxa"/>
            </w:tcMar>
            <w:hideMark/>
          </w:tcPr>
          <w:p w:rsidR="00B4096C" w:rsidRPr="00B4096C" w:rsidRDefault="00B4096C">
            <w:pPr>
              <w:pStyle w:val="table10"/>
              <w:spacing w:before="120"/>
              <w:ind w:left="284"/>
            </w:pPr>
            <w:r w:rsidRPr="00B4096C">
              <w:t>УВО Минтранса</w:t>
            </w:r>
          </w:p>
          <w:p w:rsidR="00B4096C" w:rsidRPr="00B4096C" w:rsidRDefault="00B4096C">
            <w:pPr>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0,1/102,2</w:t>
            </w:r>
          </w:p>
          <w:p w:rsidR="00B4096C" w:rsidRPr="00B4096C" w:rsidRDefault="00B4096C">
            <w:pPr>
              <w:rPr>
                <w:sz w:val="24"/>
                <w:szCs w:val="24"/>
              </w:rPr>
            </w:pPr>
            <w:r w:rsidRPr="00B4096C">
              <w:t> </w:t>
            </w:r>
          </w:p>
        </w:tc>
        <w:tc>
          <w:tcPr>
            <w:tcW w:w="388" w:type="pct"/>
            <w:tcMar>
              <w:top w:w="0" w:type="dxa"/>
              <w:left w:w="6" w:type="dxa"/>
              <w:bottom w:w="0" w:type="dxa"/>
              <w:right w:w="6" w:type="dxa"/>
            </w:tcMar>
            <w:hideMark/>
          </w:tcPr>
          <w:p w:rsidR="00B4096C" w:rsidRPr="00B4096C" w:rsidRDefault="00B4096C">
            <w:pPr>
              <w:pStyle w:val="table10"/>
              <w:spacing w:before="120"/>
              <w:jc w:val="center"/>
            </w:pPr>
            <w:r w:rsidRPr="00B4096C">
              <w:t>0,11/110</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0,13/115</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0,15/117</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0,21/141</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0,3/145</w:t>
            </w:r>
          </w:p>
          <w:p w:rsidR="00B4096C" w:rsidRPr="00B4096C" w:rsidRDefault="00B4096C">
            <w:pPr>
              <w:rPr>
                <w:sz w:val="24"/>
                <w:szCs w:val="24"/>
              </w:rPr>
            </w:pPr>
            <w:r w:rsidRPr="00B4096C">
              <w:t> </w:t>
            </w:r>
          </w:p>
        </w:tc>
        <w:tc>
          <w:tcPr>
            <w:tcW w:w="499" w:type="pct"/>
            <w:tcMar>
              <w:top w:w="0" w:type="dxa"/>
              <w:left w:w="6" w:type="dxa"/>
              <w:bottom w:w="0" w:type="dxa"/>
              <w:right w:w="6" w:type="dxa"/>
            </w:tcMar>
            <w:hideMark/>
          </w:tcPr>
          <w:p w:rsidR="00B4096C" w:rsidRPr="00B4096C" w:rsidRDefault="00B4096C">
            <w:pPr>
              <w:pStyle w:val="table10"/>
              <w:spacing w:before="120"/>
              <w:jc w:val="center"/>
            </w:pPr>
            <w:r w:rsidRPr="00B4096C">
              <w:t>300</w:t>
            </w:r>
          </w:p>
          <w:p w:rsidR="00B4096C" w:rsidRPr="00B4096C" w:rsidRDefault="00B4096C">
            <w:pPr>
              <w:rPr>
                <w:sz w:val="24"/>
                <w:szCs w:val="24"/>
              </w:rPr>
            </w:pPr>
            <w:r w:rsidRPr="00B4096C">
              <w:t> </w:t>
            </w:r>
          </w:p>
        </w:tc>
        <w:tc>
          <w:tcPr>
            <w:tcW w:w="614" w:type="pct"/>
            <w:tcMar>
              <w:top w:w="0" w:type="dxa"/>
              <w:left w:w="6" w:type="dxa"/>
              <w:bottom w:w="0" w:type="dxa"/>
              <w:right w:w="6" w:type="dxa"/>
            </w:tcMar>
            <w:hideMark/>
          </w:tcPr>
          <w:p w:rsidR="00B4096C" w:rsidRPr="00B4096C" w:rsidRDefault="00B4096C">
            <w:pPr>
              <w:pStyle w:val="table10"/>
              <w:spacing w:before="120"/>
              <w:jc w:val="center"/>
            </w:pPr>
            <w:r w:rsidRPr="00B4096C">
              <w:t>0,90</w:t>
            </w:r>
          </w:p>
          <w:p w:rsidR="00B4096C" w:rsidRPr="00B4096C" w:rsidRDefault="00B4096C">
            <w:pPr>
              <w:rPr>
                <w:sz w:val="24"/>
                <w:szCs w:val="24"/>
              </w:rPr>
            </w:pPr>
            <w:r w:rsidRPr="00B4096C">
              <w:t> </w:t>
            </w:r>
          </w:p>
        </w:tc>
      </w:tr>
      <w:tr w:rsidR="00B4096C" w:rsidRPr="00B4096C" w:rsidTr="00B4096C">
        <w:trPr>
          <w:trHeight w:val="240"/>
        </w:trPr>
        <w:tc>
          <w:tcPr>
            <w:tcW w:w="1778" w:type="pct"/>
            <w:tcMar>
              <w:top w:w="0" w:type="dxa"/>
              <w:left w:w="6" w:type="dxa"/>
              <w:bottom w:w="0" w:type="dxa"/>
              <w:right w:w="6" w:type="dxa"/>
            </w:tcMar>
            <w:hideMark/>
          </w:tcPr>
          <w:p w:rsidR="00B4096C" w:rsidRPr="00B4096C" w:rsidRDefault="00B4096C">
            <w:pPr>
              <w:pStyle w:val="table10"/>
              <w:spacing w:before="120"/>
              <w:ind w:left="284"/>
            </w:pPr>
            <w:r w:rsidRPr="00B4096C">
              <w:t>УВО Национального банка</w:t>
            </w:r>
          </w:p>
          <w:p w:rsidR="00B4096C" w:rsidRPr="00B4096C" w:rsidRDefault="00B4096C">
            <w:pPr>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0,02/294,7</w:t>
            </w:r>
          </w:p>
          <w:p w:rsidR="00B4096C" w:rsidRPr="00B4096C" w:rsidRDefault="00B4096C">
            <w:pPr>
              <w:rPr>
                <w:sz w:val="24"/>
                <w:szCs w:val="24"/>
              </w:rPr>
            </w:pPr>
            <w:r w:rsidRPr="00B4096C">
              <w:t> </w:t>
            </w:r>
          </w:p>
        </w:tc>
        <w:tc>
          <w:tcPr>
            <w:tcW w:w="388" w:type="pct"/>
            <w:tcMar>
              <w:top w:w="0" w:type="dxa"/>
              <w:left w:w="6" w:type="dxa"/>
              <w:bottom w:w="0" w:type="dxa"/>
              <w:right w:w="6" w:type="dxa"/>
            </w:tcMar>
            <w:hideMark/>
          </w:tcPr>
          <w:p w:rsidR="00B4096C" w:rsidRPr="00B4096C" w:rsidRDefault="00B4096C">
            <w:pPr>
              <w:pStyle w:val="table10"/>
              <w:spacing w:before="120"/>
              <w:jc w:val="center"/>
            </w:pPr>
            <w:r w:rsidRPr="00B4096C">
              <w:t>0,02/110</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0,02/115</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0,03/117</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0,04/141</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0,06/145</w:t>
            </w:r>
          </w:p>
          <w:p w:rsidR="00B4096C" w:rsidRPr="00B4096C" w:rsidRDefault="00B4096C">
            <w:pPr>
              <w:rPr>
                <w:sz w:val="24"/>
                <w:szCs w:val="24"/>
              </w:rPr>
            </w:pPr>
            <w:r w:rsidRPr="00B4096C">
              <w:t> </w:t>
            </w:r>
          </w:p>
        </w:tc>
        <w:tc>
          <w:tcPr>
            <w:tcW w:w="499" w:type="pct"/>
            <w:tcMar>
              <w:top w:w="0" w:type="dxa"/>
              <w:left w:w="6" w:type="dxa"/>
              <w:bottom w:w="0" w:type="dxa"/>
              <w:right w:w="6" w:type="dxa"/>
            </w:tcMar>
            <w:hideMark/>
          </w:tcPr>
          <w:p w:rsidR="00B4096C" w:rsidRPr="00B4096C" w:rsidRDefault="00B4096C">
            <w:pPr>
              <w:pStyle w:val="table10"/>
              <w:spacing w:before="120"/>
              <w:jc w:val="center"/>
            </w:pPr>
            <w:r w:rsidRPr="00B4096C">
              <w:t>300</w:t>
            </w:r>
          </w:p>
          <w:p w:rsidR="00B4096C" w:rsidRPr="00B4096C" w:rsidRDefault="00B4096C">
            <w:pPr>
              <w:rPr>
                <w:sz w:val="24"/>
                <w:szCs w:val="24"/>
              </w:rPr>
            </w:pPr>
            <w:r w:rsidRPr="00B4096C">
              <w:t> </w:t>
            </w:r>
          </w:p>
        </w:tc>
        <w:tc>
          <w:tcPr>
            <w:tcW w:w="614" w:type="pct"/>
            <w:tcMar>
              <w:top w:w="0" w:type="dxa"/>
              <w:left w:w="6" w:type="dxa"/>
              <w:bottom w:w="0" w:type="dxa"/>
              <w:right w:w="6" w:type="dxa"/>
            </w:tcMar>
            <w:hideMark/>
          </w:tcPr>
          <w:p w:rsidR="00B4096C" w:rsidRPr="00B4096C" w:rsidRDefault="00B4096C">
            <w:pPr>
              <w:pStyle w:val="table10"/>
              <w:spacing w:before="120"/>
              <w:jc w:val="center"/>
            </w:pPr>
            <w:r w:rsidRPr="00B4096C">
              <w:t>0,17</w:t>
            </w:r>
          </w:p>
          <w:p w:rsidR="00B4096C" w:rsidRPr="00B4096C" w:rsidRDefault="00B4096C">
            <w:pPr>
              <w:rPr>
                <w:sz w:val="24"/>
                <w:szCs w:val="24"/>
              </w:rPr>
            </w:pPr>
            <w:r w:rsidRPr="00B4096C">
              <w:t> </w:t>
            </w:r>
          </w:p>
        </w:tc>
      </w:tr>
      <w:tr w:rsidR="00B4096C" w:rsidRPr="00B4096C" w:rsidTr="00B4096C">
        <w:trPr>
          <w:trHeight w:val="240"/>
        </w:trPr>
        <w:tc>
          <w:tcPr>
            <w:tcW w:w="1778" w:type="pct"/>
            <w:tcMar>
              <w:top w:w="0" w:type="dxa"/>
              <w:left w:w="6" w:type="dxa"/>
              <w:bottom w:w="0" w:type="dxa"/>
              <w:right w:w="6" w:type="dxa"/>
            </w:tcMar>
            <w:hideMark/>
          </w:tcPr>
          <w:p w:rsidR="00B4096C" w:rsidRPr="00B4096C" w:rsidRDefault="00B4096C">
            <w:pPr>
              <w:pStyle w:val="table10"/>
              <w:spacing w:before="120"/>
              <w:ind w:left="284"/>
            </w:pPr>
            <w:r w:rsidRPr="00B4096C">
              <w:t>Академия управления при Президенте Республики Беларусь</w:t>
            </w:r>
          </w:p>
          <w:p w:rsidR="00B4096C" w:rsidRPr="00B4096C" w:rsidRDefault="00B4096C">
            <w:pPr>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0,23/130,9</w:t>
            </w:r>
          </w:p>
          <w:p w:rsidR="00B4096C" w:rsidRPr="00B4096C" w:rsidRDefault="00B4096C">
            <w:pPr>
              <w:rPr>
                <w:sz w:val="24"/>
                <w:szCs w:val="24"/>
              </w:rPr>
            </w:pPr>
            <w:r w:rsidRPr="00B4096C">
              <w:t> </w:t>
            </w:r>
          </w:p>
        </w:tc>
        <w:tc>
          <w:tcPr>
            <w:tcW w:w="388" w:type="pct"/>
            <w:tcMar>
              <w:top w:w="0" w:type="dxa"/>
              <w:left w:w="6" w:type="dxa"/>
              <w:bottom w:w="0" w:type="dxa"/>
              <w:right w:w="6" w:type="dxa"/>
            </w:tcMar>
            <w:hideMark/>
          </w:tcPr>
          <w:p w:rsidR="00B4096C" w:rsidRPr="00B4096C" w:rsidRDefault="00B4096C">
            <w:pPr>
              <w:pStyle w:val="table10"/>
              <w:spacing w:before="120"/>
              <w:jc w:val="center"/>
            </w:pPr>
            <w:r w:rsidRPr="00B4096C">
              <w:t>0,25/110</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0,28/115</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0,33/117</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0,46/141</w:t>
            </w:r>
          </w:p>
          <w:p w:rsidR="00B4096C" w:rsidRPr="00B4096C" w:rsidRDefault="00B4096C">
            <w:pPr>
              <w:rPr>
                <w:sz w:val="24"/>
                <w:szCs w:val="24"/>
              </w:rPr>
            </w:pPr>
            <w:r w:rsidRPr="00B4096C">
              <w:t> </w:t>
            </w:r>
          </w:p>
        </w:tc>
        <w:tc>
          <w:tcPr>
            <w:tcW w:w="333" w:type="pct"/>
            <w:tcMar>
              <w:top w:w="0" w:type="dxa"/>
              <w:left w:w="6" w:type="dxa"/>
              <w:bottom w:w="0" w:type="dxa"/>
              <w:right w:w="6" w:type="dxa"/>
            </w:tcMar>
            <w:hideMark/>
          </w:tcPr>
          <w:p w:rsidR="00B4096C" w:rsidRPr="00B4096C" w:rsidRDefault="00B4096C">
            <w:pPr>
              <w:pStyle w:val="table10"/>
              <w:spacing w:before="120"/>
              <w:jc w:val="center"/>
            </w:pPr>
            <w:r w:rsidRPr="00B4096C">
              <w:t>0,69/150</w:t>
            </w:r>
          </w:p>
          <w:p w:rsidR="00B4096C" w:rsidRPr="00B4096C" w:rsidRDefault="00B4096C">
            <w:pPr>
              <w:rPr>
                <w:sz w:val="24"/>
                <w:szCs w:val="24"/>
              </w:rPr>
            </w:pPr>
            <w:r w:rsidRPr="00B4096C">
              <w:t> </w:t>
            </w:r>
          </w:p>
        </w:tc>
        <w:tc>
          <w:tcPr>
            <w:tcW w:w="499" w:type="pct"/>
            <w:tcMar>
              <w:top w:w="0" w:type="dxa"/>
              <w:left w:w="6" w:type="dxa"/>
              <w:bottom w:w="0" w:type="dxa"/>
              <w:right w:w="6" w:type="dxa"/>
            </w:tcMar>
            <w:hideMark/>
          </w:tcPr>
          <w:p w:rsidR="00B4096C" w:rsidRPr="00B4096C" w:rsidRDefault="00B4096C">
            <w:pPr>
              <w:pStyle w:val="table10"/>
              <w:spacing w:before="120"/>
              <w:jc w:val="center"/>
            </w:pPr>
            <w:r w:rsidRPr="00B4096C">
              <w:t>300</w:t>
            </w:r>
          </w:p>
          <w:p w:rsidR="00B4096C" w:rsidRPr="00B4096C" w:rsidRDefault="00B4096C">
            <w:pPr>
              <w:rPr>
                <w:sz w:val="24"/>
                <w:szCs w:val="24"/>
              </w:rPr>
            </w:pPr>
            <w:r w:rsidRPr="00B4096C">
              <w:t> </w:t>
            </w:r>
          </w:p>
        </w:tc>
        <w:tc>
          <w:tcPr>
            <w:tcW w:w="614" w:type="pct"/>
            <w:tcMar>
              <w:top w:w="0" w:type="dxa"/>
              <w:left w:w="6" w:type="dxa"/>
              <w:bottom w:w="0" w:type="dxa"/>
              <w:right w:w="6" w:type="dxa"/>
            </w:tcMar>
            <w:hideMark/>
          </w:tcPr>
          <w:p w:rsidR="00B4096C" w:rsidRPr="00B4096C" w:rsidRDefault="00B4096C">
            <w:pPr>
              <w:pStyle w:val="table10"/>
              <w:spacing w:before="120"/>
              <w:jc w:val="center"/>
            </w:pPr>
            <w:r w:rsidRPr="00B4096C">
              <w:t>2,01</w:t>
            </w:r>
          </w:p>
          <w:p w:rsidR="00B4096C" w:rsidRPr="00B4096C" w:rsidRDefault="00B4096C">
            <w:pPr>
              <w:rPr>
                <w:sz w:val="24"/>
                <w:szCs w:val="24"/>
              </w:rPr>
            </w:pPr>
            <w:r w:rsidRPr="00B4096C">
              <w:t> </w:t>
            </w:r>
          </w:p>
        </w:tc>
      </w:tr>
      <w:tr w:rsidR="00B4096C" w:rsidRPr="00B4096C" w:rsidTr="00B4096C">
        <w:trPr>
          <w:trHeight w:val="240"/>
        </w:trPr>
        <w:tc>
          <w:tcPr>
            <w:tcW w:w="177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ind w:left="284"/>
            </w:pPr>
            <w:r w:rsidRPr="00B4096C">
              <w:t>УВО, подчиненные МВД, МЧС и Минобороны</w:t>
            </w:r>
          </w:p>
          <w:p w:rsidR="00B4096C" w:rsidRPr="00B4096C" w:rsidRDefault="00B4096C">
            <w:pPr>
              <w:rPr>
                <w:sz w:val="24"/>
                <w:szCs w:val="24"/>
              </w:rPr>
            </w:pPr>
            <w:r w:rsidRPr="00B4096C">
              <w:t> </w:t>
            </w:r>
          </w:p>
        </w:tc>
        <w:tc>
          <w:tcPr>
            <w:tcW w:w="3222" w:type="pct"/>
            <w:gridSpan w:val="8"/>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возможность и целесообразность подготовки специалистов из зарубежных стран определяется соответствующими международными договорами</w:t>
            </w:r>
          </w:p>
          <w:p w:rsidR="00B4096C" w:rsidRPr="00B4096C" w:rsidRDefault="00B4096C">
            <w:pPr>
              <w:rPr>
                <w:sz w:val="24"/>
                <w:szCs w:val="24"/>
              </w:rPr>
            </w:pPr>
            <w:r w:rsidRPr="00B4096C">
              <w:t> </w:t>
            </w:r>
          </w:p>
        </w:tc>
      </w:tr>
      <w:tr w:rsidR="00B4096C" w:rsidRPr="00B4096C" w:rsidTr="00B4096C">
        <w:trPr>
          <w:trHeight w:val="240"/>
        </w:trPr>
        <w:tc>
          <w:tcPr>
            <w:tcW w:w="1778" w:type="pct"/>
            <w:tcBorders>
              <w:top w:val="single" w:sz="4" w:space="0" w:color="auto"/>
            </w:tcBorders>
            <w:tcMar>
              <w:top w:w="0" w:type="dxa"/>
              <w:left w:w="6" w:type="dxa"/>
              <w:bottom w:w="0" w:type="dxa"/>
              <w:right w:w="6" w:type="dxa"/>
            </w:tcMar>
            <w:hideMark/>
          </w:tcPr>
          <w:p w:rsidR="00B4096C" w:rsidRPr="00B4096C" w:rsidRDefault="00B4096C">
            <w:pPr>
              <w:pStyle w:val="table10"/>
            </w:pPr>
            <w:r w:rsidRPr="00B4096C">
              <w:t>Итого</w:t>
            </w:r>
          </w:p>
          <w:p w:rsidR="00B4096C" w:rsidRPr="00B4096C" w:rsidRDefault="00B4096C">
            <w:pPr>
              <w:rPr>
                <w:sz w:val="24"/>
                <w:szCs w:val="24"/>
              </w:rPr>
            </w:pPr>
            <w:r w:rsidRPr="00B4096C">
              <w:t> </w:t>
            </w:r>
          </w:p>
        </w:tc>
        <w:tc>
          <w:tcPr>
            <w:tcW w:w="389"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21,2/–</w:t>
            </w:r>
          </w:p>
          <w:p w:rsidR="00B4096C" w:rsidRPr="00B4096C" w:rsidRDefault="00B4096C">
            <w:pPr>
              <w:rPr>
                <w:sz w:val="24"/>
                <w:szCs w:val="24"/>
              </w:rPr>
            </w:pPr>
            <w:r w:rsidRPr="00B4096C">
              <w:t> </w:t>
            </w:r>
          </w:p>
        </w:tc>
        <w:tc>
          <w:tcPr>
            <w:tcW w:w="388"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23,44/110</w:t>
            </w:r>
          </w:p>
          <w:p w:rsidR="00B4096C" w:rsidRPr="00B4096C" w:rsidRDefault="00B4096C">
            <w:pPr>
              <w:rPr>
                <w:sz w:val="24"/>
                <w:szCs w:val="24"/>
              </w:rPr>
            </w:pPr>
            <w:r w:rsidRPr="00B4096C">
              <w:t> </w:t>
            </w:r>
          </w:p>
        </w:tc>
        <w:tc>
          <w:tcPr>
            <w:tcW w:w="333"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26,9/115</w:t>
            </w:r>
          </w:p>
          <w:p w:rsidR="00B4096C" w:rsidRPr="00B4096C" w:rsidRDefault="00B4096C">
            <w:pPr>
              <w:rPr>
                <w:sz w:val="24"/>
                <w:szCs w:val="24"/>
              </w:rPr>
            </w:pPr>
            <w:r w:rsidRPr="00B4096C">
              <w:t> </w:t>
            </w:r>
          </w:p>
        </w:tc>
        <w:tc>
          <w:tcPr>
            <w:tcW w:w="333"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31,39/116</w:t>
            </w:r>
          </w:p>
          <w:p w:rsidR="00B4096C" w:rsidRPr="00B4096C" w:rsidRDefault="00B4096C">
            <w:pPr>
              <w:rPr>
                <w:sz w:val="24"/>
                <w:szCs w:val="24"/>
              </w:rPr>
            </w:pPr>
            <w:r w:rsidRPr="00B4096C">
              <w:t> </w:t>
            </w:r>
          </w:p>
        </w:tc>
        <w:tc>
          <w:tcPr>
            <w:tcW w:w="333"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43,34/138</w:t>
            </w:r>
          </w:p>
          <w:p w:rsidR="00B4096C" w:rsidRPr="00B4096C" w:rsidRDefault="00B4096C">
            <w:pPr>
              <w:rPr>
                <w:sz w:val="24"/>
                <w:szCs w:val="24"/>
              </w:rPr>
            </w:pPr>
            <w:r w:rsidRPr="00B4096C">
              <w:t> </w:t>
            </w:r>
          </w:p>
        </w:tc>
        <w:tc>
          <w:tcPr>
            <w:tcW w:w="333"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61,64/143</w:t>
            </w:r>
          </w:p>
          <w:p w:rsidR="00B4096C" w:rsidRPr="00B4096C" w:rsidRDefault="00B4096C">
            <w:pPr>
              <w:rPr>
                <w:sz w:val="24"/>
                <w:szCs w:val="24"/>
              </w:rPr>
            </w:pPr>
            <w:r w:rsidRPr="00B4096C">
              <w:t> </w:t>
            </w:r>
          </w:p>
        </w:tc>
        <w:tc>
          <w:tcPr>
            <w:tcW w:w="499"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291</w:t>
            </w:r>
          </w:p>
          <w:p w:rsidR="00B4096C" w:rsidRPr="00B4096C" w:rsidRDefault="00B4096C">
            <w:pPr>
              <w:rPr>
                <w:sz w:val="24"/>
                <w:szCs w:val="24"/>
              </w:rPr>
            </w:pPr>
            <w:r w:rsidRPr="00B4096C">
              <w:t> </w:t>
            </w:r>
          </w:p>
        </w:tc>
        <w:tc>
          <w:tcPr>
            <w:tcW w:w="614"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186,71</w:t>
            </w:r>
          </w:p>
          <w:p w:rsidR="00B4096C" w:rsidRPr="00B4096C" w:rsidRDefault="00B4096C">
            <w:pPr>
              <w:rPr>
                <w:sz w:val="24"/>
                <w:szCs w:val="24"/>
              </w:rPr>
            </w:pPr>
            <w:r w:rsidRPr="00B4096C">
              <w:t> </w:t>
            </w:r>
          </w:p>
        </w:tc>
      </w:tr>
    </w:tbl>
    <w:p w:rsidR="00B4096C" w:rsidRPr="00B4096C" w:rsidRDefault="00B4096C" w:rsidP="00B4096C">
      <w:pPr>
        <w:pStyle w:val="newncpi"/>
      </w:pPr>
      <w:r w:rsidRPr="00B4096C">
        <w:t> </w:t>
      </w:r>
    </w:p>
    <w:p w:rsidR="00B4096C" w:rsidRPr="00B4096C" w:rsidRDefault="00B4096C" w:rsidP="00B4096C">
      <w:pPr>
        <w:pStyle w:val="comment"/>
        <w:ind w:firstLine="567"/>
      </w:pPr>
      <w:r w:rsidRPr="00B4096C">
        <w:t>Примечание. В УВО негосударственной формы собственности планируется трехкратное увеличение экспорта образовательных услуг.</w:t>
      </w:r>
    </w:p>
    <w:p w:rsidR="00B4096C" w:rsidRPr="00B4096C" w:rsidRDefault="00B4096C" w:rsidP="00B4096C">
      <w:pPr>
        <w:pStyle w:val="newncpi"/>
      </w:pPr>
      <w:r w:rsidRPr="00B4096C">
        <w:t> </w:t>
      </w:r>
    </w:p>
    <w:tbl>
      <w:tblPr>
        <w:tblStyle w:val="tablencpi"/>
        <w:tblW w:w="5000" w:type="pct"/>
        <w:tblLook w:val="04A0" w:firstRow="1" w:lastRow="0" w:firstColumn="1" w:lastColumn="0" w:noHBand="0" w:noVBand="1"/>
      </w:tblPr>
      <w:tblGrid>
        <w:gridCol w:w="6308"/>
        <w:gridCol w:w="3059"/>
      </w:tblGrid>
      <w:tr w:rsidR="00B4096C" w:rsidRPr="00B4096C" w:rsidTr="00B4096C">
        <w:tc>
          <w:tcPr>
            <w:tcW w:w="3367" w:type="pct"/>
            <w:tcMar>
              <w:top w:w="0" w:type="dxa"/>
              <w:left w:w="6" w:type="dxa"/>
              <w:bottom w:w="0" w:type="dxa"/>
              <w:right w:w="6" w:type="dxa"/>
            </w:tcMar>
            <w:hideMark/>
          </w:tcPr>
          <w:p w:rsidR="00B4096C" w:rsidRPr="00B4096C" w:rsidRDefault="00B4096C">
            <w:pPr>
              <w:pStyle w:val="newncpi"/>
            </w:pPr>
            <w:r w:rsidRPr="00B4096C">
              <w:t> </w:t>
            </w:r>
          </w:p>
          <w:p w:rsidR="00B4096C" w:rsidRPr="00B4096C" w:rsidRDefault="00B4096C">
            <w:pPr>
              <w:rPr>
                <w:sz w:val="24"/>
                <w:szCs w:val="24"/>
              </w:rPr>
            </w:pPr>
            <w:r w:rsidRPr="00B4096C">
              <w:t> </w:t>
            </w:r>
          </w:p>
        </w:tc>
        <w:tc>
          <w:tcPr>
            <w:tcW w:w="1633" w:type="pct"/>
            <w:tcMar>
              <w:top w:w="0" w:type="dxa"/>
              <w:left w:w="6" w:type="dxa"/>
              <w:bottom w:w="0" w:type="dxa"/>
              <w:right w:w="6" w:type="dxa"/>
            </w:tcMar>
            <w:hideMark/>
          </w:tcPr>
          <w:p w:rsidR="00B4096C" w:rsidRPr="00B4096C" w:rsidRDefault="00B4096C">
            <w:pPr>
              <w:pStyle w:val="append1"/>
            </w:pPr>
            <w:bookmarkStart w:id="16" w:name="a12"/>
            <w:bookmarkEnd w:id="16"/>
            <w:r w:rsidRPr="00B4096C">
              <w:t>Приложение 3</w:t>
            </w:r>
          </w:p>
          <w:p w:rsidR="00B4096C" w:rsidRPr="00B4096C" w:rsidRDefault="00B4096C">
            <w:pPr>
              <w:pStyle w:val="append"/>
            </w:pPr>
            <w:r w:rsidRPr="00B4096C">
              <w:t xml:space="preserve">к Государственной </w:t>
            </w:r>
            <w:r w:rsidRPr="00B4096C">
              <w:t>программе</w:t>
            </w:r>
            <w:r w:rsidRPr="00B4096C">
              <w:t xml:space="preserve"> </w:t>
            </w:r>
            <w:r w:rsidRPr="00B4096C">
              <w:br/>
              <w:t xml:space="preserve">развития высшего образования </w:t>
            </w:r>
            <w:r w:rsidRPr="00B4096C">
              <w:br/>
              <w:t xml:space="preserve">на 2011–2015 годы </w:t>
            </w:r>
          </w:p>
          <w:p w:rsidR="00B4096C" w:rsidRPr="00B4096C" w:rsidRDefault="00B4096C">
            <w:pPr>
              <w:rPr>
                <w:sz w:val="24"/>
                <w:szCs w:val="24"/>
              </w:rPr>
            </w:pPr>
            <w:r w:rsidRPr="00B4096C">
              <w:t> </w:t>
            </w:r>
          </w:p>
        </w:tc>
      </w:tr>
    </w:tbl>
    <w:p w:rsidR="00B4096C" w:rsidRPr="00B4096C" w:rsidRDefault="00B4096C" w:rsidP="00B4096C">
      <w:pPr>
        <w:pStyle w:val="titlep"/>
        <w:jc w:val="left"/>
      </w:pPr>
      <w:r w:rsidRPr="00B4096C">
        <w:t>Мероприятия Государственной программы развития высшего образования на 2011–2015 годы</w:t>
      </w:r>
    </w:p>
    <w:tbl>
      <w:tblPr>
        <w:tblStyle w:val="tablencpi"/>
        <w:tblW w:w="5000" w:type="pct"/>
        <w:tblLook w:val="04A0" w:firstRow="1" w:lastRow="0" w:firstColumn="1" w:lastColumn="0" w:noHBand="0" w:noVBand="1"/>
      </w:tblPr>
      <w:tblGrid>
        <w:gridCol w:w="1701"/>
        <w:gridCol w:w="759"/>
        <w:gridCol w:w="1439"/>
        <w:gridCol w:w="1134"/>
        <w:gridCol w:w="578"/>
        <w:gridCol w:w="472"/>
        <w:gridCol w:w="472"/>
        <w:gridCol w:w="472"/>
        <w:gridCol w:w="472"/>
        <w:gridCol w:w="472"/>
        <w:gridCol w:w="1396"/>
      </w:tblGrid>
      <w:tr w:rsidR="00B4096C" w:rsidRPr="00B4096C" w:rsidTr="00B4096C">
        <w:trPr>
          <w:trHeight w:val="20"/>
        </w:trPr>
        <w:tc>
          <w:tcPr>
            <w:tcW w:w="99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Наименование мероприятий</w:t>
            </w:r>
          </w:p>
          <w:p w:rsidR="00B4096C" w:rsidRPr="00B4096C" w:rsidRDefault="00B4096C">
            <w:pPr>
              <w:spacing w:line="20" w:lineRule="atLeast"/>
              <w:rPr>
                <w:sz w:val="24"/>
                <w:szCs w:val="24"/>
              </w:rPr>
            </w:pPr>
            <w:r w:rsidRPr="00B4096C">
              <w:t> </w:t>
            </w:r>
          </w:p>
        </w:tc>
        <w:tc>
          <w:tcPr>
            <w:tcW w:w="3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Срок исполнения, годы</w:t>
            </w:r>
          </w:p>
          <w:p w:rsidR="00B4096C" w:rsidRPr="00B4096C" w:rsidRDefault="00B4096C">
            <w:pPr>
              <w:spacing w:line="20" w:lineRule="atLeast"/>
              <w:rPr>
                <w:sz w:val="24"/>
                <w:szCs w:val="24"/>
              </w:rPr>
            </w:pPr>
            <w:r w:rsidRPr="00B4096C">
              <w:t> </w:t>
            </w:r>
          </w:p>
        </w:tc>
        <w:tc>
          <w:tcPr>
            <w:tcW w:w="7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Исполнители</w:t>
            </w:r>
          </w:p>
          <w:p w:rsidR="00B4096C" w:rsidRPr="00B4096C" w:rsidRDefault="00B4096C">
            <w:pPr>
              <w:spacing w:line="20" w:lineRule="atLeast"/>
              <w:rPr>
                <w:sz w:val="24"/>
                <w:szCs w:val="24"/>
              </w:rPr>
            </w:pPr>
            <w:r w:rsidRPr="00B4096C">
              <w:t> </w:t>
            </w:r>
          </w:p>
        </w:tc>
        <w:tc>
          <w:tcPr>
            <w:tcW w:w="50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Источники финансирования</w:t>
            </w:r>
          </w:p>
          <w:p w:rsidR="00B4096C" w:rsidRPr="00B4096C" w:rsidRDefault="00B4096C">
            <w:pPr>
              <w:spacing w:line="20" w:lineRule="atLeast"/>
              <w:rPr>
                <w:sz w:val="24"/>
                <w:szCs w:val="24"/>
              </w:rPr>
            </w:pPr>
            <w:r w:rsidRPr="00B4096C">
              <w:t> </w:t>
            </w:r>
          </w:p>
        </w:tc>
        <w:tc>
          <w:tcPr>
            <w:tcW w:w="166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Объемы финансирования, млн. рублей</w:t>
            </w:r>
            <w:r w:rsidRPr="00B4096C">
              <w:br/>
              <w:t>(в ценах на 1 апреля 2011 г.)</w:t>
            </w:r>
          </w:p>
          <w:p w:rsidR="00B4096C" w:rsidRPr="00B4096C" w:rsidRDefault="00B4096C">
            <w:pPr>
              <w:spacing w:line="20" w:lineRule="atLeast"/>
              <w:rPr>
                <w:sz w:val="24"/>
                <w:szCs w:val="24"/>
              </w:rPr>
            </w:pPr>
            <w:r w:rsidRPr="00B4096C">
              <w:t> </w:t>
            </w:r>
          </w:p>
        </w:tc>
        <w:tc>
          <w:tcPr>
            <w:tcW w:w="72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Ожидаемые результаты</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0" w:type="auto"/>
            <w:vMerge/>
            <w:tcBorders>
              <w:top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3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всего</w:t>
            </w:r>
          </w:p>
          <w:p w:rsidR="00B4096C" w:rsidRPr="00B4096C" w:rsidRDefault="00B4096C">
            <w:pPr>
              <w:spacing w:line="20" w:lineRule="atLeast"/>
              <w:rPr>
                <w:sz w:val="24"/>
                <w:szCs w:val="24"/>
              </w:rPr>
            </w:pPr>
            <w:r w:rsidRPr="00B4096C">
              <w:t> </w:t>
            </w:r>
          </w:p>
        </w:tc>
        <w:tc>
          <w:tcPr>
            <w:tcW w:w="132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в том числе по годам</w:t>
            </w:r>
          </w:p>
          <w:p w:rsidR="00B4096C" w:rsidRPr="00B4096C" w:rsidRDefault="00B4096C">
            <w:pPr>
              <w:spacing w:line="20" w:lineRule="atLeast"/>
              <w:rPr>
                <w:sz w:val="24"/>
                <w:szCs w:val="24"/>
              </w:rPr>
            </w:pPr>
            <w:r w:rsidRPr="00B4096C">
              <w:t> </w:t>
            </w:r>
          </w:p>
        </w:tc>
        <w:tc>
          <w:tcPr>
            <w:tcW w:w="0" w:type="auto"/>
            <w:vMerge/>
            <w:tcBorders>
              <w:top w:val="single" w:sz="4" w:space="0" w:color="auto"/>
              <w:left w:val="single" w:sz="4" w:space="0" w:color="auto"/>
              <w:bottom w:val="single" w:sz="4" w:space="0" w:color="auto"/>
            </w:tcBorders>
            <w:vAlign w:val="center"/>
            <w:hideMark/>
          </w:tcPr>
          <w:p w:rsidR="00B4096C" w:rsidRPr="00B4096C" w:rsidRDefault="00B4096C">
            <w:pPr>
              <w:rPr>
                <w:sz w:val="24"/>
                <w:szCs w:val="24"/>
              </w:rPr>
            </w:pPr>
          </w:p>
        </w:tc>
      </w:tr>
      <w:tr w:rsidR="00B4096C" w:rsidRPr="00B4096C" w:rsidTr="00B4096C">
        <w:trPr>
          <w:trHeight w:val="20"/>
        </w:trPr>
        <w:tc>
          <w:tcPr>
            <w:tcW w:w="0" w:type="auto"/>
            <w:vMerge/>
            <w:tcBorders>
              <w:top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2011</w:t>
            </w:r>
          </w:p>
          <w:p w:rsidR="00B4096C" w:rsidRPr="00B4096C" w:rsidRDefault="00B4096C">
            <w:pPr>
              <w:spacing w:line="20" w:lineRule="atLeast"/>
              <w:rPr>
                <w:sz w:val="24"/>
                <w:szCs w:val="24"/>
              </w:rPr>
            </w:pPr>
            <w:r w:rsidRPr="00B4096C">
              <w:t> </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2012</w:t>
            </w:r>
          </w:p>
          <w:p w:rsidR="00B4096C" w:rsidRPr="00B4096C" w:rsidRDefault="00B4096C">
            <w:pPr>
              <w:spacing w:line="20" w:lineRule="atLeast"/>
              <w:rPr>
                <w:sz w:val="24"/>
                <w:szCs w:val="24"/>
              </w:rPr>
            </w:pPr>
            <w:r w:rsidRPr="00B4096C">
              <w:t> </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2013</w:t>
            </w:r>
          </w:p>
          <w:p w:rsidR="00B4096C" w:rsidRPr="00B4096C" w:rsidRDefault="00B4096C">
            <w:pPr>
              <w:spacing w:line="20" w:lineRule="atLeast"/>
              <w:rPr>
                <w:sz w:val="24"/>
                <w:szCs w:val="24"/>
              </w:rPr>
            </w:pPr>
            <w:r w:rsidRPr="00B4096C">
              <w:t> </w:t>
            </w:r>
          </w:p>
        </w:tc>
        <w:tc>
          <w:tcPr>
            <w:tcW w:w="2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2014</w:t>
            </w:r>
          </w:p>
          <w:p w:rsidR="00B4096C" w:rsidRPr="00B4096C" w:rsidRDefault="00B4096C">
            <w:pPr>
              <w:spacing w:line="20" w:lineRule="atLeast"/>
              <w:rPr>
                <w:sz w:val="24"/>
                <w:szCs w:val="24"/>
              </w:rPr>
            </w:pPr>
            <w:r w:rsidRPr="00B4096C">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2015</w:t>
            </w:r>
          </w:p>
          <w:p w:rsidR="00B4096C" w:rsidRPr="00B4096C" w:rsidRDefault="00B4096C">
            <w:pPr>
              <w:spacing w:line="20" w:lineRule="atLeast"/>
              <w:rPr>
                <w:sz w:val="24"/>
                <w:szCs w:val="24"/>
              </w:rPr>
            </w:pPr>
            <w:r w:rsidRPr="00B4096C">
              <w:t> </w:t>
            </w:r>
          </w:p>
        </w:tc>
        <w:tc>
          <w:tcPr>
            <w:tcW w:w="0" w:type="auto"/>
            <w:vMerge/>
            <w:tcBorders>
              <w:top w:val="single" w:sz="4" w:space="0" w:color="auto"/>
              <w:left w:val="single" w:sz="4" w:space="0" w:color="auto"/>
              <w:bottom w:val="single" w:sz="4" w:space="0" w:color="auto"/>
            </w:tcBorders>
            <w:vAlign w:val="center"/>
            <w:hideMark/>
          </w:tcPr>
          <w:p w:rsidR="00B4096C" w:rsidRPr="00B4096C" w:rsidRDefault="00B4096C">
            <w:pPr>
              <w:rPr>
                <w:sz w:val="24"/>
                <w:szCs w:val="24"/>
              </w:rPr>
            </w:pPr>
          </w:p>
        </w:tc>
      </w:tr>
      <w:tr w:rsidR="00B4096C" w:rsidRPr="00B4096C" w:rsidTr="00B4096C">
        <w:trPr>
          <w:trHeight w:val="20"/>
        </w:trPr>
        <w:tc>
          <w:tcPr>
            <w:tcW w:w="5000" w:type="pct"/>
            <w:gridSpan w:val="11"/>
            <w:tcBorders>
              <w:top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Совершенствование нормативного правового обеспечения высшего образования, системы прогнозирования и корректировки структуры и объемов подготовки специалистов</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 xml:space="preserve">1. Приведение нормативных правовых актов по совершенствованию образовательного процесса в соответствие с </w:t>
            </w:r>
            <w:r w:rsidRPr="00B4096C">
              <w:t>Кодексом</w:t>
            </w:r>
            <w:r w:rsidRPr="00B4096C">
              <w:t xml:space="preserve"> Республики Беларусь об образовании </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2011–2012</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государственное учреждение образования «Республиканский институт высшей школы» (далее – РИВШ)</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повышение эффективности функционирования системы высшего образования, обновление ее нормативной правовой базы</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 xml:space="preserve">2. Ежегодная </w:t>
            </w:r>
            <w:r w:rsidRPr="00B4096C">
              <w:lastRenderedPageBreak/>
              <w:t>корректировка в установленном порядке прогнозных показателей приема в УВО на 2011–2015 годы на основе заказа на подготовку специалистов с высшим образованием</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2011–</w:t>
            </w:r>
            <w:r w:rsidRPr="00B4096C">
              <w:lastRenderedPageBreak/>
              <w:t>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lastRenderedPageBreak/>
              <w:t>Минобразовани</w:t>
            </w:r>
            <w:r w:rsidRPr="00B4096C">
              <w:lastRenderedPageBreak/>
              <w:t>е, Минэкономики, другие государственные органы и организации</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lastRenderedPageBreak/>
              <w:t> </w:t>
            </w:r>
          </w:p>
          <w:p w:rsidR="00B4096C" w:rsidRPr="00B4096C" w:rsidRDefault="00B4096C">
            <w:pPr>
              <w:spacing w:line="20" w:lineRule="atLeast"/>
              <w:rPr>
                <w:sz w:val="24"/>
                <w:szCs w:val="24"/>
              </w:rPr>
            </w:pPr>
            <w:r w:rsidRPr="00B4096C">
              <w:lastRenderedPageBreak/>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lastRenderedPageBreak/>
              <w:t xml:space="preserve">приведение </w:t>
            </w:r>
            <w:r w:rsidRPr="00B4096C">
              <w:lastRenderedPageBreak/>
              <w:t>объемов и структуры подготовки специалистов в соответствие с потребностями экономики и социальной сферы</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lastRenderedPageBreak/>
              <w:t>3. Обслуживание и модернизация автоматизированной системы «Заказ на подготовку кадров»</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республиканский бюджет</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450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150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100</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100</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100</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совершенствование организации формирования заказа на подготовку кадров и механизма его корректировки</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4. Оптимизация номенклатуры специальностей и специализаций, поэтапное приведение специальностей подготовки кадров в Общегосударственном классификаторе Республики Беларусь ОКРБ 011-2009 «Специальности и квалификации», утвержденном постановлением Министерства образования Республики Беларусь от 2 июня 2009 г. № 36, в соответствие с видами экономической деятельности</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Минтруда и соцзащиты, Минэкономики, другие государственные органы и организации, РИВШ,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поэтапное обновление системы специальностей в соответствии с потребностями отраслей экономики</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 xml:space="preserve">5. Оптимизация объемов и структуры подготовки специалистов с высшим образованием, формирование контрольных цифр </w:t>
            </w:r>
            <w:r w:rsidRPr="00B4096C">
              <w:lastRenderedPageBreak/>
              <w:t>приема в соответствии с потребностью в специалистах и с учетом складывающейся демографической ситуации</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ежегодно</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другие государственные органы и организации,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 xml:space="preserve">оптимальное обеспечение текущих и перспективных потребностей в специалистах отраслей экономики и социальной </w:t>
            </w:r>
            <w:r w:rsidRPr="00B4096C">
              <w:lastRenderedPageBreak/>
              <w:t xml:space="preserve">сферы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lastRenderedPageBreak/>
              <w:t>6. Совершенствование нормативной правовой базы в части распределения и трудоустройства молодых специалистов и постановки на учет нуждающихся в улучшении жилищных условий</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2011–2012</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другие государственные органы и организации</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 xml:space="preserve">совершенствование системы мер по распределению, трудоустройству и закреплению специалистов на рабочих местах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7. Внесение в законодательство изменений и дополнений, предусматривающих норму о зачислении в УВО и получении высшего образования в заочной форме для граждан, занимающихся трудовой деятельностью</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2012</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повышение качества подготовки специалистов с высшим образованием в соответствии с их профессиональными интересами</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8. Разработка единого нормативного правового акта о стипендиальном обеспечении обучающихся</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совершенствование системы стипендиального обеспечения обучающихся</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9. Поэтапная разработка и утверждение типовых штатов и нормативов численности работников структурных подразделений УВО</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упорядочение структуры и оптимизация штатной численности работников УВО</w:t>
            </w:r>
          </w:p>
          <w:p w:rsidR="00B4096C" w:rsidRPr="00B4096C" w:rsidRDefault="00B4096C">
            <w:pPr>
              <w:spacing w:line="20" w:lineRule="atLeast"/>
              <w:rPr>
                <w:sz w:val="24"/>
                <w:szCs w:val="24"/>
              </w:rPr>
            </w:pPr>
            <w:r w:rsidRPr="00B4096C">
              <w:t> </w:t>
            </w:r>
          </w:p>
        </w:tc>
      </w:tr>
      <w:tr w:rsidR="00B4096C" w:rsidRPr="00B4096C" w:rsidTr="00B4096C">
        <w:trPr>
          <w:trHeight w:val="87"/>
        </w:trPr>
        <w:tc>
          <w:tcPr>
            <w:tcW w:w="996" w:type="pct"/>
            <w:tcMar>
              <w:top w:w="0" w:type="dxa"/>
              <w:left w:w="6" w:type="dxa"/>
              <w:bottom w:w="0" w:type="dxa"/>
              <w:right w:w="6" w:type="dxa"/>
            </w:tcMar>
            <w:hideMark/>
          </w:tcPr>
          <w:p w:rsidR="00B4096C" w:rsidRPr="00B4096C" w:rsidRDefault="00B4096C">
            <w:pPr>
              <w:pStyle w:val="table10"/>
              <w:spacing w:before="120"/>
            </w:pPr>
            <w:r w:rsidRPr="00B4096C">
              <w:t xml:space="preserve">10. Разработка </w:t>
            </w:r>
            <w:r w:rsidRPr="00B4096C">
              <w:lastRenderedPageBreak/>
              <w:t>механизма использования финансовых средств инновационных фондов государственных органов и организаций, для которых УВО осуществляют подготовку специалистов, в целях модернизации учебно-лабораторной базы этих УВО</w:t>
            </w:r>
          </w:p>
          <w:p w:rsidR="00B4096C" w:rsidRPr="00B4096C" w:rsidRDefault="00B4096C">
            <w:pPr>
              <w:spacing w:line="87"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2011–</w:t>
            </w:r>
            <w:r w:rsidRPr="00B4096C">
              <w:lastRenderedPageBreak/>
              <w:t>2012</w:t>
            </w:r>
          </w:p>
          <w:p w:rsidR="00B4096C" w:rsidRPr="00B4096C" w:rsidRDefault="00B4096C">
            <w:pPr>
              <w:spacing w:line="87"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lastRenderedPageBreak/>
              <w:t xml:space="preserve">Минфин, </w:t>
            </w:r>
            <w:r w:rsidRPr="00B4096C">
              <w:lastRenderedPageBreak/>
              <w:t>Минобразование, другие государственные органы и организации, УВО</w:t>
            </w:r>
          </w:p>
          <w:p w:rsidR="00B4096C" w:rsidRPr="00B4096C" w:rsidRDefault="00B4096C">
            <w:pPr>
              <w:spacing w:line="87"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87" w:lineRule="atLeast"/>
              <w:rPr>
                <w:sz w:val="24"/>
                <w:szCs w:val="24"/>
              </w:rPr>
            </w:pPr>
            <w:r w:rsidRPr="00B4096C">
              <w:lastRenderedPageBreak/>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87" w:lineRule="atLeast"/>
              <w:rPr>
                <w:sz w:val="24"/>
                <w:szCs w:val="24"/>
              </w:rPr>
            </w:pPr>
            <w:r w:rsidRPr="00B4096C">
              <w:lastRenderedPageBreak/>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87" w:lineRule="atLeast"/>
              <w:rPr>
                <w:sz w:val="24"/>
                <w:szCs w:val="24"/>
              </w:rPr>
            </w:pPr>
            <w:r w:rsidRPr="00B4096C">
              <w:lastRenderedPageBreak/>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87" w:lineRule="atLeast"/>
              <w:rPr>
                <w:sz w:val="24"/>
                <w:szCs w:val="24"/>
              </w:rPr>
            </w:pPr>
            <w:r w:rsidRPr="00B4096C">
              <w:lastRenderedPageBreak/>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87" w:lineRule="atLeast"/>
              <w:rPr>
                <w:sz w:val="24"/>
                <w:szCs w:val="24"/>
              </w:rPr>
            </w:pPr>
            <w:r w:rsidRPr="00B4096C">
              <w:lastRenderedPageBreak/>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87" w:lineRule="atLeast"/>
              <w:rPr>
                <w:sz w:val="24"/>
                <w:szCs w:val="24"/>
              </w:rPr>
            </w:pPr>
            <w:r w:rsidRPr="00B4096C">
              <w:lastRenderedPageBreak/>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87" w:lineRule="atLeast"/>
              <w:rPr>
                <w:sz w:val="24"/>
                <w:szCs w:val="24"/>
              </w:rPr>
            </w:pPr>
            <w:r w:rsidRPr="00B4096C">
              <w:lastRenderedPageBreak/>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lastRenderedPageBreak/>
              <w:t xml:space="preserve">обновление </w:t>
            </w:r>
            <w:r w:rsidRPr="00B4096C">
              <w:lastRenderedPageBreak/>
              <w:t>учебно-лабораторной базы УВО</w:t>
            </w:r>
          </w:p>
          <w:p w:rsidR="00B4096C" w:rsidRPr="00B4096C" w:rsidRDefault="00B4096C">
            <w:pPr>
              <w:spacing w:line="87" w:lineRule="atLeast"/>
              <w:rPr>
                <w:sz w:val="24"/>
                <w:szCs w:val="24"/>
              </w:rPr>
            </w:pPr>
            <w:r w:rsidRPr="00B4096C">
              <w:t> </w:t>
            </w:r>
          </w:p>
        </w:tc>
      </w:tr>
      <w:tr w:rsidR="00B4096C" w:rsidRPr="00B4096C" w:rsidTr="00B4096C">
        <w:trPr>
          <w:trHeight w:val="813"/>
        </w:trPr>
        <w:tc>
          <w:tcPr>
            <w:tcW w:w="996" w:type="pct"/>
            <w:vMerge w:val="restart"/>
            <w:tcMar>
              <w:top w:w="0" w:type="dxa"/>
              <w:left w:w="6" w:type="dxa"/>
              <w:bottom w:w="0" w:type="dxa"/>
              <w:right w:w="6" w:type="dxa"/>
            </w:tcMar>
            <w:hideMark/>
          </w:tcPr>
          <w:p w:rsidR="00B4096C" w:rsidRPr="00B4096C" w:rsidRDefault="00B4096C">
            <w:pPr>
              <w:pStyle w:val="table10"/>
              <w:spacing w:before="120"/>
            </w:pPr>
            <w:r w:rsidRPr="00B4096C">
              <w:lastRenderedPageBreak/>
              <w:t>11. Разработка образовательных стандартов высшего образования второй ступени (магистратуры). Открытие подготовки по отдельным специальностям магистратуры на английском языке</w:t>
            </w:r>
          </w:p>
          <w:p w:rsidR="00B4096C" w:rsidRPr="00B4096C" w:rsidRDefault="00B4096C">
            <w:pPr>
              <w:rPr>
                <w:sz w:val="24"/>
                <w:szCs w:val="24"/>
              </w:rPr>
            </w:pPr>
            <w:r w:rsidRPr="00B4096C">
              <w:t> </w:t>
            </w:r>
          </w:p>
        </w:tc>
        <w:tc>
          <w:tcPr>
            <w:tcW w:w="389" w:type="pct"/>
            <w:vMerge w:val="restart"/>
            <w:tcMar>
              <w:top w:w="0" w:type="dxa"/>
              <w:left w:w="6" w:type="dxa"/>
              <w:bottom w:w="0" w:type="dxa"/>
              <w:right w:w="6" w:type="dxa"/>
            </w:tcMar>
            <w:hideMark/>
          </w:tcPr>
          <w:p w:rsidR="00B4096C" w:rsidRPr="00B4096C" w:rsidRDefault="00B4096C">
            <w:pPr>
              <w:pStyle w:val="table10"/>
              <w:spacing w:before="120"/>
              <w:jc w:val="center"/>
            </w:pPr>
            <w:r w:rsidRPr="00B4096C">
              <w:t>2011–2013</w:t>
            </w:r>
          </w:p>
          <w:p w:rsidR="00B4096C" w:rsidRPr="00B4096C" w:rsidRDefault="00B4096C">
            <w:pPr>
              <w:rPr>
                <w:sz w:val="24"/>
                <w:szCs w:val="24"/>
              </w:rPr>
            </w:pPr>
            <w:r w:rsidRPr="00B4096C">
              <w:t> </w:t>
            </w:r>
          </w:p>
        </w:tc>
        <w:tc>
          <w:tcPr>
            <w:tcW w:w="722" w:type="pct"/>
            <w:vMerge w:val="restart"/>
            <w:tcMar>
              <w:top w:w="0" w:type="dxa"/>
              <w:left w:w="6" w:type="dxa"/>
              <w:bottom w:w="0" w:type="dxa"/>
              <w:right w:w="6" w:type="dxa"/>
            </w:tcMar>
            <w:hideMark/>
          </w:tcPr>
          <w:p w:rsidR="00B4096C" w:rsidRPr="00B4096C" w:rsidRDefault="00B4096C">
            <w:pPr>
              <w:pStyle w:val="table10"/>
              <w:spacing w:before="120"/>
            </w:pPr>
            <w:r w:rsidRPr="00B4096C">
              <w:t>РИВШ, УВО</w:t>
            </w:r>
          </w:p>
          <w:p w:rsidR="00B4096C" w:rsidRPr="00B4096C" w:rsidRDefault="00B4096C">
            <w:pPr>
              <w:rPr>
                <w:sz w:val="24"/>
                <w:szCs w:val="24"/>
              </w:rPr>
            </w:pPr>
            <w:r w:rsidRPr="00B4096C">
              <w:t> </w:t>
            </w:r>
          </w:p>
        </w:tc>
        <w:tc>
          <w:tcPr>
            <w:tcW w:w="505" w:type="pct"/>
            <w:vMerge w:val="restar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332" w:type="pct"/>
            <w:vMerge w:val="restar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54" w:type="pct"/>
            <w:vMerge w:val="restar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54" w:type="pct"/>
            <w:vMerge w:val="restar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54" w:type="pct"/>
            <w:vMerge w:val="restar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78" w:type="pct"/>
            <w:vMerge w:val="restar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288" w:type="pct"/>
            <w:vMerge w:val="restar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обеспечение учебно-программной документацией образовательных программ магистратуры</w:t>
            </w:r>
          </w:p>
          <w:p w:rsidR="00B4096C" w:rsidRPr="00B4096C" w:rsidRDefault="00B4096C">
            <w:pPr>
              <w:rPr>
                <w:sz w:val="24"/>
                <w:szCs w:val="24"/>
              </w:rPr>
            </w:pPr>
            <w:r w:rsidRPr="00B4096C">
              <w:t> </w:t>
            </w:r>
          </w:p>
        </w:tc>
      </w:tr>
      <w:tr w:rsidR="00B4096C" w:rsidRPr="00B4096C" w:rsidTr="00B4096C">
        <w:trPr>
          <w:trHeight w:val="813"/>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728" w:type="pct"/>
            <w:tcMar>
              <w:top w:w="0" w:type="dxa"/>
              <w:left w:w="6" w:type="dxa"/>
              <w:bottom w:w="0" w:type="dxa"/>
              <w:right w:w="6" w:type="dxa"/>
            </w:tcMar>
            <w:hideMark/>
          </w:tcPr>
          <w:p w:rsidR="00B4096C" w:rsidRPr="00B4096C" w:rsidRDefault="00B4096C">
            <w:pPr>
              <w:pStyle w:val="table10"/>
              <w:spacing w:before="120"/>
            </w:pPr>
            <w:r w:rsidRPr="00B4096C">
              <w:t>расширение экспорта образовательных услуг</w:t>
            </w:r>
          </w:p>
          <w:p w:rsidR="00B4096C" w:rsidRPr="00B4096C" w:rsidRDefault="00B4096C">
            <w:pPr>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12. Разработка типового положения о студенческом бизнес-инкубаторе</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РИВШ</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обеспечение условий для инновационной и предпринимательской деятельности студентов</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13. Внедрение систем менеджмента качества и сертификация деятельности УВО на соответствие международным стандартам ИСО 9001, разработка критериев для участия УВО в международных образовательных рейтингах</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2011–2012</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РИВШ,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создание системы обеспечения качества высшего образования, совместимой с международными процедурами его оценки, и организация участия УВО в международных рейтингах</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bookmarkStart w:id="17" w:name="a18"/>
            <w:bookmarkEnd w:id="17"/>
            <w:r w:rsidRPr="00B4096C">
              <w:t xml:space="preserve">14. Подготовка к вступлению Республики </w:t>
            </w:r>
            <w:r w:rsidRPr="00B4096C">
              <w:lastRenderedPageBreak/>
              <w:t>Беларусь в Болонский процесс, разработка нормативных правовых актов по внедрению модульно-рейтинговой системы обучения. Переход к кредитно-рейтинговой системе</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2011–2013</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 xml:space="preserve">повышение качества подготовки </w:t>
            </w:r>
            <w:r w:rsidRPr="00B4096C">
              <w:lastRenderedPageBreak/>
              <w:t xml:space="preserve">специалистов, внедрение системы образовательных кредитов с учетом требований Болонской декларации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lastRenderedPageBreak/>
              <w:t>15. Разработка приложения к диплому о высшем образовании в соответствии с образцом «Diploma Supplement»</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2012</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информирование работодателей о содержании подготовки специалистов в УВО с учетом международных требований</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16. Подготовка национального отчета о реализации принципов Болонской декларации (1999 год) и направление его в Болонский Секретариат</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2011–2012</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межведомственная группа</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создание условий для официального вхождения Республики Беларусь в Болонский процесс</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17. Разработка нормативных правовых актов по организации привлечения к преподаванию в УВО иностранных специалистов</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2012</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 xml:space="preserve">создание организационно-экономических условий для привлечения иностранных специалистов к преподаванию инновационных курсов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18. Разработка положений о самостоятельной работе студентов, об обеспечении соотношения численности студентов и преподавателей 6:1 для высокотехнологичных специальностей</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2011–2012</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регулирование учебной нагрузки, оплаты труда преподавателей, обеспечивающих подготовку специалистов по высокотехнологичным специальностям</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lastRenderedPageBreak/>
              <w:t>19. Изучение вопроса о возможности увеличения почасовой оплаты труда высококвалифицированных специалистов-практиков, приглашаемых для обеспечения образовательного процесса УВО, за счет внебюджетных средств</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2012–2015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Минтруда и соцзащиты, Минфин, Минобразование</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совершенствование практической подготовки выпускников УВО</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20. Разработка постановления Минобразования об утверждении положения об аттестации студентов УВО</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РИВШ,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совершенствование системы текущей и итоговой аттестации</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21. Создание национального стенда по высшему образованию для образовательных выставок за рубежом, коллективное участие в них УВО</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2012</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другие государственные органы и организации</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республиканский бюджет</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400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72</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70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77</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88</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93</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создание условий для расширения УВО экспорта образовательных услуг</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22. Обеспечение функционирования тематического англоязычного интернет-портала для информационного продвижения экспорта образовательных услуг</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2012–2015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другие государственные органы и организации,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38</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7</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7</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8</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8</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8</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обеспечение продвижения информации о возможностях экспорта образовательных услуг УВО за рубежом</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 xml:space="preserve">23. Внедрение практики написания дипломных работ и открытие подготовки по некоторым специальностям для белорусских и иностранных студентов на английском языке, </w:t>
            </w:r>
            <w:r w:rsidRPr="00B4096C">
              <w:lastRenderedPageBreak/>
              <w:t>создание студенческих центров по изучению иностранных языков</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подготовка специалистов, владеющих иностранными языками, расширение экспорта товаров и услуг</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lastRenderedPageBreak/>
              <w:t>24. Создание лингвистического парка для совершенствования владения студентами иностранными языками и лингвистического сопровождения товаров и услуг на мировой рынок</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2011–2012</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 xml:space="preserve">участие студентов и преподавателей в лингвистическом сопровождении белорусских товаров и услуг на мировой рынок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5000" w:type="pct"/>
            <w:gridSpan w:val="11"/>
            <w:tcMar>
              <w:top w:w="0" w:type="dxa"/>
              <w:left w:w="6" w:type="dxa"/>
              <w:bottom w:w="0" w:type="dxa"/>
              <w:right w:w="6" w:type="dxa"/>
            </w:tcMar>
            <w:hideMark/>
          </w:tcPr>
          <w:p w:rsidR="00B4096C" w:rsidRPr="00B4096C" w:rsidRDefault="00B4096C">
            <w:pPr>
              <w:pStyle w:val="table10"/>
              <w:spacing w:before="120"/>
              <w:jc w:val="center"/>
            </w:pPr>
            <w:r w:rsidRPr="00B4096C">
              <w:t>Обновление содержания и учебно-методического обеспечения подготовки специалистов с высшим образованием, формирование гражданской позиции выпускников УВО</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25. Мониторинг зарубежного опыта унификации специальностей, учебных планов и обучающих курсов в рамках единого европейского образовательного пространства</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2011–2012</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РИВШ</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внедрение передового международного опыта в образовательный процесс УВО, обеспечение совместимости на европейском уровне образовательных программ</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 xml:space="preserve">26. Совершенствование содержания образовательного процесса путем его оперативной доработки и обновления с участием заказчиков кадров, пересмотр содержания учебных программ общепрофессиональных и специальных дисциплин, включение в типовые учебные планы учебных дисциплин «Маркетинг инноваций», «Управление проектами», </w:t>
            </w:r>
            <w:r w:rsidRPr="00B4096C">
              <w:lastRenderedPageBreak/>
              <w:t>«Основы системного анализа и синергетики», «Основы трансфера технологий и коммерциализации интеллектуальной собственности», а для технических УВО – учебной дисциплины «Основы инженерно-технического творчества»</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подготовка специалистов к инновационной деятельности</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lastRenderedPageBreak/>
              <w:t xml:space="preserve">27. Развитие непрерывного образования, реализация образовательных программ высшего образования, интегрированных с образовательными программами среднего специального образования </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УВО, РИВШ</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обеспечение подготовки специалистов с высшим образованием в сокращенные сроки</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28. Подготовка и издание учебно-методических комплексов, учебных пособий и учебников, в том числе электронных, для студентов, обучающихся во всех формах получения образования, проведение конкурсов на лучший учебник</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Мининформации, РИВШ,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республиканский бюджет</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32 716</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4 842</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6 006</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6 009</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7 254</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8 005</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создание современного учебно-методического обеспечения образовательного процесса</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29. Рассмотрение вопросов подготовки по юридическим, экономическим и иным специальностям в непрофильных УВО и целесообразности деятельности филиалов УВО</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2011–2012</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другие государственные органы и организации</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повышение качества подготовки специалистов</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5000" w:type="pct"/>
            <w:gridSpan w:val="11"/>
            <w:tcMar>
              <w:top w:w="0" w:type="dxa"/>
              <w:left w:w="6" w:type="dxa"/>
              <w:bottom w:w="0" w:type="dxa"/>
              <w:right w:w="6" w:type="dxa"/>
            </w:tcMar>
            <w:hideMark/>
          </w:tcPr>
          <w:p w:rsidR="00B4096C" w:rsidRPr="00B4096C" w:rsidRDefault="00B4096C">
            <w:pPr>
              <w:pStyle w:val="table10"/>
              <w:spacing w:before="120"/>
              <w:jc w:val="center"/>
            </w:pPr>
            <w:r w:rsidRPr="00B4096C">
              <w:lastRenderedPageBreak/>
              <w:t>Внедрение современных образовательных технологий</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30. Оснащение с участием организаций материальной базы УВО, создание центров коллективного пользования уникальным оборудованием</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другие государственные органы и организации,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создание учебно-научно-производственных комплексов на базе УВО</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31. Создание образовательного интернет-портала Минобразования</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2012</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РИВШ</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формирование информационной образовательной среды в УВО</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32. Выполнение курсовых и дипломных проектов (работ), магистерских диссертаций по запросам реального сектора экономики на основе сборника проблем технического, технологического и экономического характера предприятий (задачник от промышленности)</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другие государственные органы и организации,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развитие интеграции науки, образования и производства, внедрение научно-технических разработок на предприятиях реального сектора экономики</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 xml:space="preserve">33. Создание в УВО специализированных учебно-исследовательских лабораторий по приоритетным направлениям развития отраслей экономики и социальной сферы </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централизованные средства инновационных фондов Минобразования (далее – инновационные фонды)</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90 393</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18 720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20 335</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23 307</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28 031</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повышение качества подготовки специалистов по приоритетным направлениям развития науки, экономики и социальной сферы</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34. Создание при УВО организаций (унитарных предприятий и хозяйственных обществ) для коммерциализации научно-технических разработок</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расширение коммерциализации научно-технических разработок</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lastRenderedPageBreak/>
              <w:t>35. Создание и развитие инновационно-ориентированных подразделений УВО (отделы инновационной деятельности, лицензионно-патентной работы и трансфера технологий, маркетинга и продвижения образовательных услуг)</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 xml:space="preserve">внедрение инновационных разработок, их патентование и лицензирование, продвижение образовательных услуг УВО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36. Создание в организациях кафедр (филиалов кафедр), обеспечивающих образовательный процесс и прохождение производственных практик студентов в реальном секторе экономики и общеобразовательных школах</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другие государственные органы и организации,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 xml:space="preserve">обеспечение практической подготовки, овладения навыками </w:t>
            </w:r>
            <w:r w:rsidRPr="00B4096C">
              <w:rPr>
                <w:shd w:val="clear" w:color="auto" w:fill="FFFFFF"/>
              </w:rPr>
              <w:t>работы</w:t>
            </w:r>
            <w:r w:rsidRPr="00B4096C">
              <w:t xml:space="preserve"> на высокотехнологичном оборудовании, сокращения сроков адаптации выпускников УВО на производстве</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 xml:space="preserve">37. Проведение Республиканского смотра-конкурса на лучшую организацию </w:t>
            </w:r>
            <w:r w:rsidRPr="00B4096C">
              <w:rPr>
                <w:shd w:val="clear" w:color="auto" w:fill="FFFFFF"/>
              </w:rPr>
              <w:t>идеологической</w:t>
            </w:r>
            <w:r w:rsidRPr="00B4096C">
              <w:t xml:space="preserve"> и </w:t>
            </w:r>
            <w:r w:rsidRPr="00B4096C">
              <w:rPr>
                <w:shd w:val="clear" w:color="auto" w:fill="FFFFFF"/>
              </w:rPr>
              <w:t>воспитательной</w:t>
            </w:r>
            <w:r w:rsidRPr="00B4096C">
              <w:t xml:space="preserve"> </w:t>
            </w:r>
            <w:r w:rsidRPr="00B4096C">
              <w:rPr>
                <w:shd w:val="clear" w:color="auto" w:fill="FFFFFF"/>
              </w:rPr>
              <w:t>работы</w:t>
            </w:r>
            <w:r w:rsidRPr="00B4096C">
              <w:t xml:space="preserve"> в УВО</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раз в два года</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 xml:space="preserve">повышение уровня </w:t>
            </w:r>
            <w:r w:rsidRPr="00B4096C">
              <w:rPr>
                <w:shd w:val="clear" w:color="auto" w:fill="FFFFFF"/>
              </w:rPr>
              <w:t>идеологической</w:t>
            </w:r>
            <w:r w:rsidRPr="00B4096C">
              <w:t xml:space="preserve"> и </w:t>
            </w:r>
            <w:r w:rsidRPr="00B4096C">
              <w:rPr>
                <w:shd w:val="clear" w:color="auto" w:fill="FFFFFF"/>
              </w:rPr>
              <w:t>воспитательной</w:t>
            </w:r>
            <w:r w:rsidRPr="00B4096C">
              <w:t xml:space="preserve"> </w:t>
            </w:r>
            <w:r w:rsidRPr="00B4096C">
              <w:rPr>
                <w:shd w:val="clear" w:color="auto" w:fill="FFFFFF"/>
              </w:rPr>
              <w:t>работы</w:t>
            </w:r>
            <w:r w:rsidRPr="00B4096C">
              <w:t xml:space="preserve"> в УВО</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38. Проведение республиканского фестиваля художественного творчества «Артвакацыi»</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раз в два года</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развитие творческих способностей студентов</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 xml:space="preserve">39. Организация воспитательной работы с иностранными студентами, создание в УВО структурных подразделений по организационной и культурной поддержке </w:t>
            </w:r>
            <w:r w:rsidRPr="00B4096C">
              <w:lastRenderedPageBreak/>
              <w:t>иностранных студентов, проведение фестивалей художественного творчества «Fart.by»</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постоянно</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РИВШ</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повышение уровня организационной и воспитательной работы с иностранными студентами</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5000" w:type="pct"/>
            <w:gridSpan w:val="11"/>
            <w:tcMar>
              <w:top w:w="0" w:type="dxa"/>
              <w:left w:w="6" w:type="dxa"/>
              <w:bottom w:w="0" w:type="dxa"/>
              <w:right w:w="6" w:type="dxa"/>
            </w:tcMar>
            <w:hideMark/>
          </w:tcPr>
          <w:p w:rsidR="00B4096C" w:rsidRPr="00B4096C" w:rsidRDefault="00B4096C">
            <w:pPr>
              <w:pStyle w:val="table10"/>
              <w:spacing w:before="120"/>
              <w:jc w:val="center"/>
            </w:pPr>
            <w:r w:rsidRPr="00B4096C">
              <w:lastRenderedPageBreak/>
              <w:t>Научно-методическое и кадровое обеспечение работы с талантливой студенческой молодежью</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40. Мониторинг карьерного роста талантливых выпускников УВО</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другие государственные органы и организации, РИВШ</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повышение эффективности использования интеллектуального и творческого потенциала талантливой молодежи в научной и производственной деятельности</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41. Проведение научно-исследовательской работы по проблемам выявления, развития и профессионального становления талантливой студенческой молодежи</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РИВШ,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научно обоснованные рекомендации по совершенствованию работы с талантливой молодежью</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42. Кураторство талантливой студенческой молодежи известными учеными, выдающимися спортсменами и деятелями культуры на период обучения в УВО</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поддержка профессионального становления молодых талантов, внедрение опыта кураторской работы</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43. Организация индивидуального обучения талантливых студентов</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 xml:space="preserve">создание условий для реализации способностей талантливой молодежи в учебной и научной работе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 xml:space="preserve">44. Организация и </w:t>
            </w:r>
            <w:r w:rsidRPr="00B4096C">
              <w:lastRenderedPageBreak/>
              <w:t xml:space="preserve">обеспечение участия в международных и республиканских студенческих олимпиадах по учебным дисциплинам </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2011–</w:t>
            </w:r>
            <w:r w:rsidRPr="00B4096C">
              <w:lastRenderedPageBreak/>
              <w:t>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lastRenderedPageBreak/>
              <w:t>Минобразовани</w:t>
            </w:r>
            <w:r w:rsidRPr="00B4096C">
              <w:lastRenderedPageBreak/>
              <w:t>е</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lastRenderedPageBreak/>
              <w:t xml:space="preserve">повышение </w:t>
            </w:r>
            <w:r w:rsidRPr="00B4096C">
              <w:lastRenderedPageBreak/>
              <w:t>международного престижа национального высшего образования, подготовка победителей и призеров международных и республиканских олимпиад</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5000" w:type="pct"/>
            <w:gridSpan w:val="11"/>
            <w:tcMar>
              <w:top w:w="0" w:type="dxa"/>
              <w:left w:w="6" w:type="dxa"/>
              <w:bottom w:w="0" w:type="dxa"/>
              <w:right w:w="6" w:type="dxa"/>
            </w:tcMar>
            <w:hideMark/>
          </w:tcPr>
          <w:p w:rsidR="00B4096C" w:rsidRPr="00B4096C" w:rsidRDefault="00B4096C">
            <w:pPr>
              <w:pStyle w:val="table10"/>
              <w:spacing w:before="120"/>
              <w:jc w:val="center"/>
            </w:pPr>
            <w:r w:rsidRPr="00B4096C">
              <w:lastRenderedPageBreak/>
              <w:t>Обеспечение УВО научными работниками высшей квалификации</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45. Развитие системы выявления и отбора талантливых выпускников УВО, привлечение их к педагогической и научно-исследовательской работе, обучению в аспирантуре</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подготовка резерва научных и педагогических работников УВО, обновление профессорско-преподавательского состава</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vMerge w:val="restart"/>
            <w:tcMar>
              <w:top w:w="0" w:type="dxa"/>
              <w:left w:w="6" w:type="dxa"/>
              <w:bottom w:w="0" w:type="dxa"/>
              <w:right w:w="6" w:type="dxa"/>
            </w:tcMar>
            <w:hideMark/>
          </w:tcPr>
          <w:p w:rsidR="00B4096C" w:rsidRPr="00B4096C" w:rsidRDefault="00B4096C">
            <w:pPr>
              <w:pStyle w:val="table10"/>
              <w:spacing w:before="120"/>
            </w:pPr>
            <w:r w:rsidRPr="00B4096C">
              <w:t xml:space="preserve">46. Направление перспективных выпускников УВО на обучение в магистратуре ведущих зарубежных учебно-исследовательских центров по приоритетным направлениям развития отраслей экономики </w:t>
            </w:r>
          </w:p>
          <w:p w:rsidR="00B4096C" w:rsidRPr="00B4096C" w:rsidRDefault="00B4096C">
            <w:pPr>
              <w:spacing w:line="20" w:lineRule="atLeast"/>
              <w:rPr>
                <w:sz w:val="24"/>
                <w:szCs w:val="24"/>
              </w:rPr>
            </w:pPr>
            <w:r w:rsidRPr="00B4096C">
              <w:t> </w:t>
            </w:r>
          </w:p>
        </w:tc>
        <w:tc>
          <w:tcPr>
            <w:tcW w:w="389" w:type="pct"/>
            <w:vMerge w:val="restar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vMerge w:val="restart"/>
            <w:tcMar>
              <w:top w:w="0" w:type="dxa"/>
              <w:left w:w="6" w:type="dxa"/>
              <w:bottom w:w="0" w:type="dxa"/>
              <w:right w:w="6" w:type="dxa"/>
            </w:tcMar>
            <w:hideMark/>
          </w:tcPr>
          <w:p w:rsidR="00B4096C" w:rsidRPr="00B4096C" w:rsidRDefault="00B4096C">
            <w:pPr>
              <w:pStyle w:val="table10"/>
              <w:spacing w:before="120"/>
            </w:pPr>
            <w:r w:rsidRPr="00B4096C">
              <w:t>Минобразование, Минфин, Минэкономики,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24 000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6 000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6 000</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6 000</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6 000</w:t>
            </w:r>
          </w:p>
          <w:p w:rsidR="00B4096C" w:rsidRPr="00B4096C" w:rsidRDefault="00B4096C">
            <w:pPr>
              <w:spacing w:line="20" w:lineRule="atLeast"/>
              <w:rPr>
                <w:sz w:val="24"/>
                <w:szCs w:val="24"/>
              </w:rPr>
            </w:pPr>
            <w:r w:rsidRPr="00B4096C">
              <w:t> </w:t>
            </w:r>
          </w:p>
        </w:tc>
        <w:tc>
          <w:tcPr>
            <w:tcW w:w="728" w:type="pct"/>
            <w:vMerge w:val="restart"/>
            <w:tcMar>
              <w:top w:w="0" w:type="dxa"/>
              <w:left w:w="6" w:type="dxa"/>
              <w:bottom w:w="0" w:type="dxa"/>
              <w:right w:w="6" w:type="dxa"/>
            </w:tcMar>
            <w:hideMark/>
          </w:tcPr>
          <w:p w:rsidR="00B4096C" w:rsidRPr="00B4096C" w:rsidRDefault="00B4096C">
            <w:pPr>
              <w:pStyle w:val="table10"/>
              <w:spacing w:before="120"/>
            </w:pPr>
            <w:r w:rsidRPr="00B4096C">
              <w:t xml:space="preserve">подготовка, обеспечивающая доступ к новым знаниям и технологиям, преподавателей УВО и научных работников по приоритетным направлениям развития науки и экономики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в том числе:</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pPr>
            <w:r w:rsidRPr="00B4096C">
              <w:t>республиканский бюджет</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20 000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5 000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5 000</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5 000</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5 000</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pPr>
            <w:r w:rsidRPr="00B4096C">
              <w:t>внебюджетные средства</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4 000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1 000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1 000</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1 000</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1 000</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47. Разработка положения о порядке организации обучения белорусских студентов в организациях иностранных государств</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создание правовой основы для обучения белорусских студентов за рубежом</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 xml:space="preserve">48. Формирование плана приема в аспирантуру (докторантуру) УВО за счет средств республиканского </w:t>
            </w:r>
            <w:r w:rsidRPr="00B4096C">
              <w:lastRenderedPageBreak/>
              <w:t>бюджета на основе государственного заказа с учетом приоритетных направлений научных исследований и перспектив развития высшей школы</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ежегодно</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ГКНТ, Минобразование, другие государственные органы и организации, УВО</w:t>
            </w:r>
          </w:p>
          <w:p w:rsidR="00B4096C" w:rsidRPr="00B4096C" w:rsidRDefault="00B4096C">
            <w:pPr>
              <w:spacing w:line="20" w:lineRule="atLeast"/>
              <w:rPr>
                <w:sz w:val="24"/>
                <w:szCs w:val="24"/>
              </w:rPr>
            </w:pPr>
            <w:r w:rsidRPr="00B4096C">
              <w:lastRenderedPageBreak/>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 xml:space="preserve">оптимизация объемов и структуры подготовки научных работников высшей </w:t>
            </w:r>
            <w:r w:rsidRPr="00B4096C">
              <w:lastRenderedPageBreak/>
              <w:t xml:space="preserve">квалификации на основе государственного заказа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lastRenderedPageBreak/>
              <w:t>49. Формирование перспективных планов подготовки научных работников высшей квалификации</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определение перспективной потребности в подготовке научных работников высшей квалификации в соответствии с направлениями развития высшей школы</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50. Совершенствование системы аттестации учебной и научно-исследовательской деятельности аспирантов (докторантов), ежегодный анализ деятельности научных руководителей (консультантов)</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другие государственные органы и организации, УВО, научные организации</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повышение эффективности учебной и научно-исследовательской работы аспирантов, внедрение в практику отчетов аспирантов (докторантов) о работе за полугодие</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51. Мониторинг закрепления молодых талантливых специалистов в сфере образования и науки</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 xml:space="preserve">улучшение кадрового обеспечения УВО, привлечение талантливой молодежи к педагогической и научной деятельности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vMerge w:val="restart"/>
            <w:tcMar>
              <w:top w:w="0" w:type="dxa"/>
              <w:left w:w="6" w:type="dxa"/>
              <w:bottom w:w="0" w:type="dxa"/>
              <w:right w:w="6" w:type="dxa"/>
            </w:tcMar>
            <w:hideMark/>
          </w:tcPr>
          <w:p w:rsidR="00B4096C" w:rsidRPr="00B4096C" w:rsidRDefault="00B4096C">
            <w:pPr>
              <w:pStyle w:val="table10"/>
              <w:spacing w:before="120"/>
            </w:pPr>
            <w:r w:rsidRPr="00B4096C">
              <w:t>52. Разработка проектов нормативных правовых актов по установлению доплат за ученые степени и звания неработающим пенсионерам из числа профессорско-</w:t>
            </w:r>
            <w:r w:rsidRPr="00B4096C">
              <w:lastRenderedPageBreak/>
              <w:t>преподавательского состава</w:t>
            </w:r>
          </w:p>
          <w:p w:rsidR="00B4096C" w:rsidRPr="00B4096C" w:rsidRDefault="00B4096C">
            <w:pPr>
              <w:spacing w:line="20" w:lineRule="atLeast"/>
              <w:rPr>
                <w:sz w:val="24"/>
                <w:szCs w:val="24"/>
              </w:rPr>
            </w:pPr>
            <w:r w:rsidRPr="00B4096C">
              <w:t> </w:t>
            </w:r>
          </w:p>
        </w:tc>
        <w:tc>
          <w:tcPr>
            <w:tcW w:w="389" w:type="pct"/>
            <w:vMerge w:val="restart"/>
            <w:tcMar>
              <w:top w:w="0" w:type="dxa"/>
              <w:left w:w="6" w:type="dxa"/>
              <w:bottom w:w="0" w:type="dxa"/>
              <w:right w:w="6" w:type="dxa"/>
            </w:tcMar>
            <w:hideMark/>
          </w:tcPr>
          <w:p w:rsidR="00B4096C" w:rsidRPr="00B4096C" w:rsidRDefault="00B4096C">
            <w:pPr>
              <w:pStyle w:val="table10"/>
              <w:spacing w:before="120"/>
              <w:jc w:val="center"/>
            </w:pPr>
            <w:r w:rsidRPr="00B4096C">
              <w:lastRenderedPageBreak/>
              <w:t>2012</w:t>
            </w:r>
          </w:p>
          <w:p w:rsidR="00B4096C" w:rsidRPr="00B4096C" w:rsidRDefault="00B4096C">
            <w:pPr>
              <w:spacing w:line="20" w:lineRule="atLeast"/>
              <w:rPr>
                <w:sz w:val="24"/>
                <w:szCs w:val="24"/>
              </w:rPr>
            </w:pPr>
            <w:r w:rsidRPr="00B4096C">
              <w:t> </w:t>
            </w:r>
          </w:p>
        </w:tc>
        <w:tc>
          <w:tcPr>
            <w:tcW w:w="722" w:type="pct"/>
            <w:vMerge w:val="restart"/>
            <w:tcMar>
              <w:top w:w="0" w:type="dxa"/>
              <w:left w:w="6" w:type="dxa"/>
              <w:bottom w:w="0" w:type="dxa"/>
              <w:right w:w="6" w:type="dxa"/>
            </w:tcMar>
            <w:hideMark/>
          </w:tcPr>
          <w:p w:rsidR="00B4096C" w:rsidRPr="00B4096C" w:rsidRDefault="00B4096C">
            <w:pPr>
              <w:pStyle w:val="table10"/>
              <w:spacing w:before="120"/>
            </w:pPr>
            <w:r w:rsidRPr="00B4096C">
              <w:t>Минобразование, Минфин, Минтруда и соцзащиты</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2 520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630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630</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630</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630</w:t>
            </w:r>
          </w:p>
          <w:p w:rsidR="00B4096C" w:rsidRPr="00B4096C" w:rsidRDefault="00B4096C">
            <w:pPr>
              <w:spacing w:line="20" w:lineRule="atLeast"/>
              <w:rPr>
                <w:sz w:val="24"/>
                <w:szCs w:val="24"/>
              </w:rPr>
            </w:pPr>
            <w:r w:rsidRPr="00B4096C">
              <w:t> </w:t>
            </w:r>
          </w:p>
        </w:tc>
        <w:tc>
          <w:tcPr>
            <w:tcW w:w="728" w:type="pct"/>
            <w:vMerge w:val="restart"/>
            <w:tcMar>
              <w:top w:w="0" w:type="dxa"/>
              <w:left w:w="6" w:type="dxa"/>
              <w:bottom w:w="0" w:type="dxa"/>
              <w:right w:w="6" w:type="dxa"/>
            </w:tcMar>
            <w:hideMark/>
          </w:tcPr>
          <w:p w:rsidR="00B4096C" w:rsidRPr="00B4096C" w:rsidRDefault="00B4096C">
            <w:pPr>
              <w:pStyle w:val="table10"/>
              <w:spacing w:before="120"/>
            </w:pPr>
            <w:r w:rsidRPr="00B4096C">
              <w:t>создание условий для обновления профессорско-преподавательского состава</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в том числе:</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pPr>
            <w:r w:rsidRPr="00B4096C">
              <w:t>республиканский бюджет</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1 800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450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450</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450</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450</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pPr>
            <w:r w:rsidRPr="00B4096C">
              <w:t>внебюджетн</w:t>
            </w:r>
            <w:r w:rsidRPr="00B4096C">
              <w:lastRenderedPageBreak/>
              <w:t>ые средства</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720</w:t>
            </w:r>
          </w:p>
          <w:p w:rsidR="00B4096C" w:rsidRPr="00B4096C" w:rsidRDefault="00B4096C">
            <w:pPr>
              <w:spacing w:line="20" w:lineRule="atLeast"/>
              <w:rPr>
                <w:sz w:val="24"/>
                <w:szCs w:val="24"/>
              </w:rPr>
            </w:pPr>
            <w:r w:rsidRPr="00B4096C">
              <w:lastRenderedPageBreak/>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w:t>
            </w:r>
          </w:p>
          <w:p w:rsidR="00B4096C" w:rsidRPr="00B4096C" w:rsidRDefault="00B4096C">
            <w:pPr>
              <w:spacing w:line="20" w:lineRule="atLeast"/>
              <w:rPr>
                <w:sz w:val="24"/>
                <w:szCs w:val="24"/>
              </w:rPr>
            </w:pPr>
            <w:r w:rsidRPr="00B4096C">
              <w:lastRenderedPageBreak/>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180</w:t>
            </w:r>
          </w:p>
          <w:p w:rsidR="00B4096C" w:rsidRPr="00B4096C" w:rsidRDefault="00B4096C">
            <w:pPr>
              <w:spacing w:line="20" w:lineRule="atLeast"/>
              <w:rPr>
                <w:sz w:val="24"/>
                <w:szCs w:val="24"/>
              </w:rPr>
            </w:pPr>
            <w:r w:rsidRPr="00B4096C">
              <w:lastRenderedPageBreak/>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180</w:t>
            </w:r>
          </w:p>
          <w:p w:rsidR="00B4096C" w:rsidRPr="00B4096C" w:rsidRDefault="00B4096C">
            <w:pPr>
              <w:spacing w:line="20" w:lineRule="atLeast"/>
              <w:rPr>
                <w:sz w:val="24"/>
                <w:szCs w:val="24"/>
              </w:rPr>
            </w:pPr>
            <w:r w:rsidRPr="00B4096C">
              <w:lastRenderedPageBreak/>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180</w:t>
            </w:r>
          </w:p>
          <w:p w:rsidR="00B4096C" w:rsidRPr="00B4096C" w:rsidRDefault="00B4096C">
            <w:pPr>
              <w:spacing w:line="20" w:lineRule="atLeast"/>
              <w:rPr>
                <w:sz w:val="24"/>
                <w:szCs w:val="24"/>
              </w:rPr>
            </w:pPr>
            <w:r w:rsidRPr="00B4096C">
              <w:lastRenderedPageBreak/>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180</w:t>
            </w:r>
          </w:p>
          <w:p w:rsidR="00B4096C" w:rsidRPr="00B4096C" w:rsidRDefault="00B4096C">
            <w:pPr>
              <w:spacing w:line="20" w:lineRule="atLeast"/>
              <w:rPr>
                <w:sz w:val="24"/>
                <w:szCs w:val="24"/>
              </w:rPr>
            </w:pPr>
            <w:r w:rsidRPr="00B4096C">
              <w:lastRenderedPageBreak/>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lastRenderedPageBreak/>
              <w:t>53. Разработка дополнений и изменений в нормативные правовые акты по совершенствованию оплаты труда преподавателей, не имеющих ученых степеней и званий</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2012</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республиканский бюджет</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76 800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19 200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19 200</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19 200</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19 200</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социальная поддержка молодых преподавателей, не имеющих ученых степеней и званий, для их закрепления на педагогической работе в УВО</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5000" w:type="pct"/>
            <w:gridSpan w:val="11"/>
            <w:tcMar>
              <w:top w:w="0" w:type="dxa"/>
              <w:left w:w="6" w:type="dxa"/>
              <w:bottom w:w="0" w:type="dxa"/>
              <w:right w:w="6" w:type="dxa"/>
            </w:tcMar>
            <w:hideMark/>
          </w:tcPr>
          <w:p w:rsidR="00B4096C" w:rsidRPr="00B4096C" w:rsidRDefault="00B4096C">
            <w:pPr>
              <w:pStyle w:val="table10"/>
              <w:spacing w:before="120"/>
              <w:jc w:val="center"/>
            </w:pPr>
            <w:r w:rsidRPr="00B4096C">
              <w:t>Повышение квалификации профессорско-преподавательского состава</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54. Организация обязательной стажировки преподавателей общепрофессиональных и специальных дисциплин в организациях, в том числе за рубежом</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УВО, РИВШ</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республиканский бюджет</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5 425</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541</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1 136</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1 194</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1 245</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1 309</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внедрение новых знаний и результатов освоения новых технологий в учебный процесс</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55. Организация для повышения компетенции преподавателей технических дисциплин взаимодействия с Международной ассоциацией ТРИЗ и ассоциациями проектного менеджмента стран СНГ, Европейского союза IPMA</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Минэкономики, Минобразование</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повышение квалификации и сертификация специалистов в сфере ТРИЗ и проектного менеджмента</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56. Приглашение иностранных специалистов в соответствующих областях знаний для участия в образовательном процессе УВО</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другие государственные органы и организации,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республиканский бюджет</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3 994</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447</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781</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845</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922</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999</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повышение качества подготовки специалистов на основе новых достижений науки и техники, обеспечение учебного процесса по инновационным курсам</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 xml:space="preserve">57. Подготовка в </w:t>
            </w:r>
            <w:r w:rsidRPr="00B4096C">
              <w:lastRenderedPageBreak/>
              <w:t>магистратуре кадров для работы в сфере инновационной деятельности</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2011–</w:t>
            </w:r>
            <w:r w:rsidRPr="00B4096C">
              <w:lastRenderedPageBreak/>
              <w:t>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lastRenderedPageBreak/>
              <w:t>Минобразовани</w:t>
            </w:r>
            <w:r w:rsidRPr="00B4096C">
              <w:lastRenderedPageBreak/>
              <w:t>е, другие государственные органы и организации,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lastRenderedPageBreak/>
              <w:t> </w:t>
            </w:r>
          </w:p>
          <w:p w:rsidR="00B4096C" w:rsidRPr="00B4096C" w:rsidRDefault="00B4096C">
            <w:pPr>
              <w:spacing w:line="20" w:lineRule="atLeast"/>
              <w:rPr>
                <w:sz w:val="24"/>
                <w:szCs w:val="24"/>
              </w:rPr>
            </w:pPr>
            <w:r w:rsidRPr="00B4096C">
              <w:lastRenderedPageBreak/>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lastRenderedPageBreak/>
              <w:t xml:space="preserve">кадровое </w:t>
            </w:r>
            <w:r w:rsidRPr="00B4096C">
              <w:lastRenderedPageBreak/>
              <w:t>обеспечение сферы инновационной деятельности</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lastRenderedPageBreak/>
              <w:t>58. Реализация образовательного проекта по англоязычной магистерской программе МВА подготовки менеджеров в сфере бизнеса для национальной экономики в соответствии с международными стандартами</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Минэкономики, Минфин, Минобразование</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внебюджетные средства</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20 000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5 000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5 000</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5 000</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5 000</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 xml:space="preserve">подготовка менеджеров в сфере бизнеса, имеющих международные сертификаты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t>59. Организация постоянно действующих семинаров и конференций по совершенствованию подготовки, переподготовки и повышения квалификации специалистов, научных работников высшей квалификации</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Минобразование, другие государственные органы и организации,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повышение уровня профессиональной компетентности профессорско-преподавательского состава</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5000" w:type="pct"/>
            <w:gridSpan w:val="11"/>
            <w:tcMar>
              <w:top w:w="0" w:type="dxa"/>
              <w:left w:w="6" w:type="dxa"/>
              <w:bottom w:w="0" w:type="dxa"/>
              <w:right w:w="6" w:type="dxa"/>
            </w:tcMar>
            <w:hideMark/>
          </w:tcPr>
          <w:p w:rsidR="00B4096C" w:rsidRPr="00B4096C" w:rsidRDefault="00B4096C">
            <w:pPr>
              <w:pStyle w:val="table10"/>
              <w:spacing w:before="120"/>
              <w:jc w:val="center"/>
            </w:pPr>
            <w:r w:rsidRPr="00B4096C">
              <w:t>Совершенствование материально-технической, учебно-лабораторной базы учреждений высшего образования</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vMerge w:val="restart"/>
            <w:tcMar>
              <w:top w:w="0" w:type="dxa"/>
              <w:left w:w="6" w:type="dxa"/>
              <w:bottom w:w="0" w:type="dxa"/>
              <w:right w:w="6" w:type="dxa"/>
            </w:tcMar>
            <w:hideMark/>
          </w:tcPr>
          <w:p w:rsidR="00B4096C" w:rsidRPr="00B4096C" w:rsidRDefault="00B4096C">
            <w:pPr>
              <w:pStyle w:val="table10"/>
              <w:spacing w:before="120"/>
            </w:pPr>
            <w:r w:rsidRPr="00B4096C">
              <w:t>60. Оснащение учебных аудиторий для проведения лабораторных и практических занятий современным учебно-лабораторным оборудованием, компьютерной техникой, включая лицензионное программное обеспечение</w:t>
            </w:r>
          </w:p>
          <w:p w:rsidR="00B4096C" w:rsidRPr="00B4096C" w:rsidRDefault="00B4096C">
            <w:pPr>
              <w:spacing w:line="20" w:lineRule="atLeast"/>
              <w:rPr>
                <w:sz w:val="24"/>
                <w:szCs w:val="24"/>
              </w:rPr>
            </w:pPr>
            <w:r w:rsidRPr="00B4096C">
              <w:t> </w:t>
            </w:r>
          </w:p>
        </w:tc>
        <w:tc>
          <w:tcPr>
            <w:tcW w:w="389" w:type="pct"/>
            <w:vMerge w:val="restar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vMerge w:val="restart"/>
            <w:tcMar>
              <w:top w:w="0" w:type="dxa"/>
              <w:left w:w="6" w:type="dxa"/>
              <w:bottom w:w="0" w:type="dxa"/>
              <w:right w:w="6" w:type="dxa"/>
            </w:tcMar>
            <w:hideMark/>
          </w:tcPr>
          <w:p w:rsidR="00B4096C" w:rsidRPr="00B4096C" w:rsidRDefault="00B4096C">
            <w:pPr>
              <w:pStyle w:val="table10"/>
              <w:spacing w:before="120"/>
            </w:pPr>
            <w:r w:rsidRPr="00B4096C">
              <w:t>Минобразование, другие государственные органы и организации,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304 139</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22 348</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63 165</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66 825</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72 977</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78 824</w:t>
            </w:r>
          </w:p>
          <w:p w:rsidR="00B4096C" w:rsidRPr="00B4096C" w:rsidRDefault="00B4096C">
            <w:pPr>
              <w:spacing w:line="20" w:lineRule="atLeast"/>
              <w:rPr>
                <w:sz w:val="24"/>
                <w:szCs w:val="24"/>
              </w:rPr>
            </w:pPr>
            <w:r w:rsidRPr="00B4096C">
              <w:t> </w:t>
            </w:r>
          </w:p>
        </w:tc>
        <w:tc>
          <w:tcPr>
            <w:tcW w:w="728" w:type="pct"/>
            <w:vMerge w:val="restart"/>
            <w:tcMar>
              <w:top w:w="0" w:type="dxa"/>
              <w:left w:w="6" w:type="dxa"/>
              <w:bottom w:w="0" w:type="dxa"/>
              <w:right w:w="6" w:type="dxa"/>
            </w:tcMar>
            <w:hideMark/>
          </w:tcPr>
          <w:p w:rsidR="00B4096C" w:rsidRPr="00B4096C" w:rsidRDefault="00B4096C">
            <w:pPr>
              <w:pStyle w:val="table10"/>
              <w:spacing w:before="120"/>
            </w:pPr>
            <w:r w:rsidRPr="00B4096C">
              <w:t>создание учебно-лабораторной базы УВО, соответствующей требованиям современных производственных технологий, ее обновление не менее чем на 25 процентов</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в том числе:</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pPr>
            <w:r w:rsidRPr="00B4096C">
              <w:t>республиканский бюджет</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5 671</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5 671</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pPr>
            <w:r w:rsidRPr="00B4096C">
              <w:t>внебюджетные средства</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82 154</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12 677</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17 406</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16 233</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17 556</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18 282</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pPr>
            <w:r w:rsidRPr="00B4096C">
              <w:t>инновационные фонды</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212 314</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45 759</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50 592</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55 421</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60 542</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pPr>
            <w:r w:rsidRPr="00B4096C">
              <w:t>иные источники</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4 000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4 000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996" w:type="pct"/>
            <w:tcMar>
              <w:top w:w="0" w:type="dxa"/>
              <w:left w:w="6" w:type="dxa"/>
              <w:bottom w:w="0" w:type="dxa"/>
              <w:right w:w="6" w:type="dxa"/>
            </w:tcMar>
            <w:hideMark/>
          </w:tcPr>
          <w:p w:rsidR="00B4096C" w:rsidRPr="00B4096C" w:rsidRDefault="00B4096C">
            <w:pPr>
              <w:pStyle w:val="table10"/>
              <w:spacing w:before="120"/>
            </w:pPr>
            <w:r w:rsidRPr="00B4096C">
              <w:lastRenderedPageBreak/>
              <w:t>61. Разработка базовых (типовых) проектов общежитий на 350, 500, 800, 1000 мест, введение в практику безвозмездной передачи проектным организациям указанных проектов для повторного применения при строительстве общежитий</w:t>
            </w:r>
          </w:p>
          <w:p w:rsidR="00B4096C" w:rsidRPr="00B4096C" w:rsidRDefault="00B4096C">
            <w:pPr>
              <w:spacing w:line="20" w:lineRule="atLeast"/>
              <w:rPr>
                <w:sz w:val="24"/>
                <w:szCs w:val="24"/>
              </w:rPr>
            </w:pPr>
            <w:r w:rsidRPr="00B4096C">
              <w:t> </w:t>
            </w:r>
          </w:p>
        </w:tc>
        <w:tc>
          <w:tcPr>
            <w:tcW w:w="389" w:type="pct"/>
            <w:tcMar>
              <w:top w:w="0" w:type="dxa"/>
              <w:left w:w="6" w:type="dxa"/>
              <w:bottom w:w="0" w:type="dxa"/>
              <w:right w:w="6" w:type="dxa"/>
            </w:tcMar>
            <w:hideMark/>
          </w:tcPr>
          <w:p w:rsidR="00B4096C" w:rsidRPr="00B4096C" w:rsidRDefault="00B4096C">
            <w:pPr>
              <w:pStyle w:val="table10"/>
              <w:spacing w:before="120"/>
              <w:jc w:val="center"/>
            </w:pPr>
            <w:r w:rsidRPr="00B4096C">
              <w:t>2011–2012</w:t>
            </w:r>
          </w:p>
          <w:p w:rsidR="00B4096C" w:rsidRPr="00B4096C" w:rsidRDefault="00B4096C">
            <w:pPr>
              <w:spacing w:line="20" w:lineRule="atLeast"/>
              <w:rPr>
                <w:sz w:val="24"/>
                <w:szCs w:val="24"/>
              </w:rPr>
            </w:pPr>
            <w:r w:rsidRPr="00B4096C">
              <w:t> </w:t>
            </w:r>
          </w:p>
        </w:tc>
        <w:tc>
          <w:tcPr>
            <w:tcW w:w="722" w:type="pct"/>
            <w:tcMar>
              <w:top w:w="0" w:type="dxa"/>
              <w:left w:w="6" w:type="dxa"/>
              <w:bottom w:w="0" w:type="dxa"/>
              <w:right w:w="6" w:type="dxa"/>
            </w:tcMar>
            <w:hideMark/>
          </w:tcPr>
          <w:p w:rsidR="00B4096C" w:rsidRPr="00B4096C" w:rsidRDefault="00B4096C">
            <w:pPr>
              <w:pStyle w:val="table10"/>
              <w:spacing w:before="120"/>
            </w:pPr>
            <w:r w:rsidRPr="00B4096C">
              <w:t>Минстройархитектуры, Минобразование, исполнители</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728" w:type="pct"/>
            <w:tcMar>
              <w:top w:w="0" w:type="dxa"/>
              <w:left w:w="6" w:type="dxa"/>
              <w:bottom w:w="0" w:type="dxa"/>
              <w:right w:w="6" w:type="dxa"/>
            </w:tcMar>
            <w:hideMark/>
          </w:tcPr>
          <w:p w:rsidR="00B4096C" w:rsidRPr="00B4096C" w:rsidRDefault="00B4096C">
            <w:pPr>
              <w:pStyle w:val="table10"/>
              <w:spacing w:before="120"/>
            </w:pPr>
            <w:r w:rsidRPr="00B4096C">
              <w:t>снижение объемов финансирования на строительство студенческих общежитий</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996" w:type="pct"/>
            <w:vMerge w:val="restart"/>
            <w:tcMar>
              <w:top w:w="0" w:type="dxa"/>
              <w:left w:w="6" w:type="dxa"/>
              <w:bottom w:w="0" w:type="dxa"/>
              <w:right w:w="6" w:type="dxa"/>
            </w:tcMar>
            <w:hideMark/>
          </w:tcPr>
          <w:p w:rsidR="00B4096C" w:rsidRPr="00B4096C" w:rsidRDefault="00B4096C">
            <w:pPr>
              <w:pStyle w:val="table10"/>
              <w:spacing w:before="120"/>
            </w:pPr>
            <w:r w:rsidRPr="00B4096C">
              <w:t>62. Строительство, реконструкция зданий и сооружений УВО</w:t>
            </w:r>
          </w:p>
          <w:p w:rsidR="00B4096C" w:rsidRPr="00B4096C" w:rsidRDefault="00B4096C">
            <w:pPr>
              <w:spacing w:line="20" w:lineRule="atLeast"/>
              <w:rPr>
                <w:sz w:val="24"/>
                <w:szCs w:val="24"/>
              </w:rPr>
            </w:pPr>
            <w:r w:rsidRPr="00B4096C">
              <w:t> </w:t>
            </w:r>
          </w:p>
        </w:tc>
        <w:tc>
          <w:tcPr>
            <w:tcW w:w="389" w:type="pct"/>
            <w:vMerge w:val="restar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vMerge w:val="restart"/>
            <w:tcMar>
              <w:top w:w="0" w:type="dxa"/>
              <w:left w:w="6" w:type="dxa"/>
              <w:bottom w:w="0" w:type="dxa"/>
              <w:right w:w="6" w:type="dxa"/>
            </w:tcMar>
            <w:hideMark/>
          </w:tcPr>
          <w:p w:rsidR="00B4096C" w:rsidRPr="00B4096C" w:rsidRDefault="00B4096C">
            <w:pPr>
              <w:pStyle w:val="table10"/>
              <w:spacing w:before="120"/>
            </w:pPr>
            <w:r w:rsidRPr="00B4096C">
              <w:t>Минобразование, другие государственные органы и организации, УВО</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1 684 040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100 990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293 380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436 950</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512 520</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340 200</w:t>
            </w:r>
          </w:p>
          <w:p w:rsidR="00B4096C" w:rsidRPr="00B4096C" w:rsidRDefault="00B4096C">
            <w:pPr>
              <w:spacing w:line="20" w:lineRule="atLeast"/>
              <w:rPr>
                <w:sz w:val="24"/>
                <w:szCs w:val="24"/>
              </w:rPr>
            </w:pPr>
            <w:r w:rsidRPr="00B4096C">
              <w:t> </w:t>
            </w:r>
          </w:p>
        </w:tc>
        <w:tc>
          <w:tcPr>
            <w:tcW w:w="728" w:type="pct"/>
            <w:vMerge w:val="restart"/>
            <w:tcMar>
              <w:top w:w="0" w:type="dxa"/>
              <w:left w:w="6" w:type="dxa"/>
              <w:bottom w:w="0" w:type="dxa"/>
              <w:right w:w="6" w:type="dxa"/>
            </w:tcMar>
            <w:hideMark/>
          </w:tcPr>
          <w:p w:rsidR="00B4096C" w:rsidRPr="00B4096C" w:rsidRDefault="00B4096C">
            <w:pPr>
              <w:pStyle w:val="table10"/>
              <w:spacing w:before="120"/>
            </w:pPr>
            <w:r w:rsidRPr="00B4096C">
              <w:t>обеспечение УВО учебно-лабораторными площадями, достаточными</w:t>
            </w:r>
            <w:r w:rsidRPr="00B4096C">
              <w:br/>
              <w:t>для организации качественного учебного процесса</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pPr>
            <w:r w:rsidRPr="00B4096C">
              <w:t>в том числе:</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451"/>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pPr>
            <w:r w:rsidRPr="00B4096C">
              <w:t>республиканский бюджет</w:t>
            </w:r>
          </w:p>
          <w:p w:rsidR="00B4096C" w:rsidRPr="00B4096C" w:rsidRDefault="00B4096C">
            <w:pPr>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1 561 580</w:t>
            </w:r>
          </w:p>
          <w:p w:rsidR="00B4096C" w:rsidRPr="00B4096C" w:rsidRDefault="00B4096C">
            <w:pPr>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92 570</w:t>
            </w:r>
          </w:p>
          <w:p w:rsidR="00B4096C" w:rsidRPr="00B4096C" w:rsidRDefault="00B4096C">
            <w:pPr>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267 830</w:t>
            </w:r>
          </w:p>
          <w:p w:rsidR="00B4096C" w:rsidRPr="00B4096C" w:rsidRDefault="00B4096C">
            <w:pPr>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403 320</w:t>
            </w:r>
          </w:p>
          <w:p w:rsidR="00B4096C" w:rsidRPr="00B4096C" w:rsidRDefault="00B4096C">
            <w:pPr>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477 910</w:t>
            </w:r>
          </w:p>
          <w:p w:rsidR="00B4096C" w:rsidRPr="00B4096C" w:rsidRDefault="00B4096C">
            <w:pPr>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319 950</w:t>
            </w:r>
          </w:p>
          <w:p w:rsidR="00B4096C" w:rsidRPr="00B4096C" w:rsidRDefault="00B4096C">
            <w:pPr>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pPr>
            <w:r w:rsidRPr="00B4096C">
              <w:t>внебюджетные средства</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122 460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8 420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25 550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33 630</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34 610</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20 250</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996" w:type="pct"/>
            <w:vMerge w:val="restart"/>
            <w:tcMar>
              <w:top w:w="0" w:type="dxa"/>
              <w:left w:w="6" w:type="dxa"/>
              <w:bottom w:w="0" w:type="dxa"/>
              <w:right w:w="6" w:type="dxa"/>
            </w:tcMar>
            <w:hideMark/>
          </w:tcPr>
          <w:p w:rsidR="00B4096C" w:rsidRPr="00B4096C" w:rsidRDefault="00B4096C">
            <w:pPr>
              <w:pStyle w:val="table10"/>
              <w:spacing w:before="120"/>
            </w:pPr>
            <w:r w:rsidRPr="00B4096C">
              <w:t>63. Ремонт зданий и сооружений УВО</w:t>
            </w:r>
          </w:p>
          <w:p w:rsidR="00B4096C" w:rsidRPr="00B4096C" w:rsidRDefault="00B4096C">
            <w:pPr>
              <w:spacing w:line="20" w:lineRule="atLeast"/>
              <w:rPr>
                <w:sz w:val="24"/>
                <w:szCs w:val="24"/>
              </w:rPr>
            </w:pPr>
            <w:r w:rsidRPr="00B4096C">
              <w:t> </w:t>
            </w:r>
          </w:p>
        </w:tc>
        <w:tc>
          <w:tcPr>
            <w:tcW w:w="389" w:type="pct"/>
            <w:vMerge w:val="restart"/>
            <w:tcMar>
              <w:top w:w="0" w:type="dxa"/>
              <w:left w:w="6" w:type="dxa"/>
              <w:bottom w:w="0" w:type="dxa"/>
              <w:right w:w="6" w:type="dxa"/>
            </w:tcMar>
            <w:hideMark/>
          </w:tcPr>
          <w:p w:rsidR="00B4096C" w:rsidRPr="00B4096C" w:rsidRDefault="00B4096C">
            <w:pPr>
              <w:pStyle w:val="table10"/>
              <w:spacing w:before="120"/>
              <w:jc w:val="center"/>
            </w:pPr>
            <w:r w:rsidRPr="00B4096C">
              <w:t>2011–2015</w:t>
            </w:r>
          </w:p>
          <w:p w:rsidR="00B4096C" w:rsidRPr="00B4096C" w:rsidRDefault="00B4096C">
            <w:pPr>
              <w:spacing w:line="20" w:lineRule="atLeast"/>
              <w:rPr>
                <w:sz w:val="24"/>
                <w:szCs w:val="24"/>
              </w:rPr>
            </w:pPr>
            <w:r w:rsidRPr="00B4096C">
              <w:t> </w:t>
            </w:r>
          </w:p>
        </w:tc>
        <w:tc>
          <w:tcPr>
            <w:tcW w:w="722" w:type="pct"/>
            <w:vMerge w:val="restar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505" w:type="pct"/>
            <w:vMerge w:val="restar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430 542</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66 647</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88 863</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89 195</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91 882</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94 015</w:t>
            </w:r>
          </w:p>
          <w:p w:rsidR="00B4096C" w:rsidRPr="00B4096C" w:rsidRDefault="00B4096C">
            <w:pPr>
              <w:spacing w:line="20" w:lineRule="atLeast"/>
              <w:rPr>
                <w:sz w:val="24"/>
                <w:szCs w:val="24"/>
              </w:rPr>
            </w:pPr>
            <w:r w:rsidRPr="00B4096C">
              <w:t> </w:t>
            </w:r>
          </w:p>
        </w:tc>
        <w:tc>
          <w:tcPr>
            <w:tcW w:w="728" w:type="pct"/>
            <w:vMerge w:val="restart"/>
            <w:tcMar>
              <w:top w:w="0" w:type="dxa"/>
              <w:left w:w="6" w:type="dxa"/>
              <w:bottom w:w="0" w:type="dxa"/>
              <w:right w:w="6" w:type="dxa"/>
            </w:tcMar>
            <w:hideMark/>
          </w:tcPr>
          <w:p w:rsidR="00B4096C" w:rsidRPr="00B4096C" w:rsidRDefault="00B4096C">
            <w:pPr>
              <w:pStyle w:val="table10"/>
              <w:spacing w:before="120"/>
            </w:pPr>
            <w:r w:rsidRPr="00B4096C">
              <w:t>укрепление материально-технической базы УВО</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pPr>
            <w:r w:rsidRPr="00B4096C">
              <w:t> </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в том числе:</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pPr>
            <w:r w:rsidRPr="00B4096C">
              <w:t>республиканский бюджет</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327 265</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44 610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67 016</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69 251</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72 292</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74 097</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pPr>
            <w:r w:rsidRPr="00B4096C">
              <w:t>внебюджетные средства</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101 796</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21 007</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21 646</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19 694</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19 530</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19 919</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0" w:type="auto"/>
            <w:vMerge/>
            <w:vAlign w:val="center"/>
            <w:hideMark/>
          </w:tcPr>
          <w:p w:rsidR="00B4096C" w:rsidRPr="00B4096C" w:rsidRDefault="00B4096C">
            <w:pPr>
              <w:rPr>
                <w:sz w:val="24"/>
                <w:szCs w:val="24"/>
              </w:rPr>
            </w:pPr>
          </w:p>
        </w:tc>
        <w:tc>
          <w:tcPr>
            <w:tcW w:w="505"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pPr>
            <w:r w:rsidRPr="00B4096C">
              <w:t>иные источники</w:t>
            </w:r>
          </w:p>
          <w:p w:rsidR="00B4096C" w:rsidRPr="00B4096C" w:rsidRDefault="00B4096C">
            <w:pPr>
              <w:spacing w:line="20" w:lineRule="atLeast"/>
              <w:rPr>
                <w:sz w:val="24"/>
                <w:szCs w:val="24"/>
              </w:rPr>
            </w:pPr>
            <w:r w:rsidRPr="00B4096C">
              <w:t> </w:t>
            </w:r>
          </w:p>
        </w:tc>
        <w:tc>
          <w:tcPr>
            <w:tcW w:w="332"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1 481</w:t>
            </w:r>
          </w:p>
          <w:p w:rsidR="00B4096C" w:rsidRPr="00B4096C" w:rsidRDefault="00B4096C">
            <w:pPr>
              <w:spacing w:line="20" w:lineRule="atLeast"/>
              <w:rPr>
                <w:sz w:val="24"/>
                <w:szCs w:val="24"/>
              </w:rPr>
            </w:pPr>
            <w:r w:rsidRPr="00B4096C">
              <w:t> </w:t>
            </w:r>
          </w:p>
        </w:tc>
        <w:tc>
          <w:tcPr>
            <w:tcW w:w="254"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1 030</w:t>
            </w:r>
          </w:p>
          <w:p w:rsidR="00B4096C" w:rsidRPr="00B4096C" w:rsidRDefault="00B4096C">
            <w:pPr>
              <w:spacing w:line="20" w:lineRule="atLeast"/>
              <w:rPr>
                <w:sz w:val="24"/>
                <w:szCs w:val="24"/>
              </w:rPr>
            </w:pPr>
            <w:r w:rsidRPr="00B4096C">
              <w:t> </w:t>
            </w:r>
          </w:p>
        </w:tc>
        <w:tc>
          <w:tcPr>
            <w:tcW w:w="254"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201</w:t>
            </w:r>
          </w:p>
          <w:p w:rsidR="00B4096C" w:rsidRPr="00B4096C" w:rsidRDefault="00B4096C">
            <w:pPr>
              <w:spacing w:line="20" w:lineRule="atLeast"/>
              <w:rPr>
                <w:sz w:val="24"/>
                <w:szCs w:val="24"/>
              </w:rPr>
            </w:pPr>
            <w:r w:rsidRPr="00B4096C">
              <w:t> </w:t>
            </w:r>
          </w:p>
        </w:tc>
        <w:tc>
          <w:tcPr>
            <w:tcW w:w="254"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250</w:t>
            </w:r>
          </w:p>
          <w:p w:rsidR="00B4096C" w:rsidRPr="00B4096C" w:rsidRDefault="00B4096C">
            <w:pPr>
              <w:spacing w:line="20" w:lineRule="atLeast"/>
              <w:rPr>
                <w:sz w:val="24"/>
                <w:szCs w:val="24"/>
              </w:rPr>
            </w:pPr>
            <w:r w:rsidRPr="00B4096C">
              <w:t> </w:t>
            </w:r>
          </w:p>
        </w:tc>
        <w:tc>
          <w:tcPr>
            <w:tcW w:w="27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28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2107" w:type="pct"/>
            <w:gridSpan w:val="3"/>
            <w:tcBorders>
              <w:top w:val="single" w:sz="4" w:space="0" w:color="auto"/>
            </w:tcBorders>
            <w:tcMar>
              <w:top w:w="0" w:type="dxa"/>
              <w:left w:w="6" w:type="dxa"/>
              <w:bottom w:w="0" w:type="dxa"/>
              <w:right w:w="6" w:type="dxa"/>
            </w:tcMar>
            <w:hideMark/>
          </w:tcPr>
          <w:p w:rsidR="00B4096C" w:rsidRPr="00B4096C" w:rsidRDefault="00B4096C">
            <w:pPr>
              <w:pStyle w:val="table10"/>
            </w:pPr>
            <w:r w:rsidRPr="00B4096C">
              <w:t>Всего</w:t>
            </w:r>
          </w:p>
          <w:p w:rsidR="00B4096C" w:rsidRPr="00B4096C" w:rsidRDefault="00B4096C">
            <w:pPr>
              <w:spacing w:line="20" w:lineRule="atLeast"/>
              <w:rPr>
                <w:sz w:val="24"/>
                <w:szCs w:val="24"/>
              </w:rPr>
            </w:pPr>
            <w:r w:rsidRPr="00B4096C">
              <w:t> </w:t>
            </w:r>
          </w:p>
        </w:tc>
        <w:tc>
          <w:tcPr>
            <w:tcW w:w="505" w:type="pct"/>
            <w:tcBorders>
              <w:top w:val="single" w:sz="4" w:space="0" w:color="auto"/>
            </w:tcBorders>
            <w:tcMar>
              <w:top w:w="0" w:type="dxa"/>
              <w:left w:w="6" w:type="dxa"/>
              <w:bottom w:w="0" w:type="dxa"/>
              <w:right w:w="6" w:type="dxa"/>
            </w:tcMar>
            <w:hideMark/>
          </w:tcPr>
          <w:p w:rsidR="00B4096C" w:rsidRPr="00B4096C" w:rsidRDefault="00B4096C">
            <w:pPr>
              <w:pStyle w:val="table10"/>
            </w:pPr>
            <w:r w:rsidRPr="00B4096C">
              <w:t> </w:t>
            </w:r>
          </w:p>
          <w:p w:rsidR="00B4096C" w:rsidRPr="00B4096C" w:rsidRDefault="00B4096C">
            <w:pPr>
              <w:spacing w:line="20" w:lineRule="atLeast"/>
              <w:rPr>
                <w:sz w:val="24"/>
                <w:szCs w:val="24"/>
              </w:rPr>
            </w:pPr>
            <w:r w:rsidRPr="00B4096C">
              <w:t> </w:t>
            </w:r>
          </w:p>
        </w:tc>
        <w:tc>
          <w:tcPr>
            <w:tcW w:w="332"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2 675 457</w:t>
            </w:r>
          </w:p>
          <w:p w:rsidR="00B4096C" w:rsidRPr="00B4096C" w:rsidRDefault="00B4096C">
            <w:pPr>
              <w:spacing w:line="20" w:lineRule="atLeast"/>
              <w:rPr>
                <w:sz w:val="24"/>
                <w:szCs w:val="24"/>
              </w:rPr>
            </w:pPr>
            <w:r w:rsidRPr="00B4096C">
              <w:t> </w:t>
            </w:r>
          </w:p>
        </w:tc>
        <w:tc>
          <w:tcPr>
            <w:tcW w:w="254"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199 894</w:t>
            </w:r>
          </w:p>
          <w:p w:rsidR="00B4096C" w:rsidRPr="00B4096C" w:rsidRDefault="00B4096C">
            <w:pPr>
              <w:spacing w:line="20" w:lineRule="atLeast"/>
              <w:rPr>
                <w:sz w:val="24"/>
                <w:szCs w:val="24"/>
              </w:rPr>
            </w:pPr>
            <w:r w:rsidRPr="00B4096C">
              <w:t> </w:t>
            </w:r>
          </w:p>
        </w:tc>
        <w:tc>
          <w:tcPr>
            <w:tcW w:w="254"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502 108</w:t>
            </w:r>
          </w:p>
          <w:p w:rsidR="00B4096C" w:rsidRPr="00B4096C" w:rsidRDefault="00B4096C">
            <w:pPr>
              <w:spacing w:line="20" w:lineRule="atLeast"/>
              <w:rPr>
                <w:sz w:val="24"/>
                <w:szCs w:val="24"/>
              </w:rPr>
            </w:pPr>
            <w:r w:rsidRPr="00B4096C">
              <w:t> </w:t>
            </w:r>
          </w:p>
        </w:tc>
        <w:tc>
          <w:tcPr>
            <w:tcW w:w="254"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651 968</w:t>
            </w:r>
          </w:p>
          <w:p w:rsidR="00B4096C" w:rsidRPr="00B4096C" w:rsidRDefault="00B4096C">
            <w:pPr>
              <w:spacing w:line="20" w:lineRule="atLeast"/>
              <w:rPr>
                <w:sz w:val="24"/>
                <w:szCs w:val="24"/>
              </w:rPr>
            </w:pPr>
            <w:r w:rsidRPr="00B4096C">
              <w:t> </w:t>
            </w:r>
          </w:p>
        </w:tc>
        <w:tc>
          <w:tcPr>
            <w:tcW w:w="278"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740 073</w:t>
            </w:r>
          </w:p>
          <w:p w:rsidR="00B4096C" w:rsidRPr="00B4096C" w:rsidRDefault="00B4096C">
            <w:pPr>
              <w:spacing w:line="20" w:lineRule="atLeast"/>
              <w:rPr>
                <w:sz w:val="24"/>
                <w:szCs w:val="24"/>
              </w:rPr>
            </w:pPr>
            <w:r w:rsidRPr="00B4096C">
              <w:t> </w:t>
            </w:r>
          </w:p>
        </w:tc>
        <w:tc>
          <w:tcPr>
            <w:tcW w:w="288"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581 414</w:t>
            </w:r>
          </w:p>
          <w:p w:rsidR="00B4096C" w:rsidRPr="00B4096C" w:rsidRDefault="00B4096C">
            <w:pPr>
              <w:spacing w:line="20" w:lineRule="atLeast"/>
              <w:rPr>
                <w:sz w:val="24"/>
                <w:szCs w:val="24"/>
              </w:rPr>
            </w:pPr>
            <w:r w:rsidRPr="00B4096C">
              <w:t> </w:t>
            </w:r>
          </w:p>
        </w:tc>
        <w:tc>
          <w:tcPr>
            <w:tcW w:w="728" w:type="pct"/>
            <w:tcBorders>
              <w:top w:val="single" w:sz="4" w:space="0" w:color="auto"/>
            </w:tcBorders>
            <w:tcMar>
              <w:top w:w="0" w:type="dxa"/>
              <w:left w:w="6" w:type="dxa"/>
              <w:bottom w:w="0" w:type="dxa"/>
              <w:right w:w="6" w:type="dxa"/>
            </w:tcMar>
            <w:hideMark/>
          </w:tcPr>
          <w:p w:rsidR="00B4096C" w:rsidRPr="00B4096C" w:rsidRDefault="00B4096C">
            <w:pPr>
              <w:pStyle w:val="table10"/>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107" w:type="pct"/>
            <w:gridSpan w:val="3"/>
            <w:vMerge w:val="restart"/>
            <w:tcMar>
              <w:top w:w="0" w:type="dxa"/>
              <w:left w:w="6" w:type="dxa"/>
              <w:bottom w:w="0" w:type="dxa"/>
              <w:right w:w="6" w:type="dxa"/>
            </w:tcMar>
            <w:hideMark/>
          </w:tcPr>
          <w:p w:rsidR="00B4096C" w:rsidRPr="00B4096C" w:rsidRDefault="00B4096C">
            <w:pPr>
              <w:pStyle w:val="table10"/>
              <w:spacing w:before="120"/>
              <w:ind w:left="284"/>
            </w:pPr>
            <w:r w:rsidRPr="00B4096C">
              <w:t>в том числе:</w:t>
            </w:r>
          </w:p>
          <w:p w:rsidR="00B4096C" w:rsidRPr="00B4096C" w:rsidRDefault="00B4096C">
            <w:pPr>
              <w:spacing w:line="20" w:lineRule="atLeast"/>
              <w:rPr>
                <w:sz w:val="24"/>
                <w:szCs w:val="24"/>
              </w:rPr>
            </w:pPr>
            <w:r w:rsidRPr="00B4096C">
              <w:t> </w:t>
            </w:r>
          </w:p>
        </w:tc>
        <w:tc>
          <w:tcPr>
            <w:tcW w:w="505" w:type="pct"/>
            <w:tcMar>
              <w:top w:w="0" w:type="dxa"/>
              <w:left w:w="6" w:type="dxa"/>
              <w:bottom w:w="0" w:type="dxa"/>
              <w:right w:w="6" w:type="dxa"/>
            </w:tcMar>
            <w:hideMark/>
          </w:tcPr>
          <w:p w:rsidR="00B4096C" w:rsidRPr="00B4096C" w:rsidRDefault="00B4096C">
            <w:pPr>
              <w:pStyle w:val="table10"/>
              <w:spacing w:before="120"/>
            </w:pPr>
            <w:r w:rsidRPr="00B4096C">
              <w:t>республиканский бюджет</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2 036 139</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152 760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366 646</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505 054</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583 469</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428 210</w:t>
            </w:r>
          </w:p>
          <w:p w:rsidR="00B4096C" w:rsidRPr="00B4096C" w:rsidRDefault="00B4096C">
            <w:pPr>
              <w:spacing w:line="20" w:lineRule="atLeast"/>
              <w:rPr>
                <w:sz w:val="24"/>
                <w:szCs w:val="24"/>
              </w:rPr>
            </w:pPr>
            <w:r w:rsidRPr="00B4096C">
              <w:t> </w:t>
            </w:r>
          </w:p>
        </w:tc>
        <w:tc>
          <w:tcPr>
            <w:tcW w:w="728" w:type="pct"/>
            <w:vMerge w:val="restart"/>
            <w:tcMar>
              <w:top w:w="0" w:type="dxa"/>
              <w:left w:w="6" w:type="dxa"/>
              <w:bottom w:w="0" w:type="dxa"/>
              <w:right w:w="6" w:type="dxa"/>
            </w:tcMar>
            <w:hideMark/>
          </w:tcPr>
          <w:p w:rsidR="00B4096C" w:rsidRPr="00B4096C" w:rsidRDefault="00B4096C">
            <w:pPr>
              <w:pStyle w:val="table10"/>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0" w:type="auto"/>
            <w:gridSpan w:val="3"/>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pPr>
            <w:r w:rsidRPr="00B4096C">
              <w:t>внебюджетные средства</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331 130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42 104</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70 782</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75 737</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77 876</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64 631</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0" w:type="auto"/>
            <w:gridSpan w:val="3"/>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pPr>
            <w:r w:rsidRPr="00B4096C">
              <w:t>инновационные фонды</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302 707</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64 479</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70 927</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78 728</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88 573</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r w:rsidR="00B4096C" w:rsidRPr="00B4096C" w:rsidTr="00B4096C">
        <w:trPr>
          <w:trHeight w:val="20"/>
        </w:trPr>
        <w:tc>
          <w:tcPr>
            <w:tcW w:w="0" w:type="auto"/>
            <w:gridSpan w:val="3"/>
            <w:vMerge/>
            <w:vAlign w:val="center"/>
            <w:hideMark/>
          </w:tcPr>
          <w:p w:rsidR="00B4096C" w:rsidRPr="00B4096C" w:rsidRDefault="00B4096C">
            <w:pPr>
              <w:rPr>
                <w:sz w:val="24"/>
                <w:szCs w:val="24"/>
              </w:rPr>
            </w:pPr>
          </w:p>
        </w:tc>
        <w:tc>
          <w:tcPr>
            <w:tcW w:w="505" w:type="pct"/>
            <w:tcMar>
              <w:top w:w="0" w:type="dxa"/>
              <w:left w:w="6" w:type="dxa"/>
              <w:bottom w:w="0" w:type="dxa"/>
              <w:right w:w="6" w:type="dxa"/>
            </w:tcMar>
            <w:hideMark/>
          </w:tcPr>
          <w:p w:rsidR="00B4096C" w:rsidRPr="00B4096C" w:rsidRDefault="00B4096C">
            <w:pPr>
              <w:pStyle w:val="table10"/>
              <w:spacing w:before="120"/>
            </w:pPr>
            <w:r w:rsidRPr="00B4096C">
              <w:t>иные источники</w:t>
            </w:r>
          </w:p>
          <w:p w:rsidR="00B4096C" w:rsidRPr="00B4096C" w:rsidRDefault="00B4096C">
            <w:pPr>
              <w:spacing w:line="20" w:lineRule="atLeast"/>
              <w:rPr>
                <w:sz w:val="24"/>
                <w:szCs w:val="24"/>
              </w:rPr>
            </w:pPr>
            <w:r w:rsidRPr="00B4096C">
              <w:t> </w:t>
            </w:r>
          </w:p>
        </w:tc>
        <w:tc>
          <w:tcPr>
            <w:tcW w:w="332" w:type="pct"/>
            <w:tcMar>
              <w:top w:w="0" w:type="dxa"/>
              <w:left w:w="6" w:type="dxa"/>
              <w:bottom w:w="0" w:type="dxa"/>
              <w:right w:w="6" w:type="dxa"/>
            </w:tcMar>
            <w:hideMark/>
          </w:tcPr>
          <w:p w:rsidR="00B4096C" w:rsidRPr="00B4096C" w:rsidRDefault="00B4096C">
            <w:pPr>
              <w:pStyle w:val="table10"/>
              <w:spacing w:before="120"/>
              <w:jc w:val="center"/>
            </w:pPr>
            <w:r w:rsidRPr="00B4096C">
              <w:t>5 481</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5 030</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201</w:t>
            </w:r>
          </w:p>
          <w:p w:rsidR="00B4096C" w:rsidRPr="00B4096C" w:rsidRDefault="00B4096C">
            <w:pPr>
              <w:spacing w:line="20" w:lineRule="atLeast"/>
              <w:rPr>
                <w:sz w:val="24"/>
                <w:szCs w:val="24"/>
              </w:rPr>
            </w:pPr>
            <w:r w:rsidRPr="00B4096C">
              <w:t> </w:t>
            </w:r>
          </w:p>
        </w:tc>
        <w:tc>
          <w:tcPr>
            <w:tcW w:w="254" w:type="pct"/>
            <w:tcMar>
              <w:top w:w="0" w:type="dxa"/>
              <w:left w:w="6" w:type="dxa"/>
              <w:bottom w:w="0" w:type="dxa"/>
              <w:right w:w="6" w:type="dxa"/>
            </w:tcMar>
            <w:hideMark/>
          </w:tcPr>
          <w:p w:rsidR="00B4096C" w:rsidRPr="00B4096C" w:rsidRDefault="00B4096C">
            <w:pPr>
              <w:pStyle w:val="table10"/>
              <w:spacing w:before="120"/>
              <w:jc w:val="center"/>
            </w:pPr>
            <w:r w:rsidRPr="00B4096C">
              <w:t>250</w:t>
            </w:r>
          </w:p>
          <w:p w:rsidR="00B4096C" w:rsidRPr="00B4096C" w:rsidRDefault="00B4096C">
            <w:pPr>
              <w:spacing w:line="20" w:lineRule="atLeast"/>
              <w:rPr>
                <w:sz w:val="24"/>
                <w:szCs w:val="24"/>
              </w:rPr>
            </w:pPr>
            <w:r w:rsidRPr="00B4096C">
              <w:t> </w:t>
            </w:r>
          </w:p>
        </w:tc>
        <w:tc>
          <w:tcPr>
            <w:tcW w:w="27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288"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c>
          <w:tcPr>
            <w:tcW w:w="0" w:type="auto"/>
            <w:vMerge/>
            <w:vAlign w:val="center"/>
            <w:hideMark/>
          </w:tcPr>
          <w:p w:rsidR="00B4096C" w:rsidRPr="00B4096C" w:rsidRDefault="00B4096C">
            <w:pPr>
              <w:rPr>
                <w:sz w:val="24"/>
                <w:szCs w:val="24"/>
              </w:rPr>
            </w:pPr>
          </w:p>
        </w:tc>
      </w:tr>
    </w:tbl>
    <w:p w:rsidR="00B4096C" w:rsidRPr="00B4096C" w:rsidRDefault="00B4096C" w:rsidP="00B4096C">
      <w:pPr>
        <w:pStyle w:val="newncpi"/>
      </w:pPr>
      <w:r w:rsidRPr="00B4096C">
        <w:t> </w:t>
      </w:r>
    </w:p>
    <w:p w:rsidR="00B4096C" w:rsidRPr="00B4096C" w:rsidRDefault="00B4096C" w:rsidP="00B4096C">
      <w:pPr>
        <w:pStyle w:val="comment"/>
        <w:ind w:firstLine="567"/>
      </w:pPr>
      <w:r w:rsidRPr="00B4096C">
        <w:t>Примечание. Объемы финансирования Государственной программы уточняются ежегодно при формировании республиканского бюджета на очередной финансовый год и с учетом доходов инновационных фондов.</w:t>
      </w:r>
    </w:p>
    <w:p w:rsidR="00B4096C" w:rsidRPr="00B4096C" w:rsidRDefault="00B4096C" w:rsidP="00B4096C">
      <w:pPr>
        <w:pStyle w:val="newncpi"/>
      </w:pPr>
      <w:r w:rsidRPr="00B4096C">
        <w:t> </w:t>
      </w:r>
    </w:p>
    <w:tbl>
      <w:tblPr>
        <w:tblStyle w:val="tablencpi"/>
        <w:tblW w:w="5000" w:type="pct"/>
        <w:tblLook w:val="04A0" w:firstRow="1" w:lastRow="0" w:firstColumn="1" w:lastColumn="0" w:noHBand="0" w:noVBand="1"/>
      </w:tblPr>
      <w:tblGrid>
        <w:gridCol w:w="6308"/>
        <w:gridCol w:w="3059"/>
      </w:tblGrid>
      <w:tr w:rsidR="00B4096C" w:rsidRPr="00B4096C" w:rsidTr="00B4096C">
        <w:tc>
          <w:tcPr>
            <w:tcW w:w="3367" w:type="pct"/>
            <w:tcMar>
              <w:top w:w="0" w:type="dxa"/>
              <w:left w:w="6" w:type="dxa"/>
              <w:bottom w:w="0" w:type="dxa"/>
              <w:right w:w="6" w:type="dxa"/>
            </w:tcMar>
            <w:hideMark/>
          </w:tcPr>
          <w:p w:rsidR="00B4096C" w:rsidRPr="00B4096C" w:rsidRDefault="00B4096C">
            <w:pPr>
              <w:pStyle w:val="newncpi"/>
            </w:pPr>
            <w:r w:rsidRPr="00B4096C">
              <w:t> </w:t>
            </w:r>
          </w:p>
          <w:p w:rsidR="00B4096C" w:rsidRPr="00B4096C" w:rsidRDefault="00B4096C">
            <w:pPr>
              <w:rPr>
                <w:sz w:val="24"/>
                <w:szCs w:val="24"/>
              </w:rPr>
            </w:pPr>
            <w:r w:rsidRPr="00B4096C">
              <w:t> </w:t>
            </w:r>
          </w:p>
        </w:tc>
        <w:tc>
          <w:tcPr>
            <w:tcW w:w="1633" w:type="pct"/>
            <w:tcMar>
              <w:top w:w="0" w:type="dxa"/>
              <w:left w:w="6" w:type="dxa"/>
              <w:bottom w:w="0" w:type="dxa"/>
              <w:right w:w="6" w:type="dxa"/>
            </w:tcMar>
            <w:hideMark/>
          </w:tcPr>
          <w:p w:rsidR="00B4096C" w:rsidRPr="00B4096C" w:rsidRDefault="00B4096C">
            <w:pPr>
              <w:pStyle w:val="append1"/>
            </w:pPr>
            <w:bookmarkStart w:id="18" w:name="a13"/>
            <w:bookmarkEnd w:id="18"/>
            <w:r w:rsidRPr="00B4096C">
              <w:t>Приложение 4</w:t>
            </w:r>
          </w:p>
          <w:p w:rsidR="00B4096C" w:rsidRPr="00B4096C" w:rsidRDefault="00B4096C">
            <w:pPr>
              <w:pStyle w:val="append"/>
            </w:pPr>
            <w:r w:rsidRPr="00B4096C">
              <w:t xml:space="preserve">к Государственной </w:t>
            </w:r>
            <w:r w:rsidRPr="00B4096C">
              <w:t>программе</w:t>
            </w:r>
            <w:r w:rsidRPr="00B4096C">
              <w:t xml:space="preserve"> </w:t>
            </w:r>
            <w:r w:rsidRPr="00B4096C">
              <w:br/>
              <w:t xml:space="preserve">развития высшего образования </w:t>
            </w:r>
            <w:r w:rsidRPr="00B4096C">
              <w:br/>
              <w:t xml:space="preserve">на 2011–2015 годы </w:t>
            </w:r>
          </w:p>
          <w:p w:rsidR="00B4096C" w:rsidRPr="00B4096C" w:rsidRDefault="00B4096C">
            <w:pPr>
              <w:rPr>
                <w:sz w:val="24"/>
                <w:szCs w:val="24"/>
              </w:rPr>
            </w:pPr>
            <w:r w:rsidRPr="00B4096C">
              <w:t> </w:t>
            </w:r>
          </w:p>
        </w:tc>
      </w:tr>
    </w:tbl>
    <w:p w:rsidR="00B4096C" w:rsidRPr="00B4096C" w:rsidRDefault="00B4096C" w:rsidP="00B4096C">
      <w:pPr>
        <w:pStyle w:val="titlep"/>
        <w:jc w:val="left"/>
      </w:pPr>
      <w:r w:rsidRPr="00B4096C">
        <w:t>Строительство и реконструкция объектов государственных учреждений высшего образования</w:t>
      </w:r>
    </w:p>
    <w:tbl>
      <w:tblPr>
        <w:tblStyle w:val="tablencpi"/>
        <w:tblW w:w="5000" w:type="pct"/>
        <w:tblInd w:w="-6" w:type="dxa"/>
        <w:tblLook w:val="04A0" w:firstRow="1" w:lastRow="0" w:firstColumn="1" w:lastColumn="0" w:noHBand="0" w:noVBand="1"/>
      </w:tblPr>
      <w:tblGrid>
        <w:gridCol w:w="3269"/>
        <w:gridCol w:w="1308"/>
        <w:gridCol w:w="1100"/>
        <w:gridCol w:w="812"/>
        <w:gridCol w:w="1567"/>
        <w:gridCol w:w="1311"/>
      </w:tblGrid>
      <w:tr w:rsidR="00B4096C" w:rsidRPr="00B4096C" w:rsidTr="00B4096C">
        <w:trPr>
          <w:trHeight w:val="20"/>
        </w:trPr>
        <w:tc>
          <w:tcPr>
            <w:tcW w:w="239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Наименование учреждения высшего образования. Наименование и местонахождение объектов</w:t>
            </w:r>
          </w:p>
          <w:p w:rsidR="00B4096C" w:rsidRPr="00B4096C" w:rsidRDefault="00B4096C">
            <w:pPr>
              <w:spacing w:line="20" w:lineRule="atLeast"/>
              <w:rPr>
                <w:sz w:val="24"/>
                <w:szCs w:val="24"/>
              </w:rPr>
            </w:pPr>
            <w:r w:rsidRPr="00B4096C">
              <w:t> </w:t>
            </w:r>
          </w:p>
        </w:tc>
        <w:tc>
          <w:tcPr>
            <w:tcW w:w="5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Мощность общежитий, учебных корпусов</w:t>
            </w:r>
          </w:p>
          <w:p w:rsidR="00B4096C" w:rsidRPr="00B4096C" w:rsidRDefault="00B4096C">
            <w:pPr>
              <w:spacing w:line="20" w:lineRule="atLeast"/>
              <w:rPr>
                <w:sz w:val="24"/>
                <w:szCs w:val="24"/>
              </w:rPr>
            </w:pPr>
            <w:r w:rsidRPr="00B4096C">
              <w:t> </w:t>
            </w:r>
          </w:p>
        </w:tc>
        <w:tc>
          <w:tcPr>
            <w:tcW w:w="4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Срок выполнения, годы</w:t>
            </w:r>
          </w:p>
          <w:p w:rsidR="00B4096C" w:rsidRPr="00B4096C" w:rsidRDefault="00B4096C">
            <w:pPr>
              <w:spacing w:line="20" w:lineRule="atLeast"/>
              <w:rPr>
                <w:sz w:val="24"/>
                <w:szCs w:val="24"/>
              </w:rPr>
            </w:pPr>
            <w:r w:rsidRPr="00B4096C">
              <w:t> </w:t>
            </w:r>
          </w:p>
        </w:tc>
        <w:tc>
          <w:tcPr>
            <w:tcW w:w="1643"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 xml:space="preserve">Объемы финансирования в 2011–2015 годах, млн. рублей </w:t>
            </w:r>
            <w:r w:rsidRPr="00B4096C">
              <w:br/>
              <w:t>(в ценах на 1 апреля 2011 г.)</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0" w:type="auto"/>
            <w:vMerge/>
            <w:tcBorders>
              <w:top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4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всего</w:t>
            </w:r>
          </w:p>
          <w:p w:rsidR="00B4096C" w:rsidRPr="00B4096C" w:rsidRDefault="00B4096C">
            <w:pPr>
              <w:spacing w:line="20" w:lineRule="atLeast"/>
              <w:rPr>
                <w:sz w:val="24"/>
                <w:szCs w:val="24"/>
              </w:rPr>
            </w:pPr>
            <w:r w:rsidRPr="00B4096C">
              <w:t> </w:t>
            </w:r>
          </w:p>
        </w:tc>
        <w:tc>
          <w:tcPr>
            <w:tcW w:w="1211"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в том числе за счет</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0" w:type="auto"/>
            <w:vMerge/>
            <w:tcBorders>
              <w:top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96C" w:rsidRPr="00B4096C" w:rsidRDefault="00B4096C">
            <w:pPr>
              <w:rPr>
                <w:sz w:val="24"/>
                <w:szCs w:val="24"/>
              </w:rPr>
            </w:pP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средств республиканского бюджета</w:t>
            </w:r>
          </w:p>
          <w:p w:rsidR="00B4096C" w:rsidRPr="00B4096C" w:rsidRDefault="00B4096C">
            <w:pPr>
              <w:spacing w:line="20" w:lineRule="atLeast"/>
              <w:rPr>
                <w:sz w:val="24"/>
                <w:szCs w:val="24"/>
              </w:rPr>
            </w:pPr>
            <w:r w:rsidRPr="00B4096C">
              <w:t> </w:t>
            </w:r>
          </w:p>
        </w:tc>
        <w:tc>
          <w:tcPr>
            <w:tcW w:w="6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4096C" w:rsidRPr="00B4096C" w:rsidRDefault="00B4096C">
            <w:pPr>
              <w:pStyle w:val="table10"/>
              <w:jc w:val="center"/>
            </w:pPr>
            <w:r w:rsidRPr="00B4096C">
              <w:t>внебюджетных средств</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5000" w:type="pct"/>
            <w:gridSpan w:val="6"/>
            <w:tcBorders>
              <w:top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Министерство образования</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«Барановичский государственный университет»</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Реконструкция детского лечебно-восстановительного центра под учебно-лабораторный корпус по ул. Парковой в г. Барановичи</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53,759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2006–2012</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42 000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42 000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 xml:space="preserve">Строительство общежития в г. Барановичи </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350 мест</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2013–2015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17 100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17 100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«Брестский государственный университет имени А.С.Пушкина»</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общежития по ул. Пушкинской, 100, в г. Бресте (вторая очередь)</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350 мест</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2011–2012</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16 000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16 000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общежития по ул. Пушкинской в г. Бресте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350 мест</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2013–2015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17 100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17 100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 xml:space="preserve">Реконструкция общежития № 3 по </w:t>
            </w:r>
            <w:r w:rsidRPr="00B4096C">
              <w:lastRenderedPageBreak/>
              <w:t>ул. Смирнова, 17, в г. Бресте (первая очередь)</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lastRenderedPageBreak/>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2012–2015</w:t>
            </w:r>
          </w:p>
          <w:p w:rsidR="00B4096C" w:rsidRPr="00B4096C" w:rsidRDefault="00B4096C">
            <w:pPr>
              <w:spacing w:line="20" w:lineRule="atLeast"/>
              <w:rPr>
                <w:sz w:val="24"/>
                <w:szCs w:val="24"/>
              </w:rPr>
            </w:pPr>
            <w:r w:rsidRPr="00B4096C">
              <w:lastRenderedPageBreak/>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12 520</w:t>
            </w:r>
          </w:p>
          <w:p w:rsidR="00B4096C" w:rsidRPr="00B4096C" w:rsidRDefault="00B4096C">
            <w:pPr>
              <w:spacing w:line="20" w:lineRule="atLeast"/>
              <w:rPr>
                <w:sz w:val="24"/>
                <w:szCs w:val="24"/>
              </w:rPr>
            </w:pPr>
            <w:r w:rsidRPr="00B4096C">
              <w:lastRenderedPageBreak/>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11 510</w:t>
            </w:r>
          </w:p>
          <w:p w:rsidR="00B4096C" w:rsidRPr="00B4096C" w:rsidRDefault="00B4096C">
            <w:pPr>
              <w:spacing w:line="20" w:lineRule="atLeast"/>
              <w:rPr>
                <w:sz w:val="24"/>
                <w:szCs w:val="24"/>
              </w:rPr>
            </w:pPr>
            <w:r w:rsidRPr="00B4096C">
              <w:lastRenderedPageBreak/>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1 010</w:t>
            </w:r>
          </w:p>
          <w:p w:rsidR="00B4096C" w:rsidRPr="00B4096C" w:rsidRDefault="00B4096C">
            <w:pPr>
              <w:spacing w:line="20" w:lineRule="atLeast"/>
              <w:rPr>
                <w:sz w:val="24"/>
                <w:szCs w:val="24"/>
              </w:rPr>
            </w:pPr>
            <w:r w:rsidRPr="00B4096C">
              <w:lastRenderedPageBreak/>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lastRenderedPageBreak/>
              <w:t>Учреждение образования «Брестский государственный технический университет»</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учебно-лабораторного корпуса по ул. Московской, 267, в г. Бресте (первая очередь)</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11,5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2013–2016</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53 000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53 000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комплекса плоскостных спортивных сооружений</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2014–2015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5 000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5 000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«Витебский государственный технологический университет»</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Реконструкция главного учебного корпуса по Московскому просп., 72, в г. Витебске (первая очередь)</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2013–2015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8 740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8 740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«Полоцкий государственный университет»</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Реконструкция учебного корпуса «М» в г. Полоцке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0,32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2014–2015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5 650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5 650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Реконструкция Иезуитского коллегиума, спортивных сооружений для учебных корпусов «В» и «Б»</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1,58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2009–2012</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4 650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4 650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Реконструкция корпуса «Ж» по ул. Стрелецкой, 4а, в г. Полоцке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0,38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2013–2015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6 100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6 100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 xml:space="preserve">Строительство общежития по ул. Богдановича в г. Полоцке </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515 мест</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2011–2014</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25 400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21 500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3 900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«Гродненский государственный университет имени Янки Купалы»</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учебно-лабораторного корпуса (первая очередь)</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16,3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43 180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41 080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2 100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общежития и столовой на 140 посадочных мест</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1030 мест</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60 000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55 000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5 000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спортивного комплекса</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2013–2015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13 800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11 800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2 000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lastRenderedPageBreak/>
              <w:t>Учреждение образования «Гомельский государственный университет имени Франциска Скорины»</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 xml:space="preserve">Строительство общежития в г. Гомеле </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800 мест</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2012–2014</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38 300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35 500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2 800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учебно-лабораторного корпуса</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3,5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2015–2016</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5 600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5 000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600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«Минский государственный лингвистический университет»</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учебного корпуса по ул. Захарова, 21,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10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2013–2016</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19 100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14 000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510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общежития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1030 мест</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60 000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55 000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5 000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«Международный экологический университет имени А.Д.Сахарова»</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Перепрофилирование инженерно-лабораторного корпуса по ул. Долгобродской, 18, в г. Минске под учебно-лабораторный корпус</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2005–2013</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35 000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35 000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Белорусский национальный технический университет</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Реконструкция наружных инженерных коммуникаций, благоустройство в границах просп. Независимости–ул. Дорошевича–ул. Я.Коласа–ул. Хмельницкого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35 000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31 000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4 000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Реконструкция учебного корпуса № 15 по просп. Независимости, 150,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2009–2013</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38 500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36 500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2 000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учебно-лабораторного корпуса энергетического факультета</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14,9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1997–2012</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17 000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15 000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2 000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специального конструкторско-технологического бюро с опытным производством (второй пусковой комплекс)</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1988–2012</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11 490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9 990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1 500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Реконструкция бассейна по ул. Хмельницкого в г. Минске</w:t>
            </w:r>
          </w:p>
          <w:p w:rsidR="00B4096C" w:rsidRPr="00B4096C" w:rsidRDefault="00B4096C">
            <w:pPr>
              <w:spacing w:line="20" w:lineRule="atLeast"/>
              <w:rPr>
                <w:sz w:val="24"/>
                <w:szCs w:val="24"/>
              </w:rPr>
            </w:pPr>
            <w:r w:rsidRPr="00B4096C">
              <w:lastRenderedPageBreak/>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2007–2012</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13 200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12 200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1 000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lastRenderedPageBreak/>
              <w:t>Строительство общежития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1030 мест</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2011–2013</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60 000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50 000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10 000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общежития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1030 мест</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2013–2015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60 000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50 000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10 000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«Белорусский государственный экономический университет»</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учебно-лабораторного корпуса с библиотекой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16,1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47 750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41 750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6 000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общежития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800 мест</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2012–2014</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42 000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35 000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7 000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«Белорусский государственный университет информатики и радиоэлектроники»</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Корректировка проектно-сметной документации незавершенного строительства конструкторско-технологического бюро с опытным производством в части перепрофилирования 2-этажного блока клуба-столовой (второй пусковой комплекс) по ул. Козлова в г. Минске под размещение учебно-лабораторных аудиторий с увеличением этажности до пяти этажей</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2011–2012</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11 900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10 800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1 100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студенческого общежития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500 мест</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2013–2015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29 500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28 000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1 500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студенческой столовой по ул. П.Бровки, 10,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2,5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2012–2014</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12 700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9 600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3 100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спортивного комплекса по ул. Козлова, 28,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2014–2017</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3 600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2 500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1 100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Белорусский государственный университет</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Расширение и реконструкция комплекса зданий по просп. Независимости в г. Минске. Главный корпус университета (вторая очередь)</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2012–2014</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49 600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42 500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7 100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lastRenderedPageBreak/>
              <w:t>Расширение и реконструкция комплекса зданий по просп. Независимости в г. Минске. Главный корпус университета (третья очередь)</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2013–2015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51 100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44 500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6 600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спортивного комплекса по ул. Курчатова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2013–2014</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8 000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7 000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1 000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общежития в пос. Щемыслица</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1030 мест</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60 000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55 000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5 000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Реконструкция подтрибунных помещений по ул. Семашко, 13,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2012–2013</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4 500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4 500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Реконструкция стадиона и благоустройство территории по ул. Семашко, 13,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2012–2013</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4 500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4 500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«Белорусский государственный педагогический университет имени Максима Танка»</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Реконструкция здания детского сада под институт повышения квалификации педагогических работников по ул. Голубева, 26, корп. 2,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2012–2013</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10 000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9 500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500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Модернизация с реставрацией актового зала здания учебного корпуса № 3 со спортивным комплексом по ул. Советской, 18,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2014–2015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9 200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6 400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2 800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«Белорусский государственный технологический университет»</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главного учебно-административного корпуса с библиотекой по ул. Белорусской в г. Минске (первая очередь)</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4,1 тыс. кв. м (24,1 тыс. кв. м до 2018 года)</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22 300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18 000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4 300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спортивно-оздоровительного комплекса с плавательным бассейном по ул. Белорусской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5,1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2012–2014</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21 000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20 000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1 000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Государственное учреждение высшего профессионального образования «Белорусско-Российский университет»</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lastRenderedPageBreak/>
              <w:t>Строительство учебно-лабораторного корпуса со спортивным комплексом по ул. Ленинской в г. Могилеве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7,5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1992–2014</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42 310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35 960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6 350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«Могилевский государственный университет имени А.А.Кулешова»</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учебно-спортивного комплекса с плавательным бассейном в г. Могилеве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6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19 880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16 880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3 000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«Могилевский государственный университет продовольствия»</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учебно-лабораторного корпуса с пристройкой актового зала и библиотеки по просп. Шмидта, 1, в г. Могилеве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12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39 280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35 680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3 600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студенческого общежития по просп. Шмидта, 3, в г. Могилеве</w:t>
            </w:r>
          </w:p>
          <w:p w:rsidR="00B4096C" w:rsidRPr="00B4096C" w:rsidRDefault="00B4096C">
            <w:pPr>
              <w:spacing w:line="20" w:lineRule="atLeast"/>
              <w:rPr>
                <w:sz w:val="24"/>
                <w:szCs w:val="24"/>
              </w:rPr>
            </w:pPr>
            <w:r w:rsidRPr="00B4096C">
              <w:t> </w:t>
            </w:r>
          </w:p>
        </w:tc>
        <w:tc>
          <w:tcPr>
            <w:tcW w:w="55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500 мест</w:t>
            </w:r>
          </w:p>
          <w:p w:rsidR="00B4096C" w:rsidRPr="00B4096C" w:rsidRDefault="00B4096C">
            <w:pPr>
              <w:spacing w:line="20" w:lineRule="atLeast"/>
              <w:rPr>
                <w:sz w:val="24"/>
                <w:szCs w:val="24"/>
              </w:rPr>
            </w:pPr>
            <w:r w:rsidRPr="00B4096C">
              <w:t> </w:t>
            </w:r>
          </w:p>
        </w:tc>
        <w:tc>
          <w:tcPr>
            <w:tcW w:w="40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2013–2015</w:t>
            </w:r>
          </w:p>
          <w:p w:rsidR="00B4096C" w:rsidRPr="00B4096C" w:rsidRDefault="00B4096C">
            <w:pPr>
              <w:spacing w:line="20" w:lineRule="atLeast"/>
              <w:rPr>
                <w:sz w:val="24"/>
                <w:szCs w:val="24"/>
              </w:rPr>
            </w:pPr>
            <w:r w:rsidRPr="00B4096C">
              <w:t> </w:t>
            </w:r>
          </w:p>
        </w:tc>
        <w:tc>
          <w:tcPr>
            <w:tcW w:w="432"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25 300</w:t>
            </w:r>
          </w:p>
          <w:p w:rsidR="00B4096C" w:rsidRPr="00B4096C" w:rsidRDefault="00B4096C">
            <w:pPr>
              <w:spacing w:line="20" w:lineRule="atLeast"/>
              <w:rPr>
                <w:sz w:val="24"/>
                <w:szCs w:val="24"/>
              </w:rPr>
            </w:pPr>
            <w:r w:rsidRPr="00B4096C">
              <w:t> </w:t>
            </w:r>
          </w:p>
        </w:tc>
        <w:tc>
          <w:tcPr>
            <w:tcW w:w="596"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22 800</w:t>
            </w:r>
          </w:p>
          <w:p w:rsidR="00B4096C" w:rsidRPr="00B4096C" w:rsidRDefault="00B4096C">
            <w:pPr>
              <w:spacing w:line="20" w:lineRule="atLeast"/>
              <w:rPr>
                <w:sz w:val="24"/>
                <w:szCs w:val="24"/>
              </w:rPr>
            </w:pPr>
            <w:r w:rsidRPr="00B4096C">
              <w:t> </w:t>
            </w:r>
          </w:p>
        </w:tc>
        <w:tc>
          <w:tcPr>
            <w:tcW w:w="615"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2 500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Borders>
              <w:top w:val="single" w:sz="4" w:space="0" w:color="auto"/>
            </w:tcBorders>
            <w:tcMar>
              <w:top w:w="0" w:type="dxa"/>
              <w:left w:w="6" w:type="dxa"/>
              <w:bottom w:w="0" w:type="dxa"/>
              <w:right w:w="6" w:type="dxa"/>
            </w:tcMar>
            <w:hideMark/>
          </w:tcPr>
          <w:p w:rsidR="00B4096C" w:rsidRPr="00B4096C" w:rsidRDefault="00B4096C">
            <w:pPr>
              <w:pStyle w:val="table10"/>
            </w:pPr>
            <w:r w:rsidRPr="00B4096C">
              <w:t>Итого по Министерству образования</w:t>
            </w:r>
          </w:p>
          <w:p w:rsidR="00B4096C" w:rsidRPr="00B4096C" w:rsidRDefault="00B4096C">
            <w:pPr>
              <w:spacing w:line="20" w:lineRule="atLeast"/>
              <w:rPr>
                <w:sz w:val="24"/>
                <w:szCs w:val="24"/>
              </w:rPr>
            </w:pPr>
            <w:r w:rsidRPr="00B4096C">
              <w:t> </w:t>
            </w:r>
          </w:p>
        </w:tc>
        <w:tc>
          <w:tcPr>
            <w:tcW w:w="558"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 </w:t>
            </w:r>
          </w:p>
          <w:p w:rsidR="00B4096C" w:rsidRPr="00B4096C" w:rsidRDefault="00B4096C">
            <w:pPr>
              <w:spacing w:line="20" w:lineRule="atLeast"/>
              <w:rPr>
                <w:sz w:val="24"/>
                <w:szCs w:val="24"/>
              </w:rPr>
            </w:pPr>
            <w:r w:rsidRPr="00B4096C">
              <w:t> </w:t>
            </w:r>
          </w:p>
        </w:tc>
        <w:tc>
          <w:tcPr>
            <w:tcW w:w="408"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 </w:t>
            </w:r>
          </w:p>
          <w:p w:rsidR="00B4096C" w:rsidRPr="00B4096C" w:rsidRDefault="00B4096C">
            <w:pPr>
              <w:spacing w:line="20" w:lineRule="atLeast"/>
              <w:rPr>
                <w:sz w:val="24"/>
                <w:szCs w:val="24"/>
              </w:rPr>
            </w:pPr>
            <w:r w:rsidRPr="00B4096C">
              <w:t> </w:t>
            </w:r>
          </w:p>
        </w:tc>
        <w:tc>
          <w:tcPr>
            <w:tcW w:w="432"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1 184 940</w:t>
            </w:r>
          </w:p>
          <w:p w:rsidR="00B4096C" w:rsidRPr="00B4096C" w:rsidRDefault="00B4096C">
            <w:pPr>
              <w:spacing w:line="20" w:lineRule="atLeast"/>
              <w:rPr>
                <w:sz w:val="24"/>
                <w:szCs w:val="24"/>
              </w:rPr>
            </w:pPr>
            <w:r w:rsidRPr="00B4096C">
              <w:t> </w:t>
            </w:r>
          </w:p>
        </w:tc>
        <w:tc>
          <w:tcPr>
            <w:tcW w:w="596"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1 062 980</w:t>
            </w:r>
          </w:p>
          <w:p w:rsidR="00B4096C" w:rsidRPr="00B4096C" w:rsidRDefault="00B4096C">
            <w:pPr>
              <w:spacing w:line="20" w:lineRule="atLeast"/>
              <w:rPr>
                <w:sz w:val="24"/>
                <w:szCs w:val="24"/>
              </w:rPr>
            </w:pPr>
            <w:r w:rsidRPr="00B4096C">
              <w:t> </w:t>
            </w:r>
          </w:p>
        </w:tc>
        <w:tc>
          <w:tcPr>
            <w:tcW w:w="615"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121 960</w:t>
            </w:r>
          </w:p>
          <w:p w:rsidR="00B4096C" w:rsidRPr="00B4096C" w:rsidRDefault="00B4096C">
            <w:pPr>
              <w:spacing w:line="20" w:lineRule="atLeast"/>
              <w:rPr>
                <w:sz w:val="24"/>
                <w:szCs w:val="24"/>
              </w:rPr>
            </w:pPr>
            <w:r w:rsidRPr="00B4096C">
              <w:t> </w:t>
            </w:r>
          </w:p>
        </w:tc>
      </w:tr>
      <w:tr w:rsidR="00B4096C" w:rsidRPr="00B4096C" w:rsidTr="00B4096C">
        <w:trPr>
          <w:trHeight w:val="77"/>
        </w:trPr>
        <w:tc>
          <w:tcPr>
            <w:tcW w:w="5000" w:type="pct"/>
            <w:gridSpan w:val="6"/>
            <w:tcMar>
              <w:top w:w="0" w:type="dxa"/>
              <w:left w:w="6" w:type="dxa"/>
              <w:bottom w:w="0" w:type="dxa"/>
              <w:right w:w="6" w:type="dxa"/>
            </w:tcMar>
            <w:hideMark/>
          </w:tcPr>
          <w:p w:rsidR="00B4096C" w:rsidRPr="00B4096C" w:rsidRDefault="00B4096C">
            <w:pPr>
              <w:pStyle w:val="table10"/>
              <w:spacing w:before="120"/>
              <w:jc w:val="center"/>
            </w:pPr>
            <w:r w:rsidRPr="00B4096C">
              <w:t>Министерство внутренних дел</w:t>
            </w:r>
          </w:p>
          <w:p w:rsidR="00B4096C" w:rsidRPr="00B4096C" w:rsidRDefault="00B4096C">
            <w:pPr>
              <w:spacing w:line="77"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«Академия Министерства внутренних дел Республики Беларусь»</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общежития по ул. Багратиона, 85,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650 мест</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2013–2015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19 000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19 000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учебно-бытового корпуса по просп. Машерова, 6,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1000 мест</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28 000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28 000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«Могилевский высший колледж Министерства внутренних дел Республики Беларусь»</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учебно-лабораторного корпуса по ул. Крупской, 67, в г. Могилеве</w:t>
            </w:r>
          </w:p>
          <w:p w:rsidR="00B4096C" w:rsidRPr="00B4096C" w:rsidRDefault="00B4096C">
            <w:pPr>
              <w:spacing w:line="20" w:lineRule="atLeast"/>
              <w:rPr>
                <w:sz w:val="24"/>
                <w:szCs w:val="24"/>
              </w:rPr>
            </w:pPr>
            <w:r w:rsidRPr="00B4096C">
              <w:t> </w:t>
            </w:r>
          </w:p>
        </w:tc>
        <w:tc>
          <w:tcPr>
            <w:tcW w:w="55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6,7 тыс. кв. м</w:t>
            </w:r>
          </w:p>
          <w:p w:rsidR="00B4096C" w:rsidRPr="00B4096C" w:rsidRDefault="00B4096C">
            <w:pPr>
              <w:spacing w:line="20" w:lineRule="atLeast"/>
              <w:rPr>
                <w:sz w:val="24"/>
                <w:szCs w:val="24"/>
              </w:rPr>
            </w:pPr>
            <w:r w:rsidRPr="00B4096C">
              <w:t> </w:t>
            </w:r>
          </w:p>
        </w:tc>
        <w:tc>
          <w:tcPr>
            <w:tcW w:w="40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2012–2015</w:t>
            </w:r>
          </w:p>
          <w:p w:rsidR="00B4096C" w:rsidRPr="00B4096C" w:rsidRDefault="00B4096C">
            <w:pPr>
              <w:spacing w:line="20" w:lineRule="atLeast"/>
              <w:rPr>
                <w:sz w:val="24"/>
                <w:szCs w:val="24"/>
              </w:rPr>
            </w:pPr>
            <w:r w:rsidRPr="00B4096C">
              <w:t> </w:t>
            </w:r>
          </w:p>
        </w:tc>
        <w:tc>
          <w:tcPr>
            <w:tcW w:w="432"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37 100</w:t>
            </w:r>
          </w:p>
          <w:p w:rsidR="00B4096C" w:rsidRPr="00B4096C" w:rsidRDefault="00B4096C">
            <w:pPr>
              <w:spacing w:line="20" w:lineRule="atLeast"/>
              <w:rPr>
                <w:sz w:val="24"/>
                <w:szCs w:val="24"/>
              </w:rPr>
            </w:pPr>
            <w:r w:rsidRPr="00B4096C">
              <w:t> </w:t>
            </w:r>
          </w:p>
        </w:tc>
        <w:tc>
          <w:tcPr>
            <w:tcW w:w="596"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36 950</w:t>
            </w:r>
          </w:p>
          <w:p w:rsidR="00B4096C" w:rsidRPr="00B4096C" w:rsidRDefault="00B4096C">
            <w:pPr>
              <w:spacing w:line="20" w:lineRule="atLeast"/>
              <w:rPr>
                <w:sz w:val="24"/>
                <w:szCs w:val="24"/>
              </w:rPr>
            </w:pPr>
            <w:r w:rsidRPr="00B4096C">
              <w:t> </w:t>
            </w:r>
          </w:p>
        </w:tc>
        <w:tc>
          <w:tcPr>
            <w:tcW w:w="615"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150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Borders>
              <w:top w:val="single" w:sz="4" w:space="0" w:color="auto"/>
            </w:tcBorders>
            <w:tcMar>
              <w:top w:w="0" w:type="dxa"/>
              <w:left w:w="6" w:type="dxa"/>
              <w:bottom w:w="0" w:type="dxa"/>
              <w:right w:w="6" w:type="dxa"/>
            </w:tcMar>
            <w:hideMark/>
          </w:tcPr>
          <w:p w:rsidR="00B4096C" w:rsidRPr="00B4096C" w:rsidRDefault="00B4096C">
            <w:pPr>
              <w:pStyle w:val="table10"/>
            </w:pPr>
            <w:r w:rsidRPr="00B4096C">
              <w:t xml:space="preserve">Итого по Министерству внутренних дел </w:t>
            </w:r>
          </w:p>
          <w:p w:rsidR="00B4096C" w:rsidRPr="00B4096C" w:rsidRDefault="00B4096C">
            <w:pPr>
              <w:spacing w:line="20" w:lineRule="atLeast"/>
              <w:rPr>
                <w:sz w:val="24"/>
                <w:szCs w:val="24"/>
              </w:rPr>
            </w:pPr>
            <w:r w:rsidRPr="00B4096C">
              <w:t> </w:t>
            </w:r>
          </w:p>
        </w:tc>
        <w:tc>
          <w:tcPr>
            <w:tcW w:w="558"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 </w:t>
            </w:r>
          </w:p>
          <w:p w:rsidR="00B4096C" w:rsidRPr="00B4096C" w:rsidRDefault="00B4096C">
            <w:pPr>
              <w:spacing w:line="20" w:lineRule="atLeast"/>
              <w:rPr>
                <w:sz w:val="24"/>
                <w:szCs w:val="24"/>
              </w:rPr>
            </w:pPr>
            <w:r w:rsidRPr="00B4096C">
              <w:t> </w:t>
            </w:r>
          </w:p>
        </w:tc>
        <w:tc>
          <w:tcPr>
            <w:tcW w:w="408"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 </w:t>
            </w:r>
          </w:p>
          <w:p w:rsidR="00B4096C" w:rsidRPr="00B4096C" w:rsidRDefault="00B4096C">
            <w:pPr>
              <w:spacing w:line="20" w:lineRule="atLeast"/>
              <w:rPr>
                <w:sz w:val="24"/>
                <w:szCs w:val="24"/>
              </w:rPr>
            </w:pPr>
            <w:r w:rsidRPr="00B4096C">
              <w:t> </w:t>
            </w:r>
          </w:p>
        </w:tc>
        <w:tc>
          <w:tcPr>
            <w:tcW w:w="432"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84 100</w:t>
            </w:r>
          </w:p>
          <w:p w:rsidR="00B4096C" w:rsidRPr="00B4096C" w:rsidRDefault="00B4096C">
            <w:pPr>
              <w:spacing w:line="20" w:lineRule="atLeast"/>
              <w:rPr>
                <w:sz w:val="24"/>
                <w:szCs w:val="24"/>
              </w:rPr>
            </w:pPr>
            <w:r w:rsidRPr="00B4096C">
              <w:t> </w:t>
            </w:r>
          </w:p>
        </w:tc>
        <w:tc>
          <w:tcPr>
            <w:tcW w:w="596"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83 950</w:t>
            </w:r>
          </w:p>
          <w:p w:rsidR="00B4096C" w:rsidRPr="00B4096C" w:rsidRDefault="00B4096C">
            <w:pPr>
              <w:spacing w:line="20" w:lineRule="atLeast"/>
              <w:rPr>
                <w:sz w:val="24"/>
                <w:szCs w:val="24"/>
              </w:rPr>
            </w:pPr>
            <w:r w:rsidRPr="00B4096C">
              <w:t> </w:t>
            </w:r>
          </w:p>
        </w:tc>
        <w:tc>
          <w:tcPr>
            <w:tcW w:w="615"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150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5000" w:type="pct"/>
            <w:gridSpan w:val="6"/>
            <w:tcMar>
              <w:top w:w="0" w:type="dxa"/>
              <w:left w:w="6" w:type="dxa"/>
              <w:bottom w:w="0" w:type="dxa"/>
              <w:right w:w="6" w:type="dxa"/>
            </w:tcMar>
            <w:hideMark/>
          </w:tcPr>
          <w:p w:rsidR="00B4096C" w:rsidRPr="00B4096C" w:rsidRDefault="00B4096C">
            <w:pPr>
              <w:pStyle w:val="table10"/>
              <w:spacing w:before="120"/>
              <w:jc w:val="center"/>
            </w:pPr>
            <w:r w:rsidRPr="00B4096C">
              <w:t>Министерство культуры</w:t>
            </w:r>
          </w:p>
          <w:p w:rsidR="00B4096C" w:rsidRPr="00B4096C" w:rsidRDefault="00B4096C">
            <w:pPr>
              <w:spacing w:line="20" w:lineRule="atLeast"/>
              <w:rPr>
                <w:sz w:val="24"/>
                <w:szCs w:val="24"/>
              </w:rPr>
            </w:pPr>
            <w:r w:rsidRPr="00B4096C">
              <w:lastRenderedPageBreak/>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lastRenderedPageBreak/>
              <w:t>Учреждение образования «Белорусская государственная академия музыки»</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Реконструкция главного учебного корпуса по ул. Интернациональной, 30,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3,5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10 500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10 500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«Белорусская государственная академия искусств»</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ind w:left="284"/>
            </w:pPr>
            <w:r w:rsidRPr="00B4096C">
              <w:t>Реконструкция с надстройкой двух этажей учебного корпуса № 4 по ул. Калиновского, 50а, в г. Минске</w:t>
            </w:r>
          </w:p>
          <w:p w:rsidR="00B4096C" w:rsidRPr="00B4096C" w:rsidRDefault="00B4096C">
            <w:pPr>
              <w:spacing w:line="20" w:lineRule="atLeast"/>
              <w:rPr>
                <w:sz w:val="24"/>
                <w:szCs w:val="24"/>
              </w:rPr>
            </w:pPr>
            <w:r w:rsidRPr="00B4096C">
              <w:t> </w:t>
            </w:r>
          </w:p>
        </w:tc>
        <w:tc>
          <w:tcPr>
            <w:tcW w:w="55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2012–2014</w:t>
            </w:r>
          </w:p>
          <w:p w:rsidR="00B4096C" w:rsidRPr="00B4096C" w:rsidRDefault="00B4096C">
            <w:pPr>
              <w:spacing w:line="20" w:lineRule="atLeast"/>
              <w:rPr>
                <w:sz w:val="24"/>
                <w:szCs w:val="24"/>
              </w:rPr>
            </w:pPr>
            <w:r w:rsidRPr="00B4096C">
              <w:t> </w:t>
            </w:r>
          </w:p>
        </w:tc>
        <w:tc>
          <w:tcPr>
            <w:tcW w:w="432"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16 000</w:t>
            </w:r>
          </w:p>
          <w:p w:rsidR="00B4096C" w:rsidRPr="00B4096C" w:rsidRDefault="00B4096C">
            <w:pPr>
              <w:spacing w:line="20" w:lineRule="atLeast"/>
              <w:rPr>
                <w:sz w:val="24"/>
                <w:szCs w:val="24"/>
              </w:rPr>
            </w:pPr>
            <w:r w:rsidRPr="00B4096C">
              <w:t> </w:t>
            </w:r>
          </w:p>
        </w:tc>
        <w:tc>
          <w:tcPr>
            <w:tcW w:w="596"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16 000</w:t>
            </w:r>
          </w:p>
          <w:p w:rsidR="00B4096C" w:rsidRPr="00B4096C" w:rsidRDefault="00B4096C">
            <w:pPr>
              <w:spacing w:line="20" w:lineRule="atLeast"/>
              <w:rPr>
                <w:sz w:val="24"/>
                <w:szCs w:val="24"/>
              </w:rPr>
            </w:pPr>
            <w:r w:rsidRPr="00B4096C">
              <w:t> </w:t>
            </w:r>
          </w:p>
        </w:tc>
        <w:tc>
          <w:tcPr>
            <w:tcW w:w="615"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Borders>
              <w:top w:val="single" w:sz="4" w:space="0" w:color="auto"/>
            </w:tcBorders>
            <w:tcMar>
              <w:top w:w="0" w:type="dxa"/>
              <w:left w:w="6" w:type="dxa"/>
              <w:bottom w:w="0" w:type="dxa"/>
              <w:right w:w="6" w:type="dxa"/>
            </w:tcMar>
            <w:hideMark/>
          </w:tcPr>
          <w:p w:rsidR="00B4096C" w:rsidRPr="00B4096C" w:rsidRDefault="00B4096C">
            <w:pPr>
              <w:pStyle w:val="table10"/>
            </w:pPr>
            <w:r w:rsidRPr="00B4096C">
              <w:t xml:space="preserve">Итого по Министерству культуры </w:t>
            </w:r>
          </w:p>
          <w:p w:rsidR="00B4096C" w:rsidRPr="00B4096C" w:rsidRDefault="00B4096C">
            <w:pPr>
              <w:spacing w:line="20" w:lineRule="atLeast"/>
              <w:rPr>
                <w:sz w:val="24"/>
                <w:szCs w:val="24"/>
              </w:rPr>
            </w:pPr>
            <w:r w:rsidRPr="00B4096C">
              <w:t> </w:t>
            </w:r>
          </w:p>
        </w:tc>
        <w:tc>
          <w:tcPr>
            <w:tcW w:w="558"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 </w:t>
            </w:r>
          </w:p>
          <w:p w:rsidR="00B4096C" w:rsidRPr="00B4096C" w:rsidRDefault="00B4096C">
            <w:pPr>
              <w:spacing w:line="20" w:lineRule="atLeast"/>
              <w:rPr>
                <w:sz w:val="24"/>
                <w:szCs w:val="24"/>
              </w:rPr>
            </w:pPr>
            <w:r w:rsidRPr="00B4096C">
              <w:t> </w:t>
            </w:r>
          </w:p>
        </w:tc>
        <w:tc>
          <w:tcPr>
            <w:tcW w:w="408"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 </w:t>
            </w:r>
          </w:p>
          <w:p w:rsidR="00B4096C" w:rsidRPr="00B4096C" w:rsidRDefault="00B4096C">
            <w:pPr>
              <w:spacing w:line="20" w:lineRule="atLeast"/>
              <w:rPr>
                <w:sz w:val="24"/>
                <w:szCs w:val="24"/>
              </w:rPr>
            </w:pPr>
            <w:r w:rsidRPr="00B4096C">
              <w:t> </w:t>
            </w:r>
          </w:p>
        </w:tc>
        <w:tc>
          <w:tcPr>
            <w:tcW w:w="432"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26 500</w:t>
            </w:r>
          </w:p>
          <w:p w:rsidR="00B4096C" w:rsidRPr="00B4096C" w:rsidRDefault="00B4096C">
            <w:pPr>
              <w:spacing w:line="20" w:lineRule="atLeast"/>
              <w:rPr>
                <w:sz w:val="24"/>
                <w:szCs w:val="24"/>
              </w:rPr>
            </w:pPr>
            <w:r w:rsidRPr="00B4096C">
              <w:t> </w:t>
            </w:r>
          </w:p>
        </w:tc>
        <w:tc>
          <w:tcPr>
            <w:tcW w:w="596"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26 500</w:t>
            </w:r>
          </w:p>
          <w:p w:rsidR="00B4096C" w:rsidRPr="00B4096C" w:rsidRDefault="00B4096C">
            <w:pPr>
              <w:spacing w:line="20" w:lineRule="atLeast"/>
              <w:rPr>
                <w:sz w:val="24"/>
                <w:szCs w:val="24"/>
              </w:rPr>
            </w:pPr>
            <w:r w:rsidRPr="00B4096C">
              <w:t> </w:t>
            </w:r>
          </w:p>
        </w:tc>
        <w:tc>
          <w:tcPr>
            <w:tcW w:w="615"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5000" w:type="pct"/>
            <w:gridSpan w:val="6"/>
            <w:tcMar>
              <w:top w:w="0" w:type="dxa"/>
              <w:left w:w="6" w:type="dxa"/>
              <w:bottom w:w="0" w:type="dxa"/>
              <w:right w:w="6" w:type="dxa"/>
            </w:tcMar>
            <w:hideMark/>
          </w:tcPr>
          <w:p w:rsidR="00B4096C" w:rsidRPr="00B4096C" w:rsidRDefault="00B4096C">
            <w:pPr>
              <w:pStyle w:val="table10"/>
              <w:spacing w:before="120"/>
              <w:jc w:val="center"/>
            </w:pPr>
            <w:r w:rsidRPr="00B4096C">
              <w:t>Министерство спорта и туризма</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«Белорусский государственный университет физической культуры»</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 xml:space="preserve">Строительство учебно-спортивного корпуса и легкоатлетического манежа по просп. Победителей, 105, в г. Минске </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2007–2012</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59 100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59 100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 xml:space="preserve">Строительство учебно-спортивного корпуса и плавательного бассейна в г. Минске </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2007–2012</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30 000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30 000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Реконструкция стадиона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2011–2013</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5 300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5 300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студенческого общежития в г. Минске</w:t>
            </w:r>
          </w:p>
          <w:p w:rsidR="00B4096C" w:rsidRPr="00B4096C" w:rsidRDefault="00B4096C">
            <w:pPr>
              <w:spacing w:line="20" w:lineRule="atLeast"/>
              <w:rPr>
                <w:sz w:val="24"/>
                <w:szCs w:val="24"/>
              </w:rPr>
            </w:pPr>
            <w:r w:rsidRPr="00B4096C">
              <w:t> </w:t>
            </w:r>
          </w:p>
        </w:tc>
        <w:tc>
          <w:tcPr>
            <w:tcW w:w="55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500 мест</w:t>
            </w:r>
          </w:p>
          <w:p w:rsidR="00B4096C" w:rsidRPr="00B4096C" w:rsidRDefault="00B4096C">
            <w:pPr>
              <w:spacing w:line="20" w:lineRule="atLeast"/>
              <w:rPr>
                <w:sz w:val="24"/>
                <w:szCs w:val="24"/>
              </w:rPr>
            </w:pPr>
            <w:r w:rsidRPr="00B4096C">
              <w:t> </w:t>
            </w:r>
          </w:p>
        </w:tc>
        <w:tc>
          <w:tcPr>
            <w:tcW w:w="40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2013–2015</w:t>
            </w:r>
          </w:p>
          <w:p w:rsidR="00B4096C" w:rsidRPr="00B4096C" w:rsidRDefault="00B4096C">
            <w:pPr>
              <w:spacing w:line="20" w:lineRule="atLeast"/>
              <w:rPr>
                <w:sz w:val="24"/>
                <w:szCs w:val="24"/>
              </w:rPr>
            </w:pPr>
            <w:r w:rsidRPr="00B4096C">
              <w:t> </w:t>
            </w:r>
          </w:p>
        </w:tc>
        <w:tc>
          <w:tcPr>
            <w:tcW w:w="432"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25 000</w:t>
            </w:r>
          </w:p>
          <w:p w:rsidR="00B4096C" w:rsidRPr="00B4096C" w:rsidRDefault="00B4096C">
            <w:pPr>
              <w:spacing w:line="20" w:lineRule="atLeast"/>
              <w:rPr>
                <w:sz w:val="24"/>
                <w:szCs w:val="24"/>
              </w:rPr>
            </w:pPr>
            <w:r w:rsidRPr="00B4096C">
              <w:t> </w:t>
            </w:r>
          </w:p>
        </w:tc>
        <w:tc>
          <w:tcPr>
            <w:tcW w:w="596"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25 000</w:t>
            </w:r>
          </w:p>
          <w:p w:rsidR="00B4096C" w:rsidRPr="00B4096C" w:rsidRDefault="00B4096C">
            <w:pPr>
              <w:spacing w:line="20" w:lineRule="atLeast"/>
              <w:rPr>
                <w:sz w:val="24"/>
                <w:szCs w:val="24"/>
              </w:rPr>
            </w:pPr>
            <w:r w:rsidRPr="00B4096C">
              <w:t> </w:t>
            </w:r>
          </w:p>
        </w:tc>
        <w:tc>
          <w:tcPr>
            <w:tcW w:w="615"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Borders>
              <w:top w:val="single" w:sz="4" w:space="0" w:color="auto"/>
            </w:tcBorders>
            <w:tcMar>
              <w:top w:w="0" w:type="dxa"/>
              <w:left w:w="6" w:type="dxa"/>
              <w:bottom w:w="0" w:type="dxa"/>
              <w:right w:w="6" w:type="dxa"/>
            </w:tcMar>
            <w:hideMark/>
          </w:tcPr>
          <w:p w:rsidR="00B4096C" w:rsidRPr="00B4096C" w:rsidRDefault="00B4096C">
            <w:pPr>
              <w:pStyle w:val="table10"/>
            </w:pPr>
            <w:r w:rsidRPr="00B4096C">
              <w:t>Итого по Министерству спорта и туризма</w:t>
            </w:r>
          </w:p>
          <w:p w:rsidR="00B4096C" w:rsidRPr="00B4096C" w:rsidRDefault="00B4096C">
            <w:pPr>
              <w:spacing w:line="20" w:lineRule="atLeast"/>
              <w:rPr>
                <w:sz w:val="24"/>
                <w:szCs w:val="24"/>
              </w:rPr>
            </w:pPr>
            <w:r w:rsidRPr="00B4096C">
              <w:t> </w:t>
            </w:r>
          </w:p>
        </w:tc>
        <w:tc>
          <w:tcPr>
            <w:tcW w:w="558"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 </w:t>
            </w:r>
          </w:p>
          <w:p w:rsidR="00B4096C" w:rsidRPr="00B4096C" w:rsidRDefault="00B4096C">
            <w:pPr>
              <w:spacing w:line="20" w:lineRule="atLeast"/>
              <w:rPr>
                <w:sz w:val="24"/>
                <w:szCs w:val="24"/>
              </w:rPr>
            </w:pPr>
            <w:r w:rsidRPr="00B4096C">
              <w:t> </w:t>
            </w:r>
          </w:p>
        </w:tc>
        <w:tc>
          <w:tcPr>
            <w:tcW w:w="408"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 </w:t>
            </w:r>
          </w:p>
          <w:p w:rsidR="00B4096C" w:rsidRPr="00B4096C" w:rsidRDefault="00B4096C">
            <w:pPr>
              <w:spacing w:line="20" w:lineRule="atLeast"/>
              <w:rPr>
                <w:sz w:val="24"/>
                <w:szCs w:val="24"/>
              </w:rPr>
            </w:pPr>
            <w:r w:rsidRPr="00B4096C">
              <w:t> </w:t>
            </w:r>
          </w:p>
        </w:tc>
        <w:tc>
          <w:tcPr>
            <w:tcW w:w="432"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119 400</w:t>
            </w:r>
          </w:p>
          <w:p w:rsidR="00B4096C" w:rsidRPr="00B4096C" w:rsidRDefault="00B4096C">
            <w:pPr>
              <w:spacing w:line="20" w:lineRule="atLeast"/>
              <w:rPr>
                <w:sz w:val="24"/>
                <w:szCs w:val="24"/>
              </w:rPr>
            </w:pPr>
            <w:r w:rsidRPr="00B4096C">
              <w:t> </w:t>
            </w:r>
          </w:p>
        </w:tc>
        <w:tc>
          <w:tcPr>
            <w:tcW w:w="596"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119 400</w:t>
            </w:r>
          </w:p>
          <w:p w:rsidR="00B4096C" w:rsidRPr="00B4096C" w:rsidRDefault="00B4096C">
            <w:pPr>
              <w:spacing w:line="20" w:lineRule="atLeast"/>
              <w:rPr>
                <w:sz w:val="24"/>
                <w:szCs w:val="24"/>
              </w:rPr>
            </w:pPr>
            <w:r w:rsidRPr="00B4096C">
              <w:t> </w:t>
            </w:r>
          </w:p>
        </w:tc>
        <w:tc>
          <w:tcPr>
            <w:tcW w:w="615"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5000" w:type="pct"/>
            <w:gridSpan w:val="6"/>
            <w:tcMar>
              <w:top w:w="0" w:type="dxa"/>
              <w:left w:w="6" w:type="dxa"/>
              <w:bottom w:w="0" w:type="dxa"/>
              <w:right w:w="6" w:type="dxa"/>
            </w:tcMar>
            <w:hideMark/>
          </w:tcPr>
          <w:p w:rsidR="00B4096C" w:rsidRPr="00B4096C" w:rsidRDefault="00B4096C">
            <w:pPr>
              <w:pStyle w:val="table10"/>
              <w:spacing w:before="120"/>
              <w:jc w:val="center"/>
            </w:pPr>
            <w:r w:rsidRPr="00B4096C">
              <w:t>Министерство сельского хозяйства и продовольствия</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«Витебская ордена «Знак Почета» государственная академия ветеринарной медицины»</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 xml:space="preserve">Строительство учебно-лабораторного корпуса с актовым </w:t>
            </w:r>
            <w:r w:rsidRPr="00B4096C">
              <w:lastRenderedPageBreak/>
              <w:t xml:space="preserve">залом и лекционным блоком по ул. 1-я Доватора, 7, в г. Витебске (вторая очередь) </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4,644 тыс. кв. м</w:t>
            </w:r>
          </w:p>
          <w:p w:rsidR="00B4096C" w:rsidRPr="00B4096C" w:rsidRDefault="00B4096C">
            <w:pPr>
              <w:spacing w:line="20" w:lineRule="atLeast"/>
              <w:rPr>
                <w:sz w:val="24"/>
                <w:szCs w:val="24"/>
              </w:rPr>
            </w:pPr>
            <w:r w:rsidRPr="00B4096C">
              <w:lastRenderedPageBreak/>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lastRenderedPageBreak/>
              <w:t>2014–2015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15 050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15 050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lastRenderedPageBreak/>
              <w:t>Строительство студенческого общежития в г. Витебске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500 мест</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2012–2014</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25 300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25 300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«Белорусский государственный аграрный технический университет»</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корпуса механизации с павильоном сельскохозяйственной техники (в составе учебно-лабораторного корпуса по просп. Независимости, 99, в г. Минске) (третья очередь)</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5,81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1987–2011</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13 000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13 000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корпуса механизации с павильоном сельскохозяйственной техники по просп. Независимости, 99, в г. Минске (четвертая очередь)</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2,05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1990–2013</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5 280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5 280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«Гродненский государственный аграрный университет»</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Пристройка учебно-лабораторного корпуса с лекционным блоком к главному корпусу по ул. Терешковой, 28, в г. Гродно</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4,4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2014–2016</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4 390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4 240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150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Реконструкция на базе вивария ветеринарной клиники по ул. Терешковой, 28б, в г. Гродно</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1,2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2012–2013</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6 480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6 280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200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«Белорусская государственная орденов Октябрьской Революции и Трудового Красного Знамени сельскохозяйственная академия»</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ind w:left="284"/>
            </w:pPr>
            <w:r w:rsidRPr="00B4096C">
              <w:t>Строительство общежития по просп. Интернациональному, 15, в г. Горки</w:t>
            </w:r>
          </w:p>
          <w:p w:rsidR="00B4096C" w:rsidRPr="00B4096C" w:rsidRDefault="00B4096C">
            <w:pPr>
              <w:spacing w:line="20" w:lineRule="atLeast"/>
              <w:rPr>
                <w:sz w:val="24"/>
                <w:szCs w:val="24"/>
              </w:rPr>
            </w:pPr>
            <w:r w:rsidRPr="00B4096C">
              <w:t> </w:t>
            </w:r>
          </w:p>
        </w:tc>
        <w:tc>
          <w:tcPr>
            <w:tcW w:w="55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860 мест</w:t>
            </w:r>
          </w:p>
          <w:p w:rsidR="00B4096C" w:rsidRPr="00B4096C" w:rsidRDefault="00B4096C">
            <w:pPr>
              <w:spacing w:line="20" w:lineRule="atLeast"/>
              <w:rPr>
                <w:sz w:val="24"/>
                <w:szCs w:val="24"/>
              </w:rPr>
            </w:pPr>
            <w:r w:rsidRPr="00B4096C">
              <w:t> </w:t>
            </w:r>
          </w:p>
        </w:tc>
        <w:tc>
          <w:tcPr>
            <w:tcW w:w="40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2012–2014</w:t>
            </w:r>
          </w:p>
          <w:p w:rsidR="00B4096C" w:rsidRPr="00B4096C" w:rsidRDefault="00B4096C">
            <w:pPr>
              <w:spacing w:line="20" w:lineRule="atLeast"/>
              <w:rPr>
                <w:sz w:val="24"/>
                <w:szCs w:val="24"/>
              </w:rPr>
            </w:pPr>
            <w:r w:rsidRPr="00B4096C">
              <w:t> </w:t>
            </w:r>
          </w:p>
        </w:tc>
        <w:tc>
          <w:tcPr>
            <w:tcW w:w="432"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42 000</w:t>
            </w:r>
          </w:p>
          <w:p w:rsidR="00B4096C" w:rsidRPr="00B4096C" w:rsidRDefault="00B4096C">
            <w:pPr>
              <w:spacing w:line="20" w:lineRule="atLeast"/>
              <w:rPr>
                <w:sz w:val="24"/>
                <w:szCs w:val="24"/>
              </w:rPr>
            </w:pPr>
            <w:r w:rsidRPr="00B4096C">
              <w:t> </w:t>
            </w:r>
          </w:p>
        </w:tc>
        <w:tc>
          <w:tcPr>
            <w:tcW w:w="596"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42 000</w:t>
            </w:r>
          </w:p>
          <w:p w:rsidR="00B4096C" w:rsidRPr="00B4096C" w:rsidRDefault="00B4096C">
            <w:pPr>
              <w:spacing w:line="20" w:lineRule="atLeast"/>
              <w:rPr>
                <w:sz w:val="24"/>
                <w:szCs w:val="24"/>
              </w:rPr>
            </w:pPr>
            <w:r w:rsidRPr="00B4096C">
              <w:t> </w:t>
            </w:r>
          </w:p>
        </w:tc>
        <w:tc>
          <w:tcPr>
            <w:tcW w:w="615"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Borders>
              <w:top w:val="single" w:sz="4" w:space="0" w:color="auto"/>
            </w:tcBorders>
            <w:tcMar>
              <w:top w:w="0" w:type="dxa"/>
              <w:left w:w="6" w:type="dxa"/>
              <w:bottom w:w="0" w:type="dxa"/>
              <w:right w:w="6" w:type="dxa"/>
            </w:tcMar>
            <w:hideMark/>
          </w:tcPr>
          <w:p w:rsidR="00B4096C" w:rsidRPr="00B4096C" w:rsidRDefault="00B4096C">
            <w:pPr>
              <w:pStyle w:val="table10"/>
            </w:pPr>
            <w:r w:rsidRPr="00B4096C">
              <w:t>Итого по Министерству сельского хозяйства и продовольствия</w:t>
            </w:r>
          </w:p>
          <w:p w:rsidR="00B4096C" w:rsidRPr="00B4096C" w:rsidRDefault="00B4096C">
            <w:pPr>
              <w:spacing w:line="20" w:lineRule="atLeast"/>
              <w:rPr>
                <w:sz w:val="24"/>
                <w:szCs w:val="24"/>
              </w:rPr>
            </w:pPr>
            <w:r w:rsidRPr="00B4096C">
              <w:t> </w:t>
            </w:r>
          </w:p>
        </w:tc>
        <w:tc>
          <w:tcPr>
            <w:tcW w:w="558"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 </w:t>
            </w:r>
          </w:p>
          <w:p w:rsidR="00B4096C" w:rsidRPr="00B4096C" w:rsidRDefault="00B4096C">
            <w:pPr>
              <w:spacing w:line="20" w:lineRule="atLeast"/>
              <w:rPr>
                <w:sz w:val="24"/>
                <w:szCs w:val="24"/>
              </w:rPr>
            </w:pPr>
            <w:r w:rsidRPr="00B4096C">
              <w:t> </w:t>
            </w:r>
          </w:p>
        </w:tc>
        <w:tc>
          <w:tcPr>
            <w:tcW w:w="408"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 </w:t>
            </w:r>
          </w:p>
          <w:p w:rsidR="00B4096C" w:rsidRPr="00B4096C" w:rsidRDefault="00B4096C">
            <w:pPr>
              <w:spacing w:line="20" w:lineRule="atLeast"/>
              <w:rPr>
                <w:sz w:val="24"/>
                <w:szCs w:val="24"/>
              </w:rPr>
            </w:pPr>
            <w:r w:rsidRPr="00B4096C">
              <w:t> </w:t>
            </w:r>
          </w:p>
        </w:tc>
        <w:tc>
          <w:tcPr>
            <w:tcW w:w="432"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111 550</w:t>
            </w:r>
          </w:p>
          <w:p w:rsidR="00B4096C" w:rsidRPr="00B4096C" w:rsidRDefault="00B4096C">
            <w:pPr>
              <w:spacing w:line="20" w:lineRule="atLeast"/>
              <w:rPr>
                <w:sz w:val="24"/>
                <w:szCs w:val="24"/>
              </w:rPr>
            </w:pPr>
            <w:r w:rsidRPr="00B4096C">
              <w:t> </w:t>
            </w:r>
          </w:p>
        </w:tc>
        <w:tc>
          <w:tcPr>
            <w:tcW w:w="596"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111 150</w:t>
            </w:r>
          </w:p>
          <w:p w:rsidR="00B4096C" w:rsidRPr="00B4096C" w:rsidRDefault="00B4096C">
            <w:pPr>
              <w:spacing w:line="20" w:lineRule="atLeast"/>
              <w:rPr>
                <w:sz w:val="24"/>
                <w:szCs w:val="24"/>
              </w:rPr>
            </w:pPr>
            <w:r w:rsidRPr="00B4096C">
              <w:t> </w:t>
            </w:r>
          </w:p>
        </w:tc>
        <w:tc>
          <w:tcPr>
            <w:tcW w:w="615"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350</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5000" w:type="pct"/>
            <w:gridSpan w:val="6"/>
            <w:tcMar>
              <w:top w:w="0" w:type="dxa"/>
              <w:left w:w="6" w:type="dxa"/>
              <w:bottom w:w="0" w:type="dxa"/>
              <w:right w:w="6" w:type="dxa"/>
            </w:tcMar>
            <w:hideMark/>
          </w:tcPr>
          <w:p w:rsidR="00B4096C" w:rsidRPr="00B4096C" w:rsidRDefault="00B4096C">
            <w:pPr>
              <w:pStyle w:val="table10"/>
              <w:spacing w:before="120"/>
              <w:jc w:val="center"/>
            </w:pPr>
            <w:r w:rsidRPr="00B4096C">
              <w:t>Министерство здравоохранения</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«Белорусский государственный медицинский университет»</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lastRenderedPageBreak/>
              <w:t xml:space="preserve">Строительство студенческого общежития по просп. Дзержинского в г. Минске </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1030 мест</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2013–2015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50 000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50 000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лабораторного корпуса по просп. Дзержинского в г. Минске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20,618 тыс. кв. м</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2013–2015</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15 500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15 500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pPr>
            <w:r w:rsidRPr="00B4096C">
              <w:t>Учреждение образования «Витебский государственный ордена Дружбы народов медицинский университет»</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Строительство общежития № 7 в г. Витебске</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500 мест</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2012–2014</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25 000</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25 000</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Mar>
              <w:top w:w="0" w:type="dxa"/>
              <w:left w:w="6" w:type="dxa"/>
              <w:bottom w:w="0" w:type="dxa"/>
              <w:right w:w="6" w:type="dxa"/>
            </w:tcMar>
            <w:hideMark/>
          </w:tcPr>
          <w:p w:rsidR="00B4096C" w:rsidRPr="00B4096C" w:rsidRDefault="00B4096C">
            <w:pPr>
              <w:pStyle w:val="table10"/>
              <w:spacing w:before="120"/>
              <w:ind w:left="284"/>
            </w:pPr>
            <w:r w:rsidRPr="00B4096C">
              <w:t>Учреждение образования «Гродненский государственный медицинский университет»</w:t>
            </w:r>
          </w:p>
          <w:p w:rsidR="00B4096C" w:rsidRPr="00B4096C" w:rsidRDefault="00B4096C">
            <w:pPr>
              <w:spacing w:line="20" w:lineRule="atLeast"/>
              <w:rPr>
                <w:sz w:val="24"/>
                <w:szCs w:val="24"/>
              </w:rPr>
            </w:pPr>
            <w:r w:rsidRPr="00B4096C">
              <w:t> </w:t>
            </w:r>
          </w:p>
        </w:tc>
        <w:tc>
          <w:tcPr>
            <w:tcW w:w="55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08"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432"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596"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c>
          <w:tcPr>
            <w:tcW w:w="615" w:type="pct"/>
            <w:tcMar>
              <w:top w:w="0" w:type="dxa"/>
              <w:left w:w="6" w:type="dxa"/>
              <w:bottom w:w="0" w:type="dxa"/>
              <w:right w:w="6" w:type="dxa"/>
            </w:tcMar>
            <w:hideMark/>
          </w:tcPr>
          <w:p w:rsidR="00B4096C" w:rsidRPr="00B4096C" w:rsidRDefault="00B4096C">
            <w:pPr>
              <w:pStyle w:val="table10"/>
              <w:spacing w:before="120"/>
              <w:jc w:val="center"/>
            </w:pPr>
            <w:r w:rsidRPr="00B4096C">
              <w:t> </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ind w:left="284"/>
            </w:pPr>
            <w:r w:rsidRPr="00B4096C">
              <w:t>Строительство студенческого общежития в г. Гродно</w:t>
            </w:r>
          </w:p>
          <w:p w:rsidR="00B4096C" w:rsidRPr="00B4096C" w:rsidRDefault="00B4096C">
            <w:pPr>
              <w:spacing w:line="20" w:lineRule="atLeast"/>
              <w:rPr>
                <w:sz w:val="24"/>
                <w:szCs w:val="24"/>
              </w:rPr>
            </w:pPr>
            <w:r w:rsidRPr="00B4096C">
              <w:t> </w:t>
            </w:r>
          </w:p>
        </w:tc>
        <w:tc>
          <w:tcPr>
            <w:tcW w:w="55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1030 мест</w:t>
            </w:r>
          </w:p>
          <w:p w:rsidR="00B4096C" w:rsidRPr="00B4096C" w:rsidRDefault="00B4096C">
            <w:pPr>
              <w:spacing w:line="20" w:lineRule="atLeast"/>
              <w:rPr>
                <w:sz w:val="24"/>
                <w:szCs w:val="24"/>
              </w:rPr>
            </w:pPr>
            <w:r w:rsidRPr="00B4096C">
              <w:t> </w:t>
            </w:r>
          </w:p>
        </w:tc>
        <w:tc>
          <w:tcPr>
            <w:tcW w:w="408"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2012–2014</w:t>
            </w:r>
          </w:p>
          <w:p w:rsidR="00B4096C" w:rsidRPr="00B4096C" w:rsidRDefault="00B4096C">
            <w:pPr>
              <w:spacing w:line="20" w:lineRule="atLeast"/>
              <w:rPr>
                <w:sz w:val="24"/>
                <w:szCs w:val="24"/>
              </w:rPr>
            </w:pPr>
            <w:r w:rsidRPr="00B4096C">
              <w:t> </w:t>
            </w:r>
          </w:p>
        </w:tc>
        <w:tc>
          <w:tcPr>
            <w:tcW w:w="432"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50 000</w:t>
            </w:r>
          </w:p>
          <w:p w:rsidR="00B4096C" w:rsidRPr="00B4096C" w:rsidRDefault="00B4096C">
            <w:pPr>
              <w:spacing w:line="20" w:lineRule="atLeast"/>
              <w:rPr>
                <w:sz w:val="24"/>
                <w:szCs w:val="24"/>
              </w:rPr>
            </w:pPr>
            <w:r w:rsidRPr="00B4096C">
              <w:t> </w:t>
            </w:r>
          </w:p>
        </w:tc>
        <w:tc>
          <w:tcPr>
            <w:tcW w:w="596"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50 000</w:t>
            </w:r>
          </w:p>
          <w:p w:rsidR="00B4096C" w:rsidRPr="00B4096C" w:rsidRDefault="00B4096C">
            <w:pPr>
              <w:spacing w:line="20" w:lineRule="atLeast"/>
              <w:rPr>
                <w:sz w:val="24"/>
                <w:szCs w:val="24"/>
              </w:rPr>
            </w:pPr>
            <w:r w:rsidRPr="00B4096C">
              <w:t> </w:t>
            </w:r>
          </w:p>
        </w:tc>
        <w:tc>
          <w:tcPr>
            <w:tcW w:w="615" w:type="pct"/>
            <w:tcBorders>
              <w:bottom w:val="single" w:sz="4" w:space="0" w:color="auto"/>
            </w:tcBorders>
            <w:tcMar>
              <w:top w:w="0" w:type="dxa"/>
              <w:left w:w="6" w:type="dxa"/>
              <w:bottom w:w="0" w:type="dxa"/>
              <w:right w:w="6" w:type="dxa"/>
            </w:tcMar>
            <w:hideMark/>
          </w:tcPr>
          <w:p w:rsidR="00B4096C" w:rsidRPr="00B4096C" w:rsidRDefault="00B4096C">
            <w:pPr>
              <w:pStyle w:val="table10"/>
              <w:spacing w:before="12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Borders>
              <w:top w:val="single" w:sz="4" w:space="0" w:color="auto"/>
              <w:bottom w:val="single" w:sz="4" w:space="0" w:color="auto"/>
            </w:tcBorders>
            <w:tcMar>
              <w:top w:w="0" w:type="dxa"/>
              <w:left w:w="6" w:type="dxa"/>
              <w:bottom w:w="0" w:type="dxa"/>
              <w:right w:w="6" w:type="dxa"/>
            </w:tcMar>
            <w:hideMark/>
          </w:tcPr>
          <w:p w:rsidR="00B4096C" w:rsidRPr="00B4096C" w:rsidRDefault="00B4096C">
            <w:pPr>
              <w:pStyle w:val="table10"/>
            </w:pPr>
            <w:r w:rsidRPr="00B4096C">
              <w:t>Итого по Министерству здравоохранения</w:t>
            </w:r>
          </w:p>
          <w:p w:rsidR="00B4096C" w:rsidRPr="00B4096C" w:rsidRDefault="00B4096C">
            <w:pPr>
              <w:spacing w:line="20" w:lineRule="atLeast"/>
              <w:rPr>
                <w:sz w:val="24"/>
                <w:szCs w:val="24"/>
              </w:rPr>
            </w:pPr>
            <w:r w:rsidRPr="00B4096C">
              <w:t> </w:t>
            </w:r>
          </w:p>
        </w:tc>
        <w:tc>
          <w:tcPr>
            <w:tcW w:w="558" w:type="pct"/>
            <w:tcBorders>
              <w:top w:val="single" w:sz="4" w:space="0" w:color="auto"/>
              <w:bottom w:val="single" w:sz="4" w:space="0" w:color="auto"/>
            </w:tcBorders>
            <w:tcMar>
              <w:top w:w="0" w:type="dxa"/>
              <w:left w:w="6" w:type="dxa"/>
              <w:bottom w:w="0" w:type="dxa"/>
              <w:right w:w="6" w:type="dxa"/>
            </w:tcMar>
            <w:hideMark/>
          </w:tcPr>
          <w:p w:rsidR="00B4096C" w:rsidRPr="00B4096C" w:rsidRDefault="00B4096C">
            <w:pPr>
              <w:pStyle w:val="table10"/>
              <w:jc w:val="center"/>
            </w:pPr>
            <w:r w:rsidRPr="00B4096C">
              <w:t> </w:t>
            </w:r>
          </w:p>
          <w:p w:rsidR="00B4096C" w:rsidRPr="00B4096C" w:rsidRDefault="00B4096C">
            <w:pPr>
              <w:spacing w:line="20" w:lineRule="atLeast"/>
              <w:rPr>
                <w:sz w:val="24"/>
                <w:szCs w:val="24"/>
              </w:rPr>
            </w:pPr>
            <w:r w:rsidRPr="00B4096C">
              <w:t> </w:t>
            </w:r>
          </w:p>
        </w:tc>
        <w:tc>
          <w:tcPr>
            <w:tcW w:w="408" w:type="pct"/>
            <w:tcBorders>
              <w:top w:val="single" w:sz="4" w:space="0" w:color="auto"/>
              <w:bottom w:val="single" w:sz="4" w:space="0" w:color="auto"/>
            </w:tcBorders>
            <w:tcMar>
              <w:top w:w="0" w:type="dxa"/>
              <w:left w:w="6" w:type="dxa"/>
              <w:bottom w:w="0" w:type="dxa"/>
              <w:right w:w="6" w:type="dxa"/>
            </w:tcMar>
            <w:hideMark/>
          </w:tcPr>
          <w:p w:rsidR="00B4096C" w:rsidRPr="00B4096C" w:rsidRDefault="00B4096C">
            <w:pPr>
              <w:pStyle w:val="table10"/>
              <w:jc w:val="center"/>
            </w:pPr>
            <w:r w:rsidRPr="00B4096C">
              <w:t> </w:t>
            </w:r>
          </w:p>
          <w:p w:rsidR="00B4096C" w:rsidRPr="00B4096C" w:rsidRDefault="00B4096C">
            <w:pPr>
              <w:spacing w:line="20" w:lineRule="atLeast"/>
              <w:rPr>
                <w:sz w:val="24"/>
                <w:szCs w:val="24"/>
              </w:rPr>
            </w:pPr>
            <w:r w:rsidRPr="00B4096C">
              <w:t> </w:t>
            </w:r>
          </w:p>
        </w:tc>
        <w:tc>
          <w:tcPr>
            <w:tcW w:w="432" w:type="pct"/>
            <w:tcBorders>
              <w:top w:val="single" w:sz="4" w:space="0" w:color="auto"/>
              <w:bottom w:val="single" w:sz="4" w:space="0" w:color="auto"/>
            </w:tcBorders>
            <w:tcMar>
              <w:top w:w="0" w:type="dxa"/>
              <w:left w:w="6" w:type="dxa"/>
              <w:bottom w:w="0" w:type="dxa"/>
              <w:right w:w="6" w:type="dxa"/>
            </w:tcMar>
            <w:hideMark/>
          </w:tcPr>
          <w:p w:rsidR="00B4096C" w:rsidRPr="00B4096C" w:rsidRDefault="00B4096C">
            <w:pPr>
              <w:pStyle w:val="table10"/>
              <w:jc w:val="center"/>
            </w:pPr>
            <w:r w:rsidRPr="00B4096C">
              <w:t>140 500</w:t>
            </w:r>
          </w:p>
          <w:p w:rsidR="00B4096C" w:rsidRPr="00B4096C" w:rsidRDefault="00B4096C">
            <w:pPr>
              <w:spacing w:line="20" w:lineRule="atLeast"/>
              <w:rPr>
                <w:sz w:val="24"/>
                <w:szCs w:val="24"/>
              </w:rPr>
            </w:pPr>
            <w:r w:rsidRPr="00B4096C">
              <w:t> </w:t>
            </w:r>
          </w:p>
        </w:tc>
        <w:tc>
          <w:tcPr>
            <w:tcW w:w="596" w:type="pct"/>
            <w:tcBorders>
              <w:top w:val="single" w:sz="4" w:space="0" w:color="auto"/>
              <w:bottom w:val="single" w:sz="4" w:space="0" w:color="auto"/>
            </w:tcBorders>
            <w:tcMar>
              <w:top w:w="0" w:type="dxa"/>
              <w:left w:w="6" w:type="dxa"/>
              <w:bottom w:w="0" w:type="dxa"/>
              <w:right w:w="6" w:type="dxa"/>
            </w:tcMar>
            <w:hideMark/>
          </w:tcPr>
          <w:p w:rsidR="00B4096C" w:rsidRPr="00B4096C" w:rsidRDefault="00B4096C">
            <w:pPr>
              <w:pStyle w:val="table10"/>
              <w:jc w:val="center"/>
            </w:pPr>
            <w:r w:rsidRPr="00B4096C">
              <w:t>140 500</w:t>
            </w:r>
          </w:p>
          <w:p w:rsidR="00B4096C" w:rsidRPr="00B4096C" w:rsidRDefault="00B4096C">
            <w:pPr>
              <w:spacing w:line="20" w:lineRule="atLeast"/>
              <w:rPr>
                <w:sz w:val="24"/>
                <w:szCs w:val="24"/>
              </w:rPr>
            </w:pPr>
            <w:r w:rsidRPr="00B4096C">
              <w:t> </w:t>
            </w:r>
          </w:p>
        </w:tc>
        <w:tc>
          <w:tcPr>
            <w:tcW w:w="615" w:type="pct"/>
            <w:tcBorders>
              <w:top w:val="single" w:sz="4" w:space="0" w:color="auto"/>
              <w:bottom w:val="single" w:sz="4" w:space="0" w:color="auto"/>
            </w:tcBorders>
            <w:tcMar>
              <w:top w:w="0" w:type="dxa"/>
              <w:left w:w="6" w:type="dxa"/>
              <w:bottom w:w="0" w:type="dxa"/>
              <w:right w:w="6" w:type="dxa"/>
            </w:tcMar>
            <w:hideMark/>
          </w:tcPr>
          <w:p w:rsidR="00B4096C" w:rsidRPr="00B4096C" w:rsidRDefault="00B4096C">
            <w:pPr>
              <w:pStyle w:val="table10"/>
              <w:jc w:val="center"/>
            </w:pPr>
            <w:r w:rsidRPr="00B4096C">
              <w:t>–</w:t>
            </w:r>
          </w:p>
          <w:p w:rsidR="00B4096C" w:rsidRPr="00B4096C" w:rsidRDefault="00B4096C">
            <w:pPr>
              <w:spacing w:line="20" w:lineRule="atLeast"/>
              <w:rPr>
                <w:sz w:val="24"/>
                <w:szCs w:val="24"/>
              </w:rPr>
            </w:pPr>
            <w:r w:rsidRPr="00B4096C">
              <w:t> </w:t>
            </w:r>
          </w:p>
        </w:tc>
      </w:tr>
      <w:tr w:rsidR="00B4096C" w:rsidRPr="00B4096C" w:rsidTr="00B4096C">
        <w:trPr>
          <w:trHeight w:val="20"/>
        </w:trPr>
        <w:tc>
          <w:tcPr>
            <w:tcW w:w="2391" w:type="pct"/>
            <w:tcBorders>
              <w:top w:val="single" w:sz="4" w:space="0" w:color="auto"/>
            </w:tcBorders>
            <w:tcMar>
              <w:top w:w="0" w:type="dxa"/>
              <w:left w:w="6" w:type="dxa"/>
              <w:bottom w:w="0" w:type="dxa"/>
              <w:right w:w="6" w:type="dxa"/>
            </w:tcMar>
            <w:hideMark/>
          </w:tcPr>
          <w:p w:rsidR="00B4096C" w:rsidRPr="00B4096C" w:rsidRDefault="00B4096C">
            <w:pPr>
              <w:pStyle w:val="table10"/>
            </w:pPr>
            <w:r w:rsidRPr="00B4096C">
              <w:t>Всего по Государственной программе</w:t>
            </w:r>
          </w:p>
          <w:p w:rsidR="00B4096C" w:rsidRPr="00B4096C" w:rsidRDefault="00B4096C">
            <w:pPr>
              <w:spacing w:line="20" w:lineRule="atLeast"/>
              <w:rPr>
                <w:sz w:val="24"/>
                <w:szCs w:val="24"/>
              </w:rPr>
            </w:pPr>
            <w:r w:rsidRPr="00B4096C">
              <w:t> </w:t>
            </w:r>
          </w:p>
        </w:tc>
        <w:tc>
          <w:tcPr>
            <w:tcW w:w="558"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 </w:t>
            </w:r>
          </w:p>
          <w:p w:rsidR="00B4096C" w:rsidRPr="00B4096C" w:rsidRDefault="00B4096C">
            <w:pPr>
              <w:spacing w:line="20" w:lineRule="atLeast"/>
              <w:rPr>
                <w:sz w:val="24"/>
                <w:szCs w:val="24"/>
              </w:rPr>
            </w:pPr>
            <w:r w:rsidRPr="00B4096C">
              <w:t> </w:t>
            </w:r>
          </w:p>
        </w:tc>
        <w:tc>
          <w:tcPr>
            <w:tcW w:w="408"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 </w:t>
            </w:r>
          </w:p>
          <w:p w:rsidR="00B4096C" w:rsidRPr="00B4096C" w:rsidRDefault="00B4096C">
            <w:pPr>
              <w:spacing w:line="20" w:lineRule="atLeast"/>
              <w:rPr>
                <w:sz w:val="24"/>
                <w:szCs w:val="24"/>
              </w:rPr>
            </w:pPr>
            <w:r w:rsidRPr="00B4096C">
              <w:t> </w:t>
            </w:r>
          </w:p>
        </w:tc>
        <w:tc>
          <w:tcPr>
            <w:tcW w:w="432"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1 684 040</w:t>
            </w:r>
          </w:p>
          <w:p w:rsidR="00B4096C" w:rsidRPr="00B4096C" w:rsidRDefault="00B4096C">
            <w:pPr>
              <w:spacing w:line="20" w:lineRule="atLeast"/>
              <w:rPr>
                <w:sz w:val="24"/>
                <w:szCs w:val="24"/>
              </w:rPr>
            </w:pPr>
            <w:r w:rsidRPr="00B4096C">
              <w:t> </w:t>
            </w:r>
          </w:p>
        </w:tc>
        <w:tc>
          <w:tcPr>
            <w:tcW w:w="596"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1 561 580</w:t>
            </w:r>
          </w:p>
          <w:p w:rsidR="00B4096C" w:rsidRPr="00B4096C" w:rsidRDefault="00B4096C">
            <w:pPr>
              <w:spacing w:line="20" w:lineRule="atLeast"/>
              <w:rPr>
                <w:sz w:val="24"/>
                <w:szCs w:val="24"/>
              </w:rPr>
            </w:pPr>
            <w:r w:rsidRPr="00B4096C">
              <w:t> </w:t>
            </w:r>
          </w:p>
        </w:tc>
        <w:tc>
          <w:tcPr>
            <w:tcW w:w="615" w:type="pct"/>
            <w:tcBorders>
              <w:top w:val="single" w:sz="4" w:space="0" w:color="auto"/>
            </w:tcBorders>
            <w:tcMar>
              <w:top w:w="0" w:type="dxa"/>
              <w:left w:w="6" w:type="dxa"/>
              <w:bottom w:w="0" w:type="dxa"/>
              <w:right w:w="6" w:type="dxa"/>
            </w:tcMar>
            <w:hideMark/>
          </w:tcPr>
          <w:p w:rsidR="00B4096C" w:rsidRPr="00B4096C" w:rsidRDefault="00B4096C">
            <w:pPr>
              <w:pStyle w:val="table10"/>
              <w:jc w:val="center"/>
            </w:pPr>
            <w:r w:rsidRPr="00B4096C">
              <w:t>122 460</w:t>
            </w:r>
          </w:p>
          <w:p w:rsidR="00B4096C" w:rsidRPr="00B4096C" w:rsidRDefault="00B4096C">
            <w:pPr>
              <w:spacing w:line="20" w:lineRule="atLeast"/>
              <w:rPr>
                <w:sz w:val="24"/>
                <w:szCs w:val="24"/>
              </w:rPr>
            </w:pPr>
            <w:r w:rsidRPr="00B4096C">
              <w:t> </w:t>
            </w:r>
          </w:p>
        </w:tc>
      </w:tr>
    </w:tbl>
    <w:p w:rsidR="00B4096C" w:rsidRPr="00B4096C" w:rsidRDefault="00B4096C" w:rsidP="00B4096C">
      <w:pPr>
        <w:pStyle w:val="newncpi"/>
      </w:pPr>
      <w:r w:rsidRPr="00B4096C">
        <w:t> </w:t>
      </w:r>
    </w:p>
    <w:p w:rsidR="00B4096C" w:rsidRPr="00B4096C" w:rsidRDefault="00B4096C" w:rsidP="00B4096C">
      <w:pPr>
        <w:pStyle w:val="comment"/>
        <w:ind w:firstLine="567"/>
      </w:pPr>
      <w:r w:rsidRPr="00B4096C">
        <w:t>Примечание. Финансирование объектов осуществляется, включая проектно-изыскательские работы.</w:t>
      </w:r>
    </w:p>
    <w:p w:rsidR="00B4096C" w:rsidRPr="00B4096C" w:rsidRDefault="00B4096C" w:rsidP="00B4096C">
      <w:pPr>
        <w:pStyle w:val="comment"/>
        <w:ind w:firstLine="567"/>
      </w:pPr>
      <w:r w:rsidRPr="00B4096C">
        <w:t>Ежегодное финансирование осуществляется на основании разработанных проектов и уточнения объемов выполненных работ.</w:t>
      </w:r>
    </w:p>
    <w:p w:rsidR="007645C7" w:rsidRDefault="007645C7"/>
    <w:sectPr w:rsidR="00764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96C"/>
    <w:rsid w:val="001D3C2B"/>
    <w:rsid w:val="007645C7"/>
    <w:rsid w:val="00B4096C"/>
    <w:rsid w:val="00B6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096C"/>
    <w:rPr>
      <w:color w:val="0038C8"/>
      <w:u w:val="single"/>
    </w:rPr>
  </w:style>
  <w:style w:type="character" w:styleId="a4">
    <w:name w:val="FollowedHyperlink"/>
    <w:basedOn w:val="a0"/>
    <w:uiPriority w:val="99"/>
    <w:semiHidden/>
    <w:unhideWhenUsed/>
    <w:rsid w:val="00B4096C"/>
    <w:rPr>
      <w:color w:val="0038C8"/>
      <w:u w:val="single"/>
    </w:rPr>
  </w:style>
  <w:style w:type="paragraph" w:customStyle="1" w:styleId="part">
    <w:name w:val="part"/>
    <w:basedOn w:val="a"/>
    <w:rsid w:val="00B4096C"/>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article">
    <w:name w:val="article"/>
    <w:basedOn w:val="a"/>
    <w:rsid w:val="00B4096C"/>
    <w:pPr>
      <w:spacing w:before="240" w:after="240" w:line="240" w:lineRule="auto"/>
      <w:ind w:left="1922" w:hanging="1355"/>
    </w:pPr>
    <w:rPr>
      <w:rFonts w:ascii="Times New Roman" w:eastAsia="Times New Roman" w:hAnsi="Times New Roman" w:cs="Times New Roman"/>
      <w:i/>
      <w:iCs/>
      <w:sz w:val="24"/>
      <w:szCs w:val="24"/>
      <w:lang w:eastAsia="ru-RU"/>
    </w:rPr>
  </w:style>
  <w:style w:type="paragraph" w:customStyle="1" w:styleId="title">
    <w:name w:val="title"/>
    <w:basedOn w:val="a"/>
    <w:rsid w:val="00B4096C"/>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B4096C"/>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B4096C"/>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titleg">
    <w:name w:val="titleg"/>
    <w:basedOn w:val="a"/>
    <w:rsid w:val="00B4096C"/>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B4096C"/>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B4096C"/>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B4096C"/>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B4096C"/>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B4096C"/>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B4096C"/>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B4096C"/>
    <w:pPr>
      <w:spacing w:before="240" w:after="24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B4096C"/>
    <w:pPr>
      <w:spacing w:before="24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B4096C"/>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B4096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B4096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B4096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B4096C"/>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B4096C"/>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B4096C"/>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B4096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B4096C"/>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B4096C"/>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B4096C"/>
    <w:pPr>
      <w:spacing w:before="240" w:after="24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B4096C"/>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B4096C"/>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B4096C"/>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B4096C"/>
    <w:pPr>
      <w:spacing w:before="240" w:after="24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B4096C"/>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B4096C"/>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B4096C"/>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B4096C"/>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B4096C"/>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B4096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B4096C"/>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B4096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B4096C"/>
    <w:pPr>
      <w:spacing w:before="240" w:after="24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B4096C"/>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B4096C"/>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B4096C"/>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B4096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B4096C"/>
    <w:pPr>
      <w:spacing w:after="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B4096C"/>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B4096C"/>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B4096C"/>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placeprin">
    <w:name w:val="placeprin"/>
    <w:basedOn w:val="a"/>
    <w:rsid w:val="00B4096C"/>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B4096C"/>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B4096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B4096C"/>
    <w:pPr>
      <w:spacing w:after="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B4096C"/>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B4096C"/>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B4096C"/>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B4096C"/>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B4096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B4096C"/>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B4096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B4096C"/>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B4096C"/>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B4096C"/>
    <w:pPr>
      <w:spacing w:before="240" w:after="24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B4096C"/>
    <w:pPr>
      <w:spacing w:before="240" w:after="24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B4096C"/>
    <w:pPr>
      <w:spacing w:after="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B4096C"/>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B4096C"/>
    <w:pPr>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letter">
    <w:name w:val="letter"/>
    <w:basedOn w:val="a"/>
    <w:rsid w:val="00B4096C"/>
    <w:pPr>
      <w:spacing w:before="240" w:after="24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B4096C"/>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B4096C"/>
    <w:pPr>
      <w:spacing w:after="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B4096C"/>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B4096C"/>
    <w:pPr>
      <w:spacing w:after="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B4096C"/>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B4096C"/>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B4096C"/>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B4096C"/>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B4096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B4096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B4096C"/>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B4096C"/>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B4096C"/>
    <w:pPr>
      <w:spacing w:after="0" w:line="240" w:lineRule="auto"/>
      <w:jc w:val="right"/>
    </w:pPr>
    <w:rPr>
      <w:rFonts w:ascii="Gbinfo" w:eastAsia="Times New Roman" w:hAnsi="Gbinfo" w:cs="Times New Roman"/>
      <w:i/>
      <w:iCs/>
      <w:sz w:val="20"/>
      <w:szCs w:val="20"/>
      <w:lang w:eastAsia="ru-RU"/>
    </w:rPr>
  </w:style>
  <w:style w:type="paragraph" w:customStyle="1" w:styleId="an">
    <w:name w:val="a_n"/>
    <w:basedOn w:val="a"/>
    <w:rsid w:val="00B40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B40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B4096C"/>
    <w:rPr>
      <w:rFonts w:ascii="Times New Roman" w:hAnsi="Times New Roman" w:cs="Times New Roman" w:hint="default"/>
      <w:b/>
      <w:bCs/>
      <w:caps/>
    </w:rPr>
  </w:style>
  <w:style w:type="character" w:customStyle="1" w:styleId="promulgator">
    <w:name w:val="promulgator"/>
    <w:basedOn w:val="a0"/>
    <w:rsid w:val="00B4096C"/>
    <w:rPr>
      <w:rFonts w:ascii="Times New Roman" w:hAnsi="Times New Roman" w:cs="Times New Roman" w:hint="default"/>
      <w:b/>
      <w:bCs/>
      <w:caps/>
    </w:rPr>
  </w:style>
  <w:style w:type="character" w:customStyle="1" w:styleId="datepr">
    <w:name w:val="datepr"/>
    <w:basedOn w:val="a0"/>
    <w:rsid w:val="00B4096C"/>
    <w:rPr>
      <w:rFonts w:ascii="Times New Roman" w:hAnsi="Times New Roman" w:cs="Times New Roman" w:hint="default"/>
      <w:i/>
      <w:iCs/>
    </w:rPr>
  </w:style>
  <w:style w:type="character" w:customStyle="1" w:styleId="datecity">
    <w:name w:val="datecity"/>
    <w:basedOn w:val="a0"/>
    <w:rsid w:val="00B4096C"/>
    <w:rPr>
      <w:rFonts w:ascii="Times New Roman" w:hAnsi="Times New Roman" w:cs="Times New Roman" w:hint="default"/>
      <w:i/>
      <w:iCs/>
      <w:sz w:val="24"/>
      <w:szCs w:val="24"/>
    </w:rPr>
  </w:style>
  <w:style w:type="character" w:customStyle="1" w:styleId="datereg">
    <w:name w:val="datereg"/>
    <w:basedOn w:val="a0"/>
    <w:rsid w:val="00B4096C"/>
    <w:rPr>
      <w:rFonts w:ascii="Times New Roman" w:hAnsi="Times New Roman" w:cs="Times New Roman" w:hint="default"/>
    </w:rPr>
  </w:style>
  <w:style w:type="character" w:customStyle="1" w:styleId="number">
    <w:name w:val="number"/>
    <w:basedOn w:val="a0"/>
    <w:rsid w:val="00B4096C"/>
    <w:rPr>
      <w:rFonts w:ascii="Times New Roman" w:hAnsi="Times New Roman" w:cs="Times New Roman" w:hint="default"/>
      <w:i/>
      <w:iCs/>
    </w:rPr>
  </w:style>
  <w:style w:type="character" w:customStyle="1" w:styleId="bigsimbol">
    <w:name w:val="bigsimbol"/>
    <w:basedOn w:val="a0"/>
    <w:rsid w:val="00B4096C"/>
    <w:rPr>
      <w:rFonts w:ascii="Times New Roman" w:hAnsi="Times New Roman" w:cs="Times New Roman" w:hint="default"/>
      <w:caps/>
    </w:rPr>
  </w:style>
  <w:style w:type="character" w:customStyle="1" w:styleId="razr">
    <w:name w:val="razr"/>
    <w:basedOn w:val="a0"/>
    <w:rsid w:val="00B4096C"/>
    <w:rPr>
      <w:rFonts w:ascii="Times New Roman" w:hAnsi="Times New Roman" w:cs="Times New Roman" w:hint="default"/>
      <w:spacing w:val="30"/>
    </w:rPr>
  </w:style>
  <w:style w:type="character" w:customStyle="1" w:styleId="onesymbol">
    <w:name w:val="onesymbol"/>
    <w:basedOn w:val="a0"/>
    <w:rsid w:val="00B4096C"/>
    <w:rPr>
      <w:rFonts w:ascii="Symbol" w:hAnsi="Symbol" w:hint="default"/>
    </w:rPr>
  </w:style>
  <w:style w:type="character" w:customStyle="1" w:styleId="onewind3">
    <w:name w:val="onewind3"/>
    <w:basedOn w:val="a0"/>
    <w:rsid w:val="00B4096C"/>
    <w:rPr>
      <w:rFonts w:ascii="Wingdings 3" w:hAnsi="Wingdings 3" w:hint="default"/>
    </w:rPr>
  </w:style>
  <w:style w:type="character" w:customStyle="1" w:styleId="onewind2">
    <w:name w:val="onewind2"/>
    <w:basedOn w:val="a0"/>
    <w:rsid w:val="00B4096C"/>
    <w:rPr>
      <w:rFonts w:ascii="Wingdings 2" w:hAnsi="Wingdings 2" w:hint="default"/>
    </w:rPr>
  </w:style>
  <w:style w:type="character" w:customStyle="1" w:styleId="onewind">
    <w:name w:val="onewind"/>
    <w:basedOn w:val="a0"/>
    <w:rsid w:val="00B4096C"/>
    <w:rPr>
      <w:rFonts w:ascii="Wingdings" w:hAnsi="Wingdings" w:hint="default"/>
    </w:rPr>
  </w:style>
  <w:style w:type="character" w:customStyle="1" w:styleId="rednoun">
    <w:name w:val="rednoun"/>
    <w:basedOn w:val="a0"/>
    <w:rsid w:val="00B4096C"/>
  </w:style>
  <w:style w:type="character" w:customStyle="1" w:styleId="post">
    <w:name w:val="post"/>
    <w:basedOn w:val="a0"/>
    <w:rsid w:val="00B4096C"/>
    <w:rPr>
      <w:rFonts w:ascii="Times New Roman" w:hAnsi="Times New Roman" w:cs="Times New Roman" w:hint="default"/>
      <w:b/>
      <w:bCs/>
      <w:i/>
      <w:iCs/>
      <w:sz w:val="22"/>
      <w:szCs w:val="22"/>
    </w:rPr>
  </w:style>
  <w:style w:type="character" w:customStyle="1" w:styleId="pers">
    <w:name w:val="pers"/>
    <w:basedOn w:val="a0"/>
    <w:rsid w:val="00B4096C"/>
    <w:rPr>
      <w:rFonts w:ascii="Times New Roman" w:hAnsi="Times New Roman" w:cs="Times New Roman" w:hint="default"/>
      <w:b/>
      <w:bCs/>
      <w:i/>
      <w:iCs/>
      <w:sz w:val="22"/>
      <w:szCs w:val="22"/>
    </w:rPr>
  </w:style>
  <w:style w:type="character" w:customStyle="1" w:styleId="arabic">
    <w:name w:val="arabic"/>
    <w:basedOn w:val="a0"/>
    <w:rsid w:val="00B4096C"/>
    <w:rPr>
      <w:rFonts w:ascii="Times New Roman" w:hAnsi="Times New Roman" w:cs="Times New Roman" w:hint="default"/>
    </w:rPr>
  </w:style>
  <w:style w:type="character" w:customStyle="1" w:styleId="articlec">
    <w:name w:val="articlec"/>
    <w:basedOn w:val="a0"/>
    <w:rsid w:val="00B4096C"/>
    <w:rPr>
      <w:rFonts w:ascii="Times New Roman" w:hAnsi="Times New Roman" w:cs="Times New Roman" w:hint="default"/>
      <w:i/>
      <w:iCs/>
    </w:rPr>
  </w:style>
  <w:style w:type="character" w:customStyle="1" w:styleId="roman">
    <w:name w:val="roman"/>
    <w:basedOn w:val="a0"/>
    <w:rsid w:val="00B4096C"/>
    <w:rPr>
      <w:rFonts w:ascii="Arial" w:hAnsi="Arial" w:cs="Arial" w:hint="default"/>
    </w:rPr>
  </w:style>
  <w:style w:type="table" w:customStyle="1" w:styleId="tablencpi">
    <w:name w:val="tablencpi"/>
    <w:basedOn w:val="a1"/>
    <w:rsid w:val="00B4096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096C"/>
    <w:rPr>
      <w:color w:val="0038C8"/>
      <w:u w:val="single"/>
    </w:rPr>
  </w:style>
  <w:style w:type="character" w:styleId="a4">
    <w:name w:val="FollowedHyperlink"/>
    <w:basedOn w:val="a0"/>
    <w:uiPriority w:val="99"/>
    <w:semiHidden/>
    <w:unhideWhenUsed/>
    <w:rsid w:val="00B4096C"/>
    <w:rPr>
      <w:color w:val="0038C8"/>
      <w:u w:val="single"/>
    </w:rPr>
  </w:style>
  <w:style w:type="paragraph" w:customStyle="1" w:styleId="part">
    <w:name w:val="part"/>
    <w:basedOn w:val="a"/>
    <w:rsid w:val="00B4096C"/>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article">
    <w:name w:val="article"/>
    <w:basedOn w:val="a"/>
    <w:rsid w:val="00B4096C"/>
    <w:pPr>
      <w:spacing w:before="240" w:after="240" w:line="240" w:lineRule="auto"/>
      <w:ind w:left="1922" w:hanging="1355"/>
    </w:pPr>
    <w:rPr>
      <w:rFonts w:ascii="Times New Roman" w:eastAsia="Times New Roman" w:hAnsi="Times New Roman" w:cs="Times New Roman"/>
      <w:i/>
      <w:iCs/>
      <w:sz w:val="24"/>
      <w:szCs w:val="24"/>
      <w:lang w:eastAsia="ru-RU"/>
    </w:rPr>
  </w:style>
  <w:style w:type="paragraph" w:customStyle="1" w:styleId="title">
    <w:name w:val="title"/>
    <w:basedOn w:val="a"/>
    <w:rsid w:val="00B4096C"/>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B4096C"/>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B4096C"/>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titleg">
    <w:name w:val="titleg"/>
    <w:basedOn w:val="a"/>
    <w:rsid w:val="00B4096C"/>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B4096C"/>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B4096C"/>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B4096C"/>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B4096C"/>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B4096C"/>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B4096C"/>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B4096C"/>
    <w:pPr>
      <w:spacing w:before="240" w:after="24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B4096C"/>
    <w:pPr>
      <w:spacing w:before="24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B4096C"/>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B4096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B4096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B4096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B4096C"/>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B4096C"/>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B4096C"/>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B4096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B4096C"/>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B4096C"/>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B4096C"/>
    <w:pPr>
      <w:spacing w:before="240" w:after="24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B4096C"/>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B4096C"/>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B4096C"/>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B4096C"/>
    <w:pPr>
      <w:spacing w:before="240" w:after="24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B4096C"/>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B4096C"/>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B4096C"/>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B4096C"/>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B4096C"/>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B4096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B4096C"/>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B4096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B4096C"/>
    <w:pPr>
      <w:spacing w:before="240" w:after="24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B4096C"/>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B4096C"/>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B4096C"/>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B4096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B4096C"/>
    <w:pPr>
      <w:spacing w:after="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B4096C"/>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B4096C"/>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B4096C"/>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placeprin">
    <w:name w:val="placeprin"/>
    <w:basedOn w:val="a"/>
    <w:rsid w:val="00B4096C"/>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B4096C"/>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B4096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B4096C"/>
    <w:pPr>
      <w:spacing w:after="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B4096C"/>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B4096C"/>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B4096C"/>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B4096C"/>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B4096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B4096C"/>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B4096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B4096C"/>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B4096C"/>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B4096C"/>
    <w:pPr>
      <w:spacing w:before="240" w:after="24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B4096C"/>
    <w:pPr>
      <w:spacing w:before="240" w:after="24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B4096C"/>
    <w:pPr>
      <w:spacing w:after="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B4096C"/>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B4096C"/>
    <w:pPr>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letter">
    <w:name w:val="letter"/>
    <w:basedOn w:val="a"/>
    <w:rsid w:val="00B4096C"/>
    <w:pPr>
      <w:spacing w:before="240" w:after="24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B4096C"/>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B4096C"/>
    <w:pPr>
      <w:spacing w:after="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B4096C"/>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B4096C"/>
    <w:pPr>
      <w:spacing w:after="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B4096C"/>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B4096C"/>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B4096C"/>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B4096C"/>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B4096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B4096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B4096C"/>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B4096C"/>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B4096C"/>
    <w:pPr>
      <w:spacing w:after="0" w:line="240" w:lineRule="auto"/>
      <w:jc w:val="right"/>
    </w:pPr>
    <w:rPr>
      <w:rFonts w:ascii="Gbinfo" w:eastAsia="Times New Roman" w:hAnsi="Gbinfo" w:cs="Times New Roman"/>
      <w:i/>
      <w:iCs/>
      <w:sz w:val="20"/>
      <w:szCs w:val="20"/>
      <w:lang w:eastAsia="ru-RU"/>
    </w:rPr>
  </w:style>
  <w:style w:type="paragraph" w:customStyle="1" w:styleId="an">
    <w:name w:val="a_n"/>
    <w:basedOn w:val="a"/>
    <w:rsid w:val="00B40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B40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B4096C"/>
    <w:rPr>
      <w:rFonts w:ascii="Times New Roman" w:hAnsi="Times New Roman" w:cs="Times New Roman" w:hint="default"/>
      <w:b/>
      <w:bCs/>
      <w:caps/>
    </w:rPr>
  </w:style>
  <w:style w:type="character" w:customStyle="1" w:styleId="promulgator">
    <w:name w:val="promulgator"/>
    <w:basedOn w:val="a0"/>
    <w:rsid w:val="00B4096C"/>
    <w:rPr>
      <w:rFonts w:ascii="Times New Roman" w:hAnsi="Times New Roman" w:cs="Times New Roman" w:hint="default"/>
      <w:b/>
      <w:bCs/>
      <w:caps/>
    </w:rPr>
  </w:style>
  <w:style w:type="character" w:customStyle="1" w:styleId="datepr">
    <w:name w:val="datepr"/>
    <w:basedOn w:val="a0"/>
    <w:rsid w:val="00B4096C"/>
    <w:rPr>
      <w:rFonts w:ascii="Times New Roman" w:hAnsi="Times New Roman" w:cs="Times New Roman" w:hint="default"/>
      <w:i/>
      <w:iCs/>
    </w:rPr>
  </w:style>
  <w:style w:type="character" w:customStyle="1" w:styleId="datecity">
    <w:name w:val="datecity"/>
    <w:basedOn w:val="a0"/>
    <w:rsid w:val="00B4096C"/>
    <w:rPr>
      <w:rFonts w:ascii="Times New Roman" w:hAnsi="Times New Roman" w:cs="Times New Roman" w:hint="default"/>
      <w:i/>
      <w:iCs/>
      <w:sz w:val="24"/>
      <w:szCs w:val="24"/>
    </w:rPr>
  </w:style>
  <w:style w:type="character" w:customStyle="1" w:styleId="datereg">
    <w:name w:val="datereg"/>
    <w:basedOn w:val="a0"/>
    <w:rsid w:val="00B4096C"/>
    <w:rPr>
      <w:rFonts w:ascii="Times New Roman" w:hAnsi="Times New Roman" w:cs="Times New Roman" w:hint="default"/>
    </w:rPr>
  </w:style>
  <w:style w:type="character" w:customStyle="1" w:styleId="number">
    <w:name w:val="number"/>
    <w:basedOn w:val="a0"/>
    <w:rsid w:val="00B4096C"/>
    <w:rPr>
      <w:rFonts w:ascii="Times New Roman" w:hAnsi="Times New Roman" w:cs="Times New Roman" w:hint="default"/>
      <w:i/>
      <w:iCs/>
    </w:rPr>
  </w:style>
  <w:style w:type="character" w:customStyle="1" w:styleId="bigsimbol">
    <w:name w:val="bigsimbol"/>
    <w:basedOn w:val="a0"/>
    <w:rsid w:val="00B4096C"/>
    <w:rPr>
      <w:rFonts w:ascii="Times New Roman" w:hAnsi="Times New Roman" w:cs="Times New Roman" w:hint="default"/>
      <w:caps/>
    </w:rPr>
  </w:style>
  <w:style w:type="character" w:customStyle="1" w:styleId="razr">
    <w:name w:val="razr"/>
    <w:basedOn w:val="a0"/>
    <w:rsid w:val="00B4096C"/>
    <w:rPr>
      <w:rFonts w:ascii="Times New Roman" w:hAnsi="Times New Roman" w:cs="Times New Roman" w:hint="default"/>
      <w:spacing w:val="30"/>
    </w:rPr>
  </w:style>
  <w:style w:type="character" w:customStyle="1" w:styleId="onesymbol">
    <w:name w:val="onesymbol"/>
    <w:basedOn w:val="a0"/>
    <w:rsid w:val="00B4096C"/>
    <w:rPr>
      <w:rFonts w:ascii="Symbol" w:hAnsi="Symbol" w:hint="default"/>
    </w:rPr>
  </w:style>
  <w:style w:type="character" w:customStyle="1" w:styleId="onewind3">
    <w:name w:val="onewind3"/>
    <w:basedOn w:val="a0"/>
    <w:rsid w:val="00B4096C"/>
    <w:rPr>
      <w:rFonts w:ascii="Wingdings 3" w:hAnsi="Wingdings 3" w:hint="default"/>
    </w:rPr>
  </w:style>
  <w:style w:type="character" w:customStyle="1" w:styleId="onewind2">
    <w:name w:val="onewind2"/>
    <w:basedOn w:val="a0"/>
    <w:rsid w:val="00B4096C"/>
    <w:rPr>
      <w:rFonts w:ascii="Wingdings 2" w:hAnsi="Wingdings 2" w:hint="default"/>
    </w:rPr>
  </w:style>
  <w:style w:type="character" w:customStyle="1" w:styleId="onewind">
    <w:name w:val="onewind"/>
    <w:basedOn w:val="a0"/>
    <w:rsid w:val="00B4096C"/>
    <w:rPr>
      <w:rFonts w:ascii="Wingdings" w:hAnsi="Wingdings" w:hint="default"/>
    </w:rPr>
  </w:style>
  <w:style w:type="character" w:customStyle="1" w:styleId="rednoun">
    <w:name w:val="rednoun"/>
    <w:basedOn w:val="a0"/>
    <w:rsid w:val="00B4096C"/>
  </w:style>
  <w:style w:type="character" w:customStyle="1" w:styleId="post">
    <w:name w:val="post"/>
    <w:basedOn w:val="a0"/>
    <w:rsid w:val="00B4096C"/>
    <w:rPr>
      <w:rFonts w:ascii="Times New Roman" w:hAnsi="Times New Roman" w:cs="Times New Roman" w:hint="default"/>
      <w:b/>
      <w:bCs/>
      <w:i/>
      <w:iCs/>
      <w:sz w:val="22"/>
      <w:szCs w:val="22"/>
    </w:rPr>
  </w:style>
  <w:style w:type="character" w:customStyle="1" w:styleId="pers">
    <w:name w:val="pers"/>
    <w:basedOn w:val="a0"/>
    <w:rsid w:val="00B4096C"/>
    <w:rPr>
      <w:rFonts w:ascii="Times New Roman" w:hAnsi="Times New Roman" w:cs="Times New Roman" w:hint="default"/>
      <w:b/>
      <w:bCs/>
      <w:i/>
      <w:iCs/>
      <w:sz w:val="22"/>
      <w:szCs w:val="22"/>
    </w:rPr>
  </w:style>
  <w:style w:type="character" w:customStyle="1" w:styleId="arabic">
    <w:name w:val="arabic"/>
    <w:basedOn w:val="a0"/>
    <w:rsid w:val="00B4096C"/>
    <w:rPr>
      <w:rFonts w:ascii="Times New Roman" w:hAnsi="Times New Roman" w:cs="Times New Roman" w:hint="default"/>
    </w:rPr>
  </w:style>
  <w:style w:type="character" w:customStyle="1" w:styleId="articlec">
    <w:name w:val="articlec"/>
    <w:basedOn w:val="a0"/>
    <w:rsid w:val="00B4096C"/>
    <w:rPr>
      <w:rFonts w:ascii="Times New Roman" w:hAnsi="Times New Roman" w:cs="Times New Roman" w:hint="default"/>
      <w:i/>
      <w:iCs/>
    </w:rPr>
  </w:style>
  <w:style w:type="character" w:customStyle="1" w:styleId="roman">
    <w:name w:val="roman"/>
    <w:basedOn w:val="a0"/>
    <w:rsid w:val="00B4096C"/>
    <w:rPr>
      <w:rFonts w:ascii="Arial" w:hAnsi="Arial" w:cs="Arial" w:hint="default"/>
    </w:rPr>
  </w:style>
  <w:style w:type="table" w:customStyle="1" w:styleId="tablencpi">
    <w:name w:val="tablencpi"/>
    <w:basedOn w:val="a1"/>
    <w:rsid w:val="00B4096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4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007E7837599704DBF97B7717FFF4AF4" ma:contentTypeVersion="0" ma:contentTypeDescription="Создание документа." ma:contentTypeScope="" ma:versionID="2f76a39a6c754335552cd44e337eabc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EC16C-7A7C-4E0F-93A0-20BE489C0962}"/>
</file>

<file path=customXml/itemProps2.xml><?xml version="1.0" encoding="utf-8"?>
<ds:datastoreItem xmlns:ds="http://schemas.openxmlformats.org/officeDocument/2006/customXml" ds:itemID="{12B5C4D1-BBEA-406F-BE98-6B18AB69A2A4}"/>
</file>

<file path=customXml/itemProps3.xml><?xml version="1.0" encoding="utf-8"?>
<ds:datastoreItem xmlns:ds="http://schemas.openxmlformats.org/officeDocument/2006/customXml" ds:itemID="{B3D8EA01-C22A-4CB6-B8A9-E244050C9746}"/>
</file>

<file path=docProps/app.xml><?xml version="1.0" encoding="utf-8"?>
<Properties xmlns="http://schemas.openxmlformats.org/officeDocument/2006/extended-properties" xmlns:vt="http://schemas.openxmlformats.org/officeDocument/2006/docPropsVTypes">
  <Template>Normal</Template>
  <TotalTime>1</TotalTime>
  <Pages>41</Pages>
  <Words>12247</Words>
  <Characters>69814</Characters>
  <Application>Microsoft Office Word</Application>
  <DocSecurity>0</DocSecurity>
  <Lines>581</Lines>
  <Paragraphs>163</Paragraphs>
  <ScaleCrop>false</ScaleCrop>
  <Company/>
  <LinksUpToDate>false</LinksUpToDate>
  <CharactersWithSpaces>81898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Shikalchik</dc:creator>
  <cp:lastModifiedBy>Sergey Shikalchik</cp:lastModifiedBy>
  <cp:revision>1</cp:revision>
  <dcterms:created xsi:type="dcterms:W3CDTF">2015-10-07T14:37:00Z</dcterms:created>
  <dcterms:modified xsi:type="dcterms:W3CDTF">2015-10-07T14:38:00Z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0x0101005007E7837599704DBF97B7717FFF4AF4</vt:lpwstr>
  </property>
</Properties>
</file>