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19B8A" w14:textId="77777777" w:rsidR="00C54271" w:rsidRPr="00C54271" w:rsidRDefault="00C54271" w:rsidP="00C54271">
      <w:pPr>
        <w:pStyle w:val="newncpi0"/>
        <w:jc w:val="center"/>
      </w:pPr>
      <w:r w:rsidRPr="00C54271">
        <w:t> </w:t>
      </w:r>
    </w:p>
    <w:p w14:paraId="4DF8E19C" w14:textId="77777777" w:rsidR="00C54271" w:rsidRPr="00C54271" w:rsidRDefault="00C54271" w:rsidP="00C54271">
      <w:pPr>
        <w:pStyle w:val="newncpi0"/>
        <w:jc w:val="center"/>
      </w:pPr>
      <w:bookmarkStart w:id="0" w:name="a1"/>
      <w:bookmarkEnd w:id="0"/>
      <w:r w:rsidRPr="00C54271">
        <w:rPr>
          <w:rStyle w:val="name"/>
        </w:rPr>
        <w:t>ПОСТАНОВЛЕНИЕ </w:t>
      </w:r>
      <w:r w:rsidRPr="00C54271">
        <w:rPr>
          <w:rStyle w:val="promulgator"/>
        </w:rPr>
        <w:t>МИНИСТЕРСТВА ФИНАНСОВ РЕСПУБЛИКИ БЕЛАРУСЬ</w:t>
      </w:r>
    </w:p>
    <w:p w14:paraId="5FF40DD7" w14:textId="77777777" w:rsidR="00C54271" w:rsidRPr="00C54271" w:rsidRDefault="00C54271" w:rsidP="00C54271">
      <w:pPr>
        <w:pStyle w:val="newncpi"/>
        <w:ind w:firstLine="0"/>
        <w:jc w:val="center"/>
      </w:pPr>
      <w:r w:rsidRPr="00C54271">
        <w:rPr>
          <w:rStyle w:val="datepr"/>
        </w:rPr>
        <w:t>30 июня 2014 г.</w:t>
      </w:r>
      <w:r w:rsidRPr="00C54271">
        <w:rPr>
          <w:rStyle w:val="number"/>
        </w:rPr>
        <w:t xml:space="preserve"> № 46</w:t>
      </w:r>
    </w:p>
    <w:p w14:paraId="30C3C7B9" w14:textId="77777777" w:rsidR="00C54271" w:rsidRPr="00C54271" w:rsidRDefault="00C54271" w:rsidP="00C54271">
      <w:pPr>
        <w:pStyle w:val="title"/>
      </w:pPr>
      <w:r w:rsidRPr="00C54271">
        <w:t xml:space="preserve">Об утверждении Национального стандарта бухгалтерского учета и отчетности «Консолидированная бухгалтерская отчетность», внесении изменений в </w:t>
      </w:r>
      <w:r w:rsidRPr="00C54271">
        <w:t>постановление</w:t>
      </w:r>
      <w:r w:rsidRPr="00C54271">
        <w:t xml:space="preserve"> Министерства финансов Республики Беларусь от 29 июня 2011 г. № 50, признании утратившим силу </w:t>
      </w:r>
      <w:r w:rsidRPr="00C54271">
        <w:t>постановления</w:t>
      </w:r>
      <w:r w:rsidRPr="00C54271">
        <w:t xml:space="preserve"> Министерства финансов Республики Беларусь от 14 декабря 2006 г. № 161</w:t>
      </w:r>
    </w:p>
    <w:p w14:paraId="61D1DD25" w14:textId="77777777" w:rsidR="00C54271" w:rsidRPr="00C54271" w:rsidRDefault="00C54271" w:rsidP="00C54271">
      <w:pPr>
        <w:pStyle w:val="changei"/>
      </w:pPr>
      <w:r w:rsidRPr="00C54271">
        <w:t>Изменения и дополнения:</w:t>
      </w:r>
    </w:p>
    <w:p w14:paraId="4B1DC595" w14:textId="77777777" w:rsidR="00C54271" w:rsidRPr="00C54271" w:rsidRDefault="00C54271" w:rsidP="00C54271">
      <w:pPr>
        <w:pStyle w:val="changeadd"/>
      </w:pPr>
      <w:r w:rsidRPr="00C54271">
        <w:t>Постановление</w:t>
      </w:r>
      <w:r w:rsidRPr="00C54271">
        <w:t xml:space="preserve"> Министерства финансов Республики Беларусь от 12 декабря 2016 г. № 104 (зарегистрировано в Национальном реестре - № 8/31602 от 30.12.2016 г.);</w:t>
      </w:r>
    </w:p>
    <w:p w14:paraId="5031C99B" w14:textId="77777777" w:rsidR="00C54271" w:rsidRPr="00C54271" w:rsidRDefault="00C54271" w:rsidP="00C54271">
      <w:pPr>
        <w:pStyle w:val="changeadd"/>
      </w:pPr>
      <w:r w:rsidRPr="00C54271">
        <w:t>Постановление</w:t>
      </w:r>
      <w:r w:rsidRPr="00C54271">
        <w:t xml:space="preserve"> Министерства финансов Республики Беларусь от 6 марта 2018 г. № 16 (зарегистрировано в Национальном реестре - № 8/32944 от 22.03.2018 г.);</w:t>
      </w:r>
    </w:p>
    <w:p w14:paraId="21102F67" w14:textId="77777777" w:rsidR="00C54271" w:rsidRPr="00C54271" w:rsidRDefault="00C54271" w:rsidP="00C54271">
      <w:pPr>
        <w:pStyle w:val="changeadd"/>
      </w:pPr>
      <w:r w:rsidRPr="00C54271">
        <w:t>Постановление</w:t>
      </w:r>
      <w:r w:rsidRPr="00C54271">
        <w:t xml:space="preserve"> Министерства финансов Республики Беларусь от 22 декабря 2018 г. № 74 (зарегистрировано в Национальном реестре - № 8/33714 от 29.12.2018 г.)</w:t>
      </w:r>
    </w:p>
    <w:p w14:paraId="04F75212" w14:textId="77777777" w:rsidR="00C54271" w:rsidRPr="00C54271" w:rsidRDefault="00C54271" w:rsidP="00C54271">
      <w:pPr>
        <w:pStyle w:val="newncpi"/>
      </w:pPr>
      <w:r w:rsidRPr="00C54271">
        <w:t> </w:t>
      </w:r>
    </w:p>
    <w:p w14:paraId="1F14333D" w14:textId="77777777" w:rsidR="00C54271" w:rsidRPr="00C54271" w:rsidRDefault="00C54271" w:rsidP="00C54271">
      <w:pPr>
        <w:pStyle w:val="preamble"/>
      </w:pPr>
      <w:r w:rsidRPr="00C54271">
        <w:t xml:space="preserve">На основании </w:t>
      </w:r>
      <w:r w:rsidRPr="00C54271">
        <w:t>абзаца четвертого</w:t>
      </w:r>
      <w:r w:rsidRPr="00C54271">
        <w:t xml:space="preserve"> пункта 5 статьи 5 Закона Республики Беларусь от 12 июля 2013 года «О бухгалтерском учете и отчетности» Министерство финансов Республики Беларусь ПОСТАНОВЛЯЕТ:</w:t>
      </w:r>
    </w:p>
    <w:p w14:paraId="64FE7590" w14:textId="77777777" w:rsidR="00C54271" w:rsidRPr="00C54271" w:rsidRDefault="00C54271" w:rsidP="00C54271">
      <w:pPr>
        <w:pStyle w:val="point"/>
      </w:pPr>
      <w:r w:rsidRPr="00C54271">
        <w:t xml:space="preserve">1. Утвердить прилагаемый Национальный </w:t>
      </w:r>
      <w:r w:rsidRPr="00C54271">
        <w:t>стандарт</w:t>
      </w:r>
      <w:r w:rsidRPr="00C54271">
        <w:t xml:space="preserve"> бухгалтерского учета и отчетности «Консолидированная бухгалтерская отчетность».</w:t>
      </w:r>
    </w:p>
    <w:p w14:paraId="10F0FD51" w14:textId="77777777" w:rsidR="00C54271" w:rsidRPr="00C54271" w:rsidRDefault="00C54271" w:rsidP="00C54271">
      <w:pPr>
        <w:pStyle w:val="point"/>
      </w:pPr>
      <w:r w:rsidRPr="00C54271">
        <w:t xml:space="preserve">2. Внести в </w:t>
      </w:r>
      <w:r w:rsidRPr="00C54271">
        <w:t>Инструкцию</w:t>
      </w:r>
      <w:r w:rsidRPr="00C54271">
        <w:t xml:space="preserve"> о порядке применения типового плана счетов бухгалтерского учета, утвержденную постановлением Министерства финансов Республики Беларусь от 29 июня 2011 г. № 50 (Национальный реестр правовых актов Республики Беларусь, 2011 г., № 143, 8/24548), следующие изменения:</w:t>
      </w:r>
    </w:p>
    <w:p w14:paraId="0832C467" w14:textId="77777777" w:rsidR="00C54271" w:rsidRPr="00C54271" w:rsidRDefault="00C54271" w:rsidP="00C54271">
      <w:pPr>
        <w:pStyle w:val="newncpi"/>
      </w:pPr>
      <w:r w:rsidRPr="00C54271">
        <w:t>в части седьмой пункта 17 слова «91 «Прочие доходы и расходы» заменить словами «90 «Доходы и расходы по текущей деятельности» (</w:t>
      </w:r>
      <w:proofErr w:type="spellStart"/>
      <w:r w:rsidRPr="00C54271">
        <w:t>субсчет</w:t>
      </w:r>
      <w:proofErr w:type="spellEnd"/>
      <w:r w:rsidRPr="00C54271">
        <w:t xml:space="preserve"> 90-10 «Прочие расходы по текущей деятельности»)»;</w:t>
      </w:r>
    </w:p>
    <w:p w14:paraId="1EA54AD5" w14:textId="77777777" w:rsidR="00C54271" w:rsidRPr="00C54271" w:rsidRDefault="00C54271" w:rsidP="00C54271">
      <w:pPr>
        <w:pStyle w:val="newncpi"/>
      </w:pPr>
      <w:r w:rsidRPr="00C54271">
        <w:t>в пункте 71:</w:t>
      </w:r>
    </w:p>
    <w:p w14:paraId="463495AF" w14:textId="77777777" w:rsidR="00C54271" w:rsidRPr="00C54271" w:rsidRDefault="00C54271" w:rsidP="00C54271">
      <w:pPr>
        <w:pStyle w:val="newncpi"/>
      </w:pPr>
      <w:r w:rsidRPr="00C54271">
        <w:t>часть первую изложить в следующей редакции:</w:t>
      </w:r>
    </w:p>
    <w:p w14:paraId="6A5F3F47" w14:textId="77777777" w:rsidR="00C54271" w:rsidRPr="00C54271" w:rsidRDefault="00C54271" w:rsidP="00C54271">
      <w:pPr>
        <w:pStyle w:val="point"/>
      </w:pPr>
      <w:r w:rsidRPr="00C54271">
        <w:rPr>
          <w:rStyle w:val="rednoun"/>
        </w:rPr>
        <w:t>«71.</w:t>
      </w:r>
      <w:r w:rsidRPr="00C54271">
        <w:t> Счет 91 «Прочие доходы и расходы» предназначен для обобщения информации о доходах по инвестиционной и финансовой деятельности (далее - прочие доходы), а также о расходах по инвестиционной и финансовой деятельности (далее - прочие расходы).»;</w:t>
      </w:r>
    </w:p>
    <w:p w14:paraId="630B656D" w14:textId="77777777" w:rsidR="00C54271" w:rsidRPr="00C54271" w:rsidRDefault="00C54271" w:rsidP="00C54271">
      <w:pPr>
        <w:pStyle w:val="newncpi"/>
      </w:pPr>
      <w:r w:rsidRPr="00C54271">
        <w:t>в части третьей слова «доходы по инвестиционной, финансовой деятельности и иные доходы (кроме доходов по текущей деятельности)» заменить словами «прочие доходы»;</w:t>
      </w:r>
    </w:p>
    <w:p w14:paraId="473EF03F" w14:textId="77777777" w:rsidR="00C54271" w:rsidRPr="00C54271" w:rsidRDefault="00C54271" w:rsidP="00C54271">
      <w:pPr>
        <w:pStyle w:val="newncpi"/>
      </w:pPr>
      <w:r w:rsidRPr="00C54271">
        <w:lastRenderedPageBreak/>
        <w:t>в части второй пункта 73 слова «91 «Прочие доходы и расходы» заменить словами «90 «Доходы и расходы по текущей деятельности» (</w:t>
      </w:r>
      <w:proofErr w:type="spellStart"/>
      <w:r w:rsidRPr="00C54271">
        <w:t>субсчет</w:t>
      </w:r>
      <w:proofErr w:type="spellEnd"/>
      <w:r w:rsidRPr="00C54271">
        <w:t xml:space="preserve"> 90-10 «Прочие расходы по текущей деятельности»)».</w:t>
      </w:r>
    </w:p>
    <w:p w14:paraId="54937F12" w14:textId="77777777" w:rsidR="00C54271" w:rsidRPr="00C54271" w:rsidRDefault="00C54271" w:rsidP="00C54271">
      <w:pPr>
        <w:pStyle w:val="point"/>
      </w:pPr>
      <w:bookmarkStart w:id="1" w:name="a3"/>
      <w:bookmarkEnd w:id="1"/>
      <w:r w:rsidRPr="00C54271">
        <w:t xml:space="preserve">3. Признать утратившим силу </w:t>
      </w:r>
      <w:r w:rsidRPr="00C54271">
        <w:t>постановление</w:t>
      </w:r>
      <w:r w:rsidRPr="00C54271">
        <w:t xml:space="preserve"> Министерства финансов Республики Беларусь от 14 декабря 2006 г. № 161 «Об утверждении нормативных правовых актов по бухгалтерскому учету» (Национальный реестр правовых актов Республики Беларусь, 2007 г., № 16, 8/15604).</w:t>
      </w:r>
    </w:p>
    <w:p w14:paraId="397EBBBE" w14:textId="77777777" w:rsidR="00C54271" w:rsidRPr="00C54271" w:rsidRDefault="00C54271" w:rsidP="00C54271">
      <w:pPr>
        <w:pStyle w:val="point"/>
      </w:pPr>
      <w:r w:rsidRPr="00C54271">
        <w:t>4. Настоящее постановление вступает в силу с 1 января 2015 г.</w:t>
      </w:r>
    </w:p>
    <w:p w14:paraId="4DF53892" w14:textId="77777777" w:rsidR="00C54271" w:rsidRPr="00C54271" w:rsidRDefault="00C54271" w:rsidP="00C54271">
      <w:pPr>
        <w:pStyle w:val="newncpi"/>
      </w:pPr>
      <w:r w:rsidRPr="00C5427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54271" w:rsidRPr="00C54271" w14:paraId="039C53C7" w14:textId="77777777" w:rsidTr="00C5427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881CFE" w14:textId="77777777" w:rsidR="00C54271" w:rsidRPr="00C54271" w:rsidRDefault="00C54271">
            <w:pPr>
              <w:pStyle w:val="newncpi0"/>
              <w:jc w:val="left"/>
            </w:pPr>
            <w:r w:rsidRPr="00C54271"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CD21F4" w14:textId="77777777" w:rsidR="00C54271" w:rsidRPr="00C54271" w:rsidRDefault="00C54271">
            <w:pPr>
              <w:pStyle w:val="newncpi0"/>
              <w:jc w:val="right"/>
            </w:pPr>
            <w:proofErr w:type="spellStart"/>
            <w:r w:rsidRPr="00C54271">
              <w:rPr>
                <w:rStyle w:val="pers"/>
              </w:rPr>
              <w:t>В.В.Амарин</w:t>
            </w:r>
            <w:proofErr w:type="spellEnd"/>
          </w:p>
        </w:tc>
      </w:tr>
    </w:tbl>
    <w:p w14:paraId="1F46AD5F" w14:textId="77777777" w:rsidR="00C54271" w:rsidRPr="00C54271" w:rsidRDefault="00C54271" w:rsidP="00C54271">
      <w:pPr>
        <w:pStyle w:val="newncpi0"/>
      </w:pPr>
      <w:r w:rsidRPr="00C5427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C54271" w:rsidRPr="00C54271" w14:paraId="40B4395A" w14:textId="77777777" w:rsidTr="00C54271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5D233" w14:textId="77777777" w:rsidR="00C54271" w:rsidRPr="00C54271" w:rsidRDefault="00C54271">
            <w:pPr>
              <w:pStyle w:val="newncpi"/>
            </w:pPr>
            <w:r w:rsidRPr="00C54271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DF3AD" w14:textId="77777777" w:rsidR="00C54271" w:rsidRPr="00C54271" w:rsidRDefault="00C54271">
            <w:pPr>
              <w:pStyle w:val="capu1"/>
            </w:pPr>
            <w:r w:rsidRPr="00C54271">
              <w:t>УТВЕРЖДЕНО</w:t>
            </w:r>
          </w:p>
          <w:p w14:paraId="664A0525" w14:textId="77777777" w:rsidR="00C54271" w:rsidRPr="00C54271" w:rsidRDefault="00C54271">
            <w:pPr>
              <w:pStyle w:val="cap1"/>
            </w:pPr>
            <w:r w:rsidRPr="00C54271">
              <w:t>Постановление</w:t>
            </w:r>
            <w:r w:rsidRPr="00C54271">
              <w:t xml:space="preserve"> </w:t>
            </w:r>
            <w:r w:rsidRPr="00C54271">
              <w:br/>
              <w:t>Министерства финансов</w:t>
            </w:r>
            <w:r w:rsidRPr="00C54271">
              <w:br/>
              <w:t>Республики Беларусь</w:t>
            </w:r>
            <w:r w:rsidRPr="00C54271">
              <w:br/>
              <w:t>30.06.2014 № 46</w:t>
            </w:r>
          </w:p>
        </w:tc>
      </w:tr>
    </w:tbl>
    <w:p w14:paraId="5D091486" w14:textId="77777777" w:rsidR="00C54271" w:rsidRPr="00C54271" w:rsidRDefault="00C54271" w:rsidP="00C54271">
      <w:pPr>
        <w:pStyle w:val="titleu"/>
      </w:pPr>
      <w:bookmarkStart w:id="2" w:name="a2"/>
      <w:bookmarkEnd w:id="2"/>
      <w:r w:rsidRPr="00C54271">
        <w:t>НАЦИОНАЛЬНЫЙ СТАНДАРТ</w:t>
      </w:r>
      <w:r w:rsidRPr="00C54271">
        <w:br/>
        <w:t>бухгалтерского учета и отчетности «Консолидированная бухгалтерская отчетность»</w:t>
      </w:r>
    </w:p>
    <w:p w14:paraId="406548EC" w14:textId="77777777" w:rsidR="00C54271" w:rsidRPr="00C54271" w:rsidRDefault="00C54271" w:rsidP="00C54271">
      <w:pPr>
        <w:pStyle w:val="chapter"/>
      </w:pPr>
      <w:bookmarkStart w:id="3" w:name="a7"/>
      <w:bookmarkEnd w:id="3"/>
      <w:r w:rsidRPr="00C54271">
        <w:t>ГЛАВА 1</w:t>
      </w:r>
      <w:r w:rsidRPr="00C54271">
        <w:br/>
        <w:t>ОБЩИЕ ПОЛОЖЕНИЯ</w:t>
      </w:r>
    </w:p>
    <w:p w14:paraId="08AB6353" w14:textId="77777777" w:rsidR="00C54271" w:rsidRPr="00C54271" w:rsidRDefault="00C54271" w:rsidP="00C54271">
      <w:pPr>
        <w:pStyle w:val="point"/>
      </w:pPr>
      <w:r w:rsidRPr="00C54271">
        <w:t>1. Настоящий Национальный стандарт бухгалтерского учета и отчетности определяет правила раскрытия информации в консолидированной бухгалтерской отчетности (далее - консолидированная отчетность), составляемой организациями (за исключением Национального банка Республики Беларусь, банков, открытого акционерного общества «Банк развития Республики Беларусь», небанковских кредитно-финансовых организаций, банковских групп, банковских холдингов, бюджетных организаций) (далее - организации).</w:t>
      </w:r>
    </w:p>
    <w:p w14:paraId="320E159C" w14:textId="77777777" w:rsidR="00C54271" w:rsidRPr="00C54271" w:rsidRDefault="00C54271" w:rsidP="00C54271">
      <w:pPr>
        <w:pStyle w:val="point"/>
      </w:pPr>
      <w:bookmarkStart w:id="4" w:name="a13"/>
      <w:bookmarkEnd w:id="4"/>
      <w:r w:rsidRPr="00C54271">
        <w:t>2. Для целей настоящего Национального стандарта бухгалтерского учета и отчетности используются следующие термины и их определения:</w:t>
      </w:r>
    </w:p>
    <w:p w14:paraId="615FCCD3" w14:textId="77777777" w:rsidR="00C54271" w:rsidRPr="00C54271" w:rsidRDefault="00C54271" w:rsidP="00C54271">
      <w:pPr>
        <w:pStyle w:val="newncpi"/>
      </w:pPr>
      <w:bookmarkStart w:id="5" w:name="a44"/>
      <w:bookmarkEnd w:id="5"/>
      <w:r w:rsidRPr="00C54271">
        <w:t>ассоциированное предприятие - зависимое хозяйственное общество, созданное в соответствии с законодательством;</w:t>
      </w:r>
    </w:p>
    <w:p w14:paraId="33419B9C" w14:textId="77777777" w:rsidR="00C54271" w:rsidRPr="00C54271" w:rsidRDefault="00C54271" w:rsidP="00C54271">
      <w:pPr>
        <w:pStyle w:val="newncpi"/>
      </w:pPr>
      <w:r w:rsidRPr="00C54271">
        <w:t>внутригрупповые операции - хозяйственные операции, совершаемые между организациями, объединенными в группу организаций;</w:t>
      </w:r>
    </w:p>
    <w:p w14:paraId="76FB8B28" w14:textId="77777777" w:rsidR="00C54271" w:rsidRPr="00C54271" w:rsidRDefault="00C54271" w:rsidP="00C54271">
      <w:pPr>
        <w:pStyle w:val="newncpi"/>
      </w:pPr>
      <w:bookmarkStart w:id="6" w:name="a24"/>
      <w:bookmarkEnd w:id="6"/>
      <w:r w:rsidRPr="00C54271">
        <w:t>группа организаций - холдинг; хозяйственное общество и его унитарные предприятия, дочерние и зависимые хозяйственные общества; унитарное предприятие и его дочерние унитарные предприятия;</w:t>
      </w:r>
    </w:p>
    <w:p w14:paraId="2B16756B" w14:textId="77777777" w:rsidR="00C54271" w:rsidRPr="00C54271" w:rsidRDefault="00C54271" w:rsidP="00C54271">
      <w:pPr>
        <w:pStyle w:val="newncpi"/>
      </w:pPr>
      <w:bookmarkStart w:id="7" w:name="a39"/>
      <w:bookmarkEnd w:id="7"/>
      <w:r w:rsidRPr="00C54271">
        <w:t>дата приобретения - дата регистрации холдинга или дата, на которую материнское предприятие становится способным прямо и (или) косвенно (через иных физических и (или) юридических лиц) определять решения либо оказывать влияние на принятие решений дочернего или ассоциированного предприятия;</w:t>
      </w:r>
    </w:p>
    <w:p w14:paraId="17A35554" w14:textId="77777777" w:rsidR="00C54271" w:rsidRPr="00C54271" w:rsidRDefault="00C54271" w:rsidP="00C54271">
      <w:pPr>
        <w:pStyle w:val="newncpi"/>
      </w:pPr>
      <w:bookmarkStart w:id="8" w:name="a40"/>
      <w:bookmarkEnd w:id="8"/>
      <w:r w:rsidRPr="00C54271">
        <w:lastRenderedPageBreak/>
        <w:t>деловая репутация (гудвилл) (далее - гудвилл) - возникающий на дату приобретения актив в сумме превышения стоимости долгосрочных финансовых вложений материнского предприятия в уставный капитал дочернего или ассоциированного предприятия над стоимостью доли собственного капитала дочернего или ассоциированного предприятия, принадлежащей материнскому предприятию;</w:t>
      </w:r>
    </w:p>
    <w:p w14:paraId="700D279E" w14:textId="77777777" w:rsidR="00C54271" w:rsidRPr="00C54271" w:rsidRDefault="00C54271" w:rsidP="00C54271">
      <w:pPr>
        <w:pStyle w:val="newncpi"/>
      </w:pPr>
      <w:bookmarkStart w:id="9" w:name="a41"/>
      <w:bookmarkEnd w:id="9"/>
      <w:r w:rsidRPr="00C54271">
        <w:t>дочернее предприятие - дочерняя компания холдинга, унитарное предприятие хозяйственного общества, дочернее хозяйственное общество, дочернее унитарное предприятие;</w:t>
      </w:r>
    </w:p>
    <w:p w14:paraId="43B5C9C4" w14:textId="77777777" w:rsidR="00C54271" w:rsidRPr="00C54271" w:rsidRDefault="00C54271" w:rsidP="00C54271">
      <w:pPr>
        <w:pStyle w:val="newncpi"/>
      </w:pPr>
      <w:bookmarkStart w:id="10" w:name="a42"/>
      <w:bookmarkEnd w:id="10"/>
      <w:r w:rsidRPr="00C54271">
        <w:t>инвестиционные активы - основные средства, нематериальные активы, доходные вложения в материальные активы;</w:t>
      </w:r>
    </w:p>
    <w:p w14:paraId="300A374D" w14:textId="77777777" w:rsidR="00C54271" w:rsidRPr="00C54271" w:rsidRDefault="00C54271" w:rsidP="00C54271">
      <w:pPr>
        <w:pStyle w:val="newncpi"/>
      </w:pPr>
      <w:bookmarkStart w:id="11" w:name="a16"/>
      <w:bookmarkEnd w:id="11"/>
      <w:r w:rsidRPr="00C54271">
        <w:t>консолидированная отчетность - бухгалтерская отчетность, составляемая по группе организаций как бухгалтерская отчетность единой организации;</w:t>
      </w:r>
    </w:p>
    <w:p w14:paraId="12F8494F" w14:textId="77777777" w:rsidR="00C54271" w:rsidRPr="00C54271" w:rsidRDefault="00C54271" w:rsidP="00C54271">
      <w:pPr>
        <w:pStyle w:val="newncpi"/>
      </w:pPr>
      <w:bookmarkStart w:id="12" w:name="a26"/>
      <w:bookmarkEnd w:id="12"/>
      <w:r w:rsidRPr="00C54271">
        <w:t>материнское предприятие - управляющая компания холдинга; хозяйственное общество, имеющее унитарные предприятия и (или) дочерние хозяйственные общества и (или) зависимые хозяйственные общества; унитарное предприятие, имеющее дочерние унитарные предприятия;</w:t>
      </w:r>
    </w:p>
    <w:p w14:paraId="5A212859" w14:textId="77777777" w:rsidR="00C54271" w:rsidRPr="00C54271" w:rsidRDefault="00C54271" w:rsidP="00C54271">
      <w:pPr>
        <w:pStyle w:val="newncpi"/>
      </w:pPr>
      <w:bookmarkStart w:id="13" w:name="a43"/>
      <w:bookmarkEnd w:id="13"/>
      <w:r w:rsidRPr="00C54271">
        <w:t>неконтролирующая доля - доля собственного капитала дочернего предприятия, не принадлежащая материнскому предприятию, на определенную дату;</w:t>
      </w:r>
    </w:p>
    <w:p w14:paraId="4515D791" w14:textId="77777777" w:rsidR="00C54271" w:rsidRPr="00C54271" w:rsidRDefault="00C54271" w:rsidP="00C54271">
      <w:pPr>
        <w:pStyle w:val="newncpi"/>
      </w:pPr>
      <w:bookmarkStart w:id="14" w:name="a21"/>
      <w:bookmarkEnd w:id="14"/>
      <w:r w:rsidRPr="00C54271">
        <w:t>нереализованная прибыль (убыток) - прибыль (убыток), образовавшаяся в отчетном периоде в результате совершения внутригрупповых операций, и находящаяся в пределах группы организаций на конец отчетного периода;</w:t>
      </w:r>
    </w:p>
    <w:p w14:paraId="71FBAB77" w14:textId="77777777" w:rsidR="00C54271" w:rsidRPr="00C54271" w:rsidRDefault="00C54271" w:rsidP="00C54271">
      <w:pPr>
        <w:pStyle w:val="newncpi"/>
      </w:pPr>
      <w:bookmarkStart w:id="15" w:name="a22"/>
      <w:bookmarkEnd w:id="15"/>
      <w:r w:rsidRPr="00C54271">
        <w:t>связанные стороны - аффилированные лица хозяйственного общества; унитарные предприятия, собственники имущества и (или) руководители которых являются одними и теми же физическими лицами или состоят в близком родстве или свойстве.</w:t>
      </w:r>
    </w:p>
    <w:p w14:paraId="5EEDF39B" w14:textId="77777777" w:rsidR="00C54271" w:rsidRPr="00C54271" w:rsidRDefault="00C54271" w:rsidP="00C54271">
      <w:pPr>
        <w:pStyle w:val="point"/>
      </w:pPr>
      <w:bookmarkStart w:id="16" w:name="a11"/>
      <w:bookmarkEnd w:id="16"/>
      <w:r w:rsidRPr="00C54271">
        <w:t>3. Организации, объединенные в группу организаций, должны применять одинаковые способы ведения бухгалтерского учета в тех отчетных периодах, за которые составляется консолидированная отчетность.</w:t>
      </w:r>
    </w:p>
    <w:p w14:paraId="69A7796B" w14:textId="77777777" w:rsidR="00C54271" w:rsidRPr="00C54271" w:rsidRDefault="00C54271" w:rsidP="00C54271">
      <w:pPr>
        <w:pStyle w:val="point"/>
      </w:pPr>
      <w:r w:rsidRPr="00C54271">
        <w:t>4. Индивидуальная бухгалтерская отчетность (далее - индивидуальная отчетность) организаций, объединенных в группу организаций, должна быть составлена на одну и ту же отчетную дату.</w:t>
      </w:r>
    </w:p>
    <w:p w14:paraId="58E9DE3A" w14:textId="77777777" w:rsidR="00C54271" w:rsidRPr="00C54271" w:rsidRDefault="00C54271" w:rsidP="00C54271">
      <w:pPr>
        <w:pStyle w:val="point"/>
      </w:pPr>
      <w:bookmarkStart w:id="17" w:name="a25"/>
      <w:bookmarkEnd w:id="17"/>
      <w:r w:rsidRPr="00C54271">
        <w:t>5. Консолидированная отчетность составляется материнским предприятием по формам, устанавливаемым им самостоятельно.</w:t>
      </w:r>
    </w:p>
    <w:p w14:paraId="1EFF478A" w14:textId="77777777" w:rsidR="00C54271" w:rsidRPr="00C54271" w:rsidRDefault="00C54271" w:rsidP="00C54271">
      <w:pPr>
        <w:pStyle w:val="point"/>
      </w:pPr>
      <w:bookmarkStart w:id="18" w:name="a34"/>
      <w:bookmarkEnd w:id="18"/>
      <w:r w:rsidRPr="00C54271">
        <w:t>6. Показатели консолидированной отчетности приводятся в тысячах белорусских рублей в целых числах.</w:t>
      </w:r>
    </w:p>
    <w:p w14:paraId="42684543" w14:textId="77777777" w:rsidR="00C54271" w:rsidRPr="00C54271" w:rsidRDefault="00C54271" w:rsidP="00C54271">
      <w:pPr>
        <w:pStyle w:val="point"/>
      </w:pPr>
      <w:bookmarkStart w:id="19" w:name="a14"/>
      <w:bookmarkEnd w:id="19"/>
      <w:r w:rsidRPr="00C54271">
        <w:t>7. По каждому числовому значению показателей консолидированной отчетности, за исключением консолидированной отчетности, составляемой за первый отчетный период, должны быть приведены данные за отчетный период и период года, предшествующего отчетному году (далее - предыдущий год), аналогичный отчетному периоду.</w:t>
      </w:r>
    </w:p>
    <w:p w14:paraId="3535E3CC" w14:textId="77777777" w:rsidR="00C54271" w:rsidRPr="00C54271" w:rsidRDefault="00C54271" w:rsidP="00C54271">
      <w:pPr>
        <w:pStyle w:val="point"/>
      </w:pPr>
      <w:r w:rsidRPr="00C54271">
        <w:t>8. Если данные за период предыдущего года, аналогичный отчетному периоду, несопоставимы с данными за отчетный период, то первые из названных данных подлежат корректировке в соответствии с законодательством.</w:t>
      </w:r>
    </w:p>
    <w:p w14:paraId="6F70D562" w14:textId="77777777" w:rsidR="00C54271" w:rsidRPr="00C54271" w:rsidRDefault="00C54271" w:rsidP="00C54271">
      <w:pPr>
        <w:pStyle w:val="point"/>
      </w:pPr>
      <w:r w:rsidRPr="00C54271">
        <w:t>9. Показатели консолидированной отчетности, по которым отсутствуют числовые значения, прочеркиваются. Вычитаемые и отрицательные числовые значения показателей консолидированной отчетности показываются в круглых скобках.</w:t>
      </w:r>
    </w:p>
    <w:p w14:paraId="56B70D5B" w14:textId="77777777" w:rsidR="00C54271" w:rsidRPr="00C54271" w:rsidRDefault="00C54271" w:rsidP="00C54271">
      <w:pPr>
        <w:pStyle w:val="point"/>
      </w:pPr>
      <w:bookmarkStart w:id="20" w:name="a29"/>
      <w:bookmarkEnd w:id="20"/>
      <w:r w:rsidRPr="00C54271">
        <w:lastRenderedPageBreak/>
        <w:t>10. В консолидированной отчетности не допускается зачет между статьями активов, обязательств, собственного капитала, доходов, расходов, за исключением случаев, установленных законодательством.</w:t>
      </w:r>
    </w:p>
    <w:p w14:paraId="47884688" w14:textId="77777777" w:rsidR="00C54271" w:rsidRPr="00C54271" w:rsidRDefault="00C54271" w:rsidP="00C54271">
      <w:pPr>
        <w:pStyle w:val="chapter"/>
      </w:pPr>
      <w:bookmarkStart w:id="21" w:name="a8"/>
      <w:bookmarkEnd w:id="21"/>
      <w:r w:rsidRPr="00C54271">
        <w:t>ГЛАВА 2</w:t>
      </w:r>
      <w:r w:rsidRPr="00C54271">
        <w:br/>
        <w:t>КОНСОЛИДАЦИОННЫЕ КОРРЕКТИРОВКИ</w:t>
      </w:r>
    </w:p>
    <w:p w14:paraId="5206AD84" w14:textId="77777777" w:rsidR="00C54271" w:rsidRPr="00C54271" w:rsidRDefault="00C54271" w:rsidP="00C54271">
      <w:pPr>
        <w:pStyle w:val="point"/>
      </w:pPr>
      <w:bookmarkStart w:id="22" w:name="a17"/>
      <w:bookmarkEnd w:id="22"/>
      <w:r w:rsidRPr="00C54271">
        <w:t xml:space="preserve">11. В случае, если дата приобретения не приходится на отчетный период или совпадает с началом отчетного периода, консолидированная отчетность составляется путем суммирования показателей индивидуальной отчетности материнского предприятия c соответствующими показателями индивидуальной отчетности его дочернего предприятия, за исключением показателей, возникающих в связи с совершением внутригрупповых операций между этими предприятиями, которые показываются в консолидированной отчетности в порядке, установленном в пунктах </w:t>
      </w:r>
      <w:r w:rsidRPr="00C54271">
        <w:t>12</w:t>
      </w:r>
      <w:r w:rsidRPr="00C54271">
        <w:t>, 13 настоящего Национального стандарта бухгалтерского учета и отчетности.</w:t>
      </w:r>
    </w:p>
    <w:p w14:paraId="653B802F" w14:textId="77777777" w:rsidR="00C54271" w:rsidRPr="00C54271" w:rsidRDefault="00C54271" w:rsidP="00C54271">
      <w:pPr>
        <w:pStyle w:val="newncpi"/>
      </w:pPr>
      <w:r w:rsidRPr="00C54271">
        <w:t xml:space="preserve">В случае, если дата приобретения приходится на отчетный период и не совпадает с началом отчетного периода, консолидированная отчетность составляется путем суммирования показателей индивидуальной отчетности материнского предприятия с соответствующими показателями индивидуальной отчетности его дочернего предприятия, сформировавшимися за период с даты приобретения до конца отчетного периода, за исключением показателей, возникающих в связи с совершением внутригрупповых операций между этими предприятиями, которые показываются в консолидированной отчетности в порядке, установленном в пунктах </w:t>
      </w:r>
      <w:r w:rsidRPr="00C54271">
        <w:t>12</w:t>
      </w:r>
      <w:r w:rsidRPr="00C54271">
        <w:t>, 13 настоящего Национального стандарта бухгалтерского учета и отчетности.</w:t>
      </w:r>
    </w:p>
    <w:p w14:paraId="36B1861B" w14:textId="77777777" w:rsidR="00C54271" w:rsidRPr="00C54271" w:rsidRDefault="00C54271" w:rsidP="00C54271">
      <w:pPr>
        <w:pStyle w:val="point"/>
      </w:pPr>
      <w:bookmarkStart w:id="23" w:name="a4"/>
      <w:bookmarkEnd w:id="23"/>
      <w:r w:rsidRPr="00C54271">
        <w:t>12. В консолидированную отчетность не включаются следующие показатели, возникающие в связи с совершением внутригрупповых операций между материнским предприятием и его дочерним предприятием:</w:t>
      </w:r>
    </w:p>
    <w:p w14:paraId="53729D63" w14:textId="77777777" w:rsidR="00C54271" w:rsidRPr="00C54271" w:rsidRDefault="00C54271" w:rsidP="00C54271">
      <w:pPr>
        <w:pStyle w:val="newncpi"/>
      </w:pPr>
      <w:r w:rsidRPr="00C54271">
        <w:t>стоимость долгосрочных финансовых вложений материнского предприятия в уставный капитал дочернего предприятия и стоимость доли собственного капитала этого дочернего предприятия, принадлежащей материнскому предприятию;</w:t>
      </w:r>
    </w:p>
    <w:p w14:paraId="6F0CC829" w14:textId="77777777" w:rsidR="00C54271" w:rsidRPr="00C54271" w:rsidRDefault="00C54271" w:rsidP="00C54271">
      <w:pPr>
        <w:pStyle w:val="newncpi"/>
      </w:pPr>
      <w:r w:rsidRPr="00C54271">
        <w:t>суммы дебиторской задолженности и обязательств;</w:t>
      </w:r>
    </w:p>
    <w:p w14:paraId="5867CDFF" w14:textId="77777777" w:rsidR="00C54271" w:rsidRPr="00C54271" w:rsidRDefault="00C54271" w:rsidP="00C54271">
      <w:pPr>
        <w:pStyle w:val="newncpi"/>
      </w:pPr>
      <w:bookmarkStart w:id="24" w:name="a18"/>
      <w:bookmarkEnd w:id="24"/>
      <w:r w:rsidRPr="00C54271">
        <w:t>суммы выручки (доходов) от реализации запасов в отчетном периоде и суммы фактической себестоимости реализованных запасов, находящихся в пределах группы организаций на конец отчетного периода. На суммы нереализованной прибыли (убытка), приходящиеся на эти запасы, корректируются себестоимость реализованной продукции, товаров, работ, услуг или прочие расходы по текущей деятельности и остаток запасов на конец отчетного периода;</w:t>
      </w:r>
    </w:p>
    <w:p w14:paraId="21568847" w14:textId="77777777" w:rsidR="00C54271" w:rsidRPr="00C54271" w:rsidRDefault="00C54271" w:rsidP="00C54271">
      <w:pPr>
        <w:pStyle w:val="newncpi"/>
      </w:pPr>
      <w:r w:rsidRPr="00C54271">
        <w:t>суммы доходов от реализации инвестиционных активов в отчетном периоде и суммы списанной остаточной стоимости инвестиционных активов, находящихся в пределах группы организаций на конец отчетного периода. На суммы нереализованной прибыли (убытка), приходящиеся на эти инвестиционные активы, корректируются расходы по инвестиционной деятельности и остаточная стоимость инвестиционных активов на конец отчетного периода;</w:t>
      </w:r>
    </w:p>
    <w:p w14:paraId="0FB6E111" w14:textId="77777777" w:rsidR="00C54271" w:rsidRPr="00C54271" w:rsidRDefault="00C54271" w:rsidP="00C54271">
      <w:pPr>
        <w:pStyle w:val="newncpi"/>
      </w:pPr>
      <w:r w:rsidRPr="00C54271">
        <w:t xml:space="preserve">сумма разницы между приходящейся на отчетный период суммой амортизации реализованных инвестиционных активов, рассчитанной от их первоначальной (переоцененной) стоимости на дату реализации, и суммой начисленной амортизации инвестиционных активов, рассчитанной от новой первоначальной (переоцененной) стоимости этих активов, сформированной в результате их реализации. На сумму этой </w:t>
      </w:r>
      <w:r w:rsidRPr="00C54271">
        <w:lastRenderedPageBreak/>
        <w:t>разницы корректируется себестоимость реализованной продукции, товаров, работ, услуг или прочие расходы по текущей деятельности или расходы по инвестиционной деятельности и остаточная стоимость инвестиционных активов на конец отчетного периода;</w:t>
      </w:r>
    </w:p>
    <w:p w14:paraId="75E4F169" w14:textId="77777777" w:rsidR="00C54271" w:rsidRPr="00C54271" w:rsidRDefault="00C54271" w:rsidP="00C54271">
      <w:pPr>
        <w:pStyle w:val="newncpi"/>
      </w:pPr>
      <w:r w:rsidRPr="00C54271">
        <w:t>суммы процентов, причитающихся к получению, и суммы процентов, подлежащих к уплате;</w:t>
      </w:r>
    </w:p>
    <w:p w14:paraId="6B0E37BD" w14:textId="77777777" w:rsidR="00C54271" w:rsidRPr="00C54271" w:rsidRDefault="00C54271" w:rsidP="00C54271">
      <w:pPr>
        <w:pStyle w:val="newncpi"/>
      </w:pPr>
      <w:r w:rsidRPr="00C54271">
        <w:t>суммы доходов от участия материнского предприятия в уставном капитале дочернего предприятия и суммы нераспределенной прибыли этого дочернего предприятия, направленные на выплату дивидендов материнскому предприятию;</w:t>
      </w:r>
    </w:p>
    <w:p w14:paraId="1B7D2B66" w14:textId="77777777" w:rsidR="00C54271" w:rsidRPr="00C54271" w:rsidRDefault="00C54271" w:rsidP="00C54271">
      <w:pPr>
        <w:pStyle w:val="newncpi"/>
      </w:pPr>
      <w:r w:rsidRPr="00C54271">
        <w:t>другие показатели, возникающие в связи с совершением внутригрупповых операций между материнским предприятием и его дочерним предприятием.</w:t>
      </w:r>
    </w:p>
    <w:p w14:paraId="2BF6A486" w14:textId="77777777" w:rsidR="00C54271" w:rsidRPr="00C54271" w:rsidRDefault="00C54271" w:rsidP="00C54271">
      <w:pPr>
        <w:pStyle w:val="point"/>
      </w:pPr>
      <w:bookmarkStart w:id="25" w:name="a23"/>
      <w:bookmarkEnd w:id="25"/>
      <w:r w:rsidRPr="00C54271">
        <w:t>13. В консолидированную отчетность включаются следующие дополнительные или скорректированные показатели, определяемые при суммировании показателей индивидуальной отчетности материнского предприятия и индивидуальной отчетности его дочернего предприятия:</w:t>
      </w:r>
    </w:p>
    <w:p w14:paraId="3012728F" w14:textId="77777777" w:rsidR="00C54271" w:rsidRPr="00C54271" w:rsidRDefault="00C54271" w:rsidP="00C54271">
      <w:pPr>
        <w:pStyle w:val="newncpi"/>
      </w:pPr>
      <w:r w:rsidRPr="00C54271">
        <w:t>стоимость товарных знаков и знаков обслуживания, возникших на дату приобретения, отражается в составе нематериальных активов;</w:t>
      </w:r>
    </w:p>
    <w:p w14:paraId="4EC1B589" w14:textId="77777777" w:rsidR="00C54271" w:rsidRPr="00C54271" w:rsidRDefault="00C54271" w:rsidP="00C54271">
      <w:pPr>
        <w:pStyle w:val="newncpi"/>
      </w:pPr>
      <w:r w:rsidRPr="00C54271">
        <w:t>сумма гудвилла, возникшего на дату приобретения (без учета стоимости товарных знаков и знаков обслуживания, возникших на дату приобретения), отражается отдельной статьей в составе долгосрочных активов;</w:t>
      </w:r>
    </w:p>
    <w:p w14:paraId="785E1D96" w14:textId="77777777" w:rsidR="00C54271" w:rsidRPr="00C54271" w:rsidRDefault="00C54271" w:rsidP="00C54271">
      <w:pPr>
        <w:pStyle w:val="newncpi"/>
      </w:pPr>
      <w:r w:rsidRPr="00C54271">
        <w:t>сумма превышения стоимости доли собственного капитала дочернего предприятия, принадлежащей материнскому предприятию, над стоимостью долгосрочных финансовых вложений материнского предприятия в уставный капитал дочернего предприятия, отражается в составе доходов по инвестиционной деятельности;</w:t>
      </w:r>
    </w:p>
    <w:p w14:paraId="4DA1F502" w14:textId="77777777" w:rsidR="00C54271" w:rsidRPr="00C54271" w:rsidRDefault="00C54271" w:rsidP="00C54271">
      <w:pPr>
        <w:pStyle w:val="newncpi"/>
      </w:pPr>
      <w:r w:rsidRPr="00C54271">
        <w:t>суммы отложенных налоговых активов и суммы отложенных налоговых обязательств, начисленных на основании временных разниц, возникших в связи с совершением внутригрупповых операций между материнским предприятием и его дочерним предприятием, отражаются отдельными статьями в составе долгосрочных активов и долгосрочных обязательств соответственно;</w:t>
      </w:r>
    </w:p>
    <w:p w14:paraId="59412EC2" w14:textId="77777777" w:rsidR="00C54271" w:rsidRPr="00C54271" w:rsidRDefault="00C54271" w:rsidP="00C54271">
      <w:pPr>
        <w:pStyle w:val="newncpi"/>
      </w:pPr>
      <w:bookmarkStart w:id="26" w:name="a38"/>
      <w:bookmarkEnd w:id="26"/>
      <w:r w:rsidRPr="00C54271">
        <w:t>сумма неконтролирующей доли, рассчитанная путем умножения суммы собственного капитала дочернего предприятия на конец отчетного периода на выраженную в процентах долю собственного капитала этого дочернего предприятия, не принадлежащую материнскому предприятию, отражается отдельной статьей без включения в состав собственного капитала;</w:t>
      </w:r>
    </w:p>
    <w:p w14:paraId="34ABAAEF" w14:textId="77777777" w:rsidR="00C54271" w:rsidRPr="00C54271" w:rsidRDefault="00C54271" w:rsidP="00C54271">
      <w:pPr>
        <w:pStyle w:val="newncpi"/>
      </w:pPr>
      <w:r w:rsidRPr="00C54271">
        <w:t>сумма чистой прибыли (убытка), приходящаяся на неконтролирующую долю, и сумма прочей совокупной прибыли (убытка), приходящаяся на неконтролирующую долю, отражаются отдельными статьями;</w:t>
      </w:r>
    </w:p>
    <w:p w14:paraId="38C9603A" w14:textId="77777777" w:rsidR="00C54271" w:rsidRPr="00C54271" w:rsidRDefault="00C54271" w:rsidP="00C54271">
      <w:pPr>
        <w:pStyle w:val="newncpi"/>
      </w:pPr>
      <w:r w:rsidRPr="00C54271">
        <w:t>сумма добавочного капитала, определяемая путем суммирования величины добавочного капитала материнского предприятия на конец отчетного периода и величины увеличения (уменьшения) добавочного капитала дочернего предприятия за период с даты приобретения до конца отчетного периода, скорректированной на выраженную в процентах долю собственного капитала дочернего предприятия, принадлежащую материнскому предприятию, отражается отдельной статьей в составе собственного капитала;</w:t>
      </w:r>
    </w:p>
    <w:p w14:paraId="207D5CE6" w14:textId="77777777" w:rsidR="00C54271" w:rsidRPr="00C54271" w:rsidRDefault="00C54271" w:rsidP="00C54271">
      <w:pPr>
        <w:pStyle w:val="newncpi"/>
      </w:pPr>
      <w:r w:rsidRPr="00C54271">
        <w:t xml:space="preserve">сумма резервного капитала, определяемая путем суммирования величины резервного капитала материнского предприятия на конец отчетного периода и величины увеличения </w:t>
      </w:r>
      <w:r w:rsidRPr="00C54271">
        <w:lastRenderedPageBreak/>
        <w:t>(уменьшения) резервного капитала дочернего предприятия за период с даты приобретения до конца отчетного периода, скорректированной на выраженную в процентах долю собственного капитала дочернего предприятия, принадлежащую материнскому предприятию, отражается отдельной статьей в составе собственного капитала;</w:t>
      </w:r>
    </w:p>
    <w:p w14:paraId="0461B681" w14:textId="77777777" w:rsidR="00C54271" w:rsidRPr="00C54271" w:rsidRDefault="00C54271" w:rsidP="00C54271">
      <w:pPr>
        <w:pStyle w:val="newncpi"/>
      </w:pPr>
      <w:r w:rsidRPr="00C54271">
        <w:t>сумма нераспределенной прибыли (непокрытого убытка), определяемая путем суммирования величины нераспределенной прибыли (непокрытого убытка) материнского предприятия на конец отчетного периода и величины увеличения (уменьшения) нераспределенной прибыли (непокрытого убытка) дочернего предприятия за период с даты приобретения до конца отчетного периода, скорректированной на выраженную в процентах долю собственного капитала дочернего предприятия, принадлежащую материнскому предприятию, и величины изменения нераспределенной прибыли (непокрытого убытка) в связи с совершением внутригрупповых и других операций, отражается отдельной статьей в составе собственного капитала;</w:t>
      </w:r>
    </w:p>
    <w:p w14:paraId="33A32943" w14:textId="77777777" w:rsidR="00C54271" w:rsidRPr="00C54271" w:rsidRDefault="00C54271" w:rsidP="00C54271">
      <w:pPr>
        <w:pStyle w:val="newncpi"/>
      </w:pPr>
      <w:r w:rsidRPr="00C54271">
        <w:t>другие дополнительные или скорректированные показатели, определяемые при суммировании показателей индивидуальной отчетности материнского предприятия и индивидуальной отчетности его дочернего предприятия.</w:t>
      </w:r>
    </w:p>
    <w:p w14:paraId="1572C43D" w14:textId="77777777" w:rsidR="00C54271" w:rsidRPr="00C54271" w:rsidRDefault="00C54271" w:rsidP="00C54271">
      <w:pPr>
        <w:pStyle w:val="point"/>
      </w:pPr>
      <w:bookmarkStart w:id="27" w:name="a35"/>
      <w:bookmarkEnd w:id="27"/>
      <w:r w:rsidRPr="00C54271">
        <w:t>14. В консолидированной отчетности долгосрочные финансовые вложения материнского предприятия в уставный капитал ассоциированного предприятия и связанные с этими вложениями показатели отражаются в соответствии с методом долевого участия следующим образом:</w:t>
      </w:r>
    </w:p>
    <w:p w14:paraId="6EDF03EA" w14:textId="77777777" w:rsidR="00C54271" w:rsidRPr="00C54271" w:rsidRDefault="00C54271" w:rsidP="00C54271">
      <w:pPr>
        <w:pStyle w:val="newncpi"/>
      </w:pPr>
      <w:r w:rsidRPr="00C54271">
        <w:t>долгосрочные финансовые вложения материнского предприятия в уставный капитал ассоциированного предприятия отражаются отдельной статьей в составе долгосрочных активов по положительной стоимости, определяемой путем суммирования величины собственного капитала ассоциированного предприятия на конец отчетного периода (без учета суммы нереализованной прибыли (убытка)), скорректированной на выраженную в процентах долю собственного капитала ассоциированного предприятия, принадлежащую материнскому предприятию, и суммы гудвилла, возникшего на дату приобретения. В случае, если на дату приобретения стоимость доли собственного капитала ассоциированного предприятия, принадлежащей материнскому предприятию, превышает стоимость долгосрочных финансовых вложений материнского предприятия в уставный капитал ассоциированного предприятия, то сумма этого превышения отражается отдельной статьей в составе доходов по инвестиционной деятельности в том отчетном периоде, на который приходится дата приобретения;</w:t>
      </w:r>
    </w:p>
    <w:p w14:paraId="7CA62B34" w14:textId="77777777" w:rsidR="00C54271" w:rsidRPr="00C54271" w:rsidRDefault="00C54271" w:rsidP="00C54271">
      <w:pPr>
        <w:pStyle w:val="newncpi"/>
      </w:pPr>
      <w:r w:rsidRPr="00C54271">
        <w:t>сумма чистой прибыли (убытка) ассоциированного предприятия за отчетный период или период с даты приобретения до конца отчетного периода (в случае, если дата приобретения приходится на отчетный период и не совпадает с началом отчетного периода) без учета суммы образовавшейся в отчетном периоде нереализованной прибыли (убытка), скорректированная на выраженную в процентах долю собственного капитала ассоциированного предприятия, принадлежащую материнскому предприятию, отражается отдельной статьей в составе доходов (расходов) по инвестиционной деятельности. При этом сумма дивидендов, причитающаяся материнскому предприятию, исключается из доходов по инвестиционной деятельности;</w:t>
      </w:r>
    </w:p>
    <w:p w14:paraId="0DD46C32" w14:textId="77777777" w:rsidR="00C54271" w:rsidRPr="00C54271" w:rsidRDefault="00C54271" w:rsidP="00C54271">
      <w:pPr>
        <w:pStyle w:val="newncpi"/>
      </w:pPr>
      <w:r w:rsidRPr="00C54271">
        <w:t>сумма совокупной прибыли (убытка) (за исключением чистой прибыли (убытка)) ассоциированного предприятия за отчетный период или период с даты приобретения до конца отчетного периода (в случае, если дата приобретения приходится на отчетный период и не совпадает с началом отчетного периода), скорректированная на выраженную в процентах долю собственного капитала ассоциированного предприятия, принадлежащую материнскому предприятию, отражается отдельной статьей в составе доходов (расходов) от прочих операций, не включаемых в чистую прибыль (убыток).</w:t>
      </w:r>
    </w:p>
    <w:p w14:paraId="294768D9" w14:textId="77777777" w:rsidR="00C54271" w:rsidRPr="00C54271" w:rsidRDefault="00C54271" w:rsidP="00C54271">
      <w:pPr>
        <w:pStyle w:val="chapter"/>
      </w:pPr>
      <w:bookmarkStart w:id="28" w:name="a9"/>
      <w:bookmarkEnd w:id="28"/>
      <w:r w:rsidRPr="00C54271">
        <w:lastRenderedPageBreak/>
        <w:t>ГЛАВА 3</w:t>
      </w:r>
      <w:r w:rsidRPr="00C54271">
        <w:br/>
        <w:t>ПРИМЕЧАНИЯ К КОНСОЛИДИРОВАННОЙ ОТЧЕТНОСТИ</w:t>
      </w:r>
    </w:p>
    <w:p w14:paraId="338E0687" w14:textId="77777777" w:rsidR="00C54271" w:rsidRPr="00C54271" w:rsidRDefault="00C54271" w:rsidP="00C54271">
      <w:pPr>
        <w:pStyle w:val="point"/>
      </w:pPr>
      <w:r w:rsidRPr="00C54271">
        <w:t>15. Примечания к консолидированной отчетности должны содержать:</w:t>
      </w:r>
    </w:p>
    <w:p w14:paraId="6A9D3DA2" w14:textId="77777777" w:rsidR="00C54271" w:rsidRPr="00C54271" w:rsidRDefault="00C54271" w:rsidP="00C54271">
      <w:pPr>
        <w:pStyle w:val="newncpi"/>
      </w:pPr>
      <w:r w:rsidRPr="00C54271">
        <w:t>описание структуры группы организаций с указанием перечня организаций, объединенных в группу организаций, дат приобретения материнским предприятием дочерних и ассоциированных предприятий, выраженных в процентах долей участия материнского предприятия в уставных капиталах дочерних и ассоциированных предприятий;</w:t>
      </w:r>
    </w:p>
    <w:p w14:paraId="2D5272D4" w14:textId="77777777" w:rsidR="00C54271" w:rsidRPr="00C54271" w:rsidRDefault="00C54271" w:rsidP="00C54271">
      <w:pPr>
        <w:pStyle w:val="newncpi"/>
      </w:pPr>
      <w:r w:rsidRPr="00C54271">
        <w:t>описание основных направлений деятельности группы организаций, основные показатели ее деятельности;</w:t>
      </w:r>
    </w:p>
    <w:p w14:paraId="4F0BF5F9" w14:textId="77777777" w:rsidR="00C54271" w:rsidRPr="00C54271" w:rsidRDefault="00C54271" w:rsidP="00C54271">
      <w:pPr>
        <w:pStyle w:val="newncpi"/>
      </w:pPr>
      <w:r w:rsidRPr="00C54271">
        <w:t>способы ведения бухгалтерского учета, принятые в группе организаций;</w:t>
      </w:r>
    </w:p>
    <w:p w14:paraId="18E82BD3" w14:textId="77777777" w:rsidR="00C54271" w:rsidRPr="00C54271" w:rsidRDefault="00C54271" w:rsidP="00C54271">
      <w:pPr>
        <w:pStyle w:val="newncpi"/>
      </w:pPr>
      <w:r w:rsidRPr="00C54271">
        <w:t>дополнительную информацию по статьям активов, обязательств, собственного капитала, доходов, расходов, представленную в том порядке, в котором показаны эти статьи в формах консолидированной отчетности;</w:t>
      </w:r>
    </w:p>
    <w:p w14:paraId="1DE5F361" w14:textId="77777777" w:rsidR="00C54271" w:rsidRPr="00C54271" w:rsidRDefault="00C54271" w:rsidP="00C54271">
      <w:pPr>
        <w:pStyle w:val="newncpi"/>
      </w:pPr>
      <w:r w:rsidRPr="00C54271">
        <w:t>дополнительную информацию, которая не содержится в формах консолидированной отчетности, но уместна для понимания консолидированной отчетности ее пользователями;</w:t>
      </w:r>
    </w:p>
    <w:p w14:paraId="19B68CC8" w14:textId="77777777" w:rsidR="00C54271" w:rsidRPr="00C54271" w:rsidRDefault="00C54271" w:rsidP="00C54271">
      <w:pPr>
        <w:pStyle w:val="newncpi"/>
      </w:pPr>
      <w:r w:rsidRPr="00C54271">
        <w:t>иную информацию, раскрытие которой в примечаниях к консолидированной отчетности установлено законодательством.</w:t>
      </w:r>
    </w:p>
    <w:p w14:paraId="0B43A582" w14:textId="77777777" w:rsidR="00C54271" w:rsidRPr="00C54271" w:rsidRDefault="00C54271" w:rsidP="00C54271">
      <w:pPr>
        <w:pStyle w:val="point"/>
      </w:pPr>
      <w:bookmarkStart w:id="29" w:name="a30"/>
      <w:bookmarkEnd w:id="29"/>
      <w:r w:rsidRPr="00C54271">
        <w:t>16. В примечаниях к консолидированной отчетности подлежит раскрытию следующая информация:</w:t>
      </w:r>
    </w:p>
    <w:p w14:paraId="3D311F54" w14:textId="77777777" w:rsidR="00C54271" w:rsidRPr="00C54271" w:rsidRDefault="00C54271" w:rsidP="00C54271">
      <w:pPr>
        <w:pStyle w:val="underpoint"/>
      </w:pPr>
      <w:bookmarkStart w:id="30" w:name="a32"/>
      <w:bookmarkEnd w:id="30"/>
      <w:r w:rsidRPr="00C54271">
        <w:t>16.1. в отношении изменения учетной политики:</w:t>
      </w:r>
    </w:p>
    <w:p w14:paraId="208BAEB6" w14:textId="77777777" w:rsidR="00C54271" w:rsidRPr="00C54271" w:rsidRDefault="00C54271" w:rsidP="00C54271">
      <w:pPr>
        <w:pStyle w:val="newncpi"/>
      </w:pPr>
      <w:r w:rsidRPr="00C54271">
        <w:t>содержание и причины изменения учетной политики;</w:t>
      </w:r>
    </w:p>
    <w:p w14:paraId="29BA43C0" w14:textId="77777777" w:rsidR="00C54271" w:rsidRPr="00C54271" w:rsidRDefault="00C54271" w:rsidP="00C54271">
      <w:pPr>
        <w:pStyle w:val="newncpi"/>
      </w:pPr>
      <w:r w:rsidRPr="00C54271">
        <w:t>суммы корректировок вступительного сальдо каждой связанной с этим изменением статьи активов, обязательств, собственного капитала на начало самого раннего из представленных в консолидированной отчетности периодов;</w:t>
      </w:r>
    </w:p>
    <w:p w14:paraId="69C5E91A" w14:textId="77777777" w:rsidR="00C54271" w:rsidRPr="00C54271" w:rsidRDefault="00C54271" w:rsidP="00C54271">
      <w:pPr>
        <w:pStyle w:val="newncpi"/>
      </w:pPr>
      <w:r w:rsidRPr="00C54271">
        <w:t>суммы корректировок других связанных с этим изменением статей консолидированной отчетности за каждый представленный в консолидированной отчетности период;</w:t>
      </w:r>
    </w:p>
    <w:p w14:paraId="688C67CE" w14:textId="77777777" w:rsidR="00C54271" w:rsidRPr="00C54271" w:rsidRDefault="00C54271" w:rsidP="00C54271">
      <w:pPr>
        <w:pStyle w:val="underpoint"/>
      </w:pPr>
      <w:r w:rsidRPr="00C54271">
        <w:t>16.2. содержание и суммы изменений в учетных оценках, которые повлияли на показатели консолидированной отчетности за отчетный период;</w:t>
      </w:r>
    </w:p>
    <w:p w14:paraId="6D77301C" w14:textId="77777777" w:rsidR="00C54271" w:rsidRPr="00C54271" w:rsidRDefault="00C54271" w:rsidP="00C54271">
      <w:pPr>
        <w:pStyle w:val="underpoint"/>
      </w:pPr>
      <w:r w:rsidRPr="00C54271">
        <w:t>16.3. в отношении ошибок, совершенных в предыдущем году (предыдущих годах) и исправленных в отчетном периоде:</w:t>
      </w:r>
    </w:p>
    <w:p w14:paraId="107DA00E" w14:textId="77777777" w:rsidR="00C54271" w:rsidRPr="00C54271" w:rsidRDefault="00C54271" w:rsidP="00C54271">
      <w:pPr>
        <w:pStyle w:val="newncpi"/>
      </w:pPr>
      <w:r w:rsidRPr="00C54271">
        <w:t>характер ошибок;</w:t>
      </w:r>
    </w:p>
    <w:p w14:paraId="3E71F28E" w14:textId="77777777" w:rsidR="00C54271" w:rsidRPr="00C54271" w:rsidRDefault="00C54271" w:rsidP="00C54271">
      <w:pPr>
        <w:pStyle w:val="newncpi"/>
      </w:pPr>
      <w:r w:rsidRPr="00C54271">
        <w:t>суммы корректировок вступительного сальдо каждой связанной с этими ошибками статьи активов, обязательств, собственного капитала на начало самого раннего из представленных в консолидированной отчетности периодов;</w:t>
      </w:r>
    </w:p>
    <w:p w14:paraId="347317A4" w14:textId="77777777" w:rsidR="00C54271" w:rsidRPr="00C54271" w:rsidRDefault="00C54271" w:rsidP="00C54271">
      <w:pPr>
        <w:pStyle w:val="newncpi"/>
      </w:pPr>
      <w:r w:rsidRPr="00C54271">
        <w:t>суммы корректировок других связанных с этими ошибками статей консолидированной отчетности за каждый представленный в консолидированной отчетности период;</w:t>
      </w:r>
    </w:p>
    <w:p w14:paraId="3E5EB131" w14:textId="77777777" w:rsidR="00C54271" w:rsidRPr="00C54271" w:rsidRDefault="00C54271" w:rsidP="00C54271">
      <w:pPr>
        <w:pStyle w:val="underpoint"/>
      </w:pPr>
      <w:r w:rsidRPr="00C54271">
        <w:t>16.4. по основным средствам:</w:t>
      </w:r>
    </w:p>
    <w:p w14:paraId="51C06AA2" w14:textId="77777777" w:rsidR="00C54271" w:rsidRPr="00C54271" w:rsidRDefault="00C54271" w:rsidP="00C54271">
      <w:pPr>
        <w:pStyle w:val="newncpi"/>
      </w:pPr>
      <w:bookmarkStart w:id="31" w:name="a27"/>
      <w:bookmarkEnd w:id="31"/>
      <w:r w:rsidRPr="00C54271">
        <w:lastRenderedPageBreak/>
        <w:t>первоначальная (переоцененная) стоимость на конец предыдущего года и отчетного периода, ее изменение за отчетный период с выделением сумм изменений в результате реконструкции (модернизации, реставрации) или проведения иных аналогичных работ, переоценки в соответствии с законодательством;</w:t>
      </w:r>
    </w:p>
    <w:p w14:paraId="5DC7ADC7" w14:textId="77777777" w:rsidR="00C54271" w:rsidRPr="00C54271" w:rsidRDefault="00C54271" w:rsidP="00C54271">
      <w:pPr>
        <w:pStyle w:val="newncpi"/>
      </w:pPr>
      <w:r w:rsidRPr="00C54271">
        <w:t>применяемые способы начисления амортизации и диапазоны сроков полезного использования;</w:t>
      </w:r>
    </w:p>
    <w:p w14:paraId="50629ED5" w14:textId="77777777" w:rsidR="00C54271" w:rsidRPr="00C54271" w:rsidRDefault="00C54271" w:rsidP="00C54271">
      <w:pPr>
        <w:pStyle w:val="newncpi"/>
      </w:pPr>
      <w:r w:rsidRPr="00C54271">
        <w:t>суммы накопленной амортизации на конец предыдущего года и отчетного периода, а также начисленной амортизации за отчетный период, изменений амортизации за отчетный период в результате переоценки в соответствии с законодательством и списанной амортизации по выбывшим в отчетном периоде основным средствам;</w:t>
      </w:r>
    </w:p>
    <w:p w14:paraId="72742EA9" w14:textId="77777777" w:rsidR="00C54271" w:rsidRPr="00C54271" w:rsidRDefault="00C54271" w:rsidP="00C54271">
      <w:pPr>
        <w:pStyle w:val="newncpi"/>
      </w:pPr>
      <w:r w:rsidRPr="00C54271">
        <w:t>суммы обесценения, отраженные в бухгалтерском учете в составе расходов, восстановленные в составе доходов и (или) добавочном капитале в отчетном периоде;</w:t>
      </w:r>
    </w:p>
    <w:p w14:paraId="6E2F0F10" w14:textId="77777777" w:rsidR="00C54271" w:rsidRPr="00C54271" w:rsidRDefault="00C54271" w:rsidP="00C54271">
      <w:pPr>
        <w:pStyle w:val="newncpi"/>
      </w:pPr>
      <w:r w:rsidRPr="00C54271">
        <w:t>остаточная стоимость основных средств, переданных в залог, на конец отчетного периода;</w:t>
      </w:r>
    </w:p>
    <w:p w14:paraId="1E61DAD1" w14:textId="77777777" w:rsidR="00C54271" w:rsidRPr="00C54271" w:rsidRDefault="00C54271" w:rsidP="00C54271">
      <w:pPr>
        <w:pStyle w:val="newncpi"/>
      </w:pPr>
      <w:r w:rsidRPr="00C54271">
        <w:t>остаточная стоимость временно не используемых основных средств на конец отчетного периода;</w:t>
      </w:r>
    </w:p>
    <w:p w14:paraId="2B143D19" w14:textId="77777777" w:rsidR="00C54271" w:rsidRPr="00C54271" w:rsidRDefault="00C54271" w:rsidP="00C54271">
      <w:pPr>
        <w:pStyle w:val="newncpi"/>
      </w:pPr>
      <w:r w:rsidRPr="00C54271">
        <w:t xml:space="preserve">первоначальная (переоцененная) стоимость находящихся в эксплуатации полностью </w:t>
      </w:r>
      <w:proofErr w:type="spellStart"/>
      <w:r w:rsidRPr="00C54271">
        <w:t>самортизированных</w:t>
      </w:r>
      <w:proofErr w:type="spellEnd"/>
      <w:r w:rsidRPr="00C54271">
        <w:t xml:space="preserve"> основных средств на конец отчетного периода;</w:t>
      </w:r>
    </w:p>
    <w:p w14:paraId="4278B243" w14:textId="77777777" w:rsidR="00C54271" w:rsidRPr="00C54271" w:rsidRDefault="00C54271" w:rsidP="00C54271">
      <w:pPr>
        <w:pStyle w:val="newncpi"/>
      </w:pPr>
      <w:r w:rsidRPr="00C54271">
        <w:t>сумма разницы между приходящейся на отчетный период суммой амортизации реализованных при совершении внутригрупповых операций основных средств, рассчитанной от их первоначальной (переоцененной) стоимости на дату реализации, и суммой начисленной амортизации основных средств, рассчитанной от новой первоначальной (переоцененной) стоимости этих основных средств, сформированной в результате их реализации.</w:t>
      </w:r>
    </w:p>
    <w:p w14:paraId="2B5B8770" w14:textId="77777777" w:rsidR="00C54271" w:rsidRPr="00C54271" w:rsidRDefault="00C54271" w:rsidP="00C54271">
      <w:pPr>
        <w:pStyle w:val="newncpi"/>
      </w:pPr>
      <w:r w:rsidRPr="00C54271">
        <w:t xml:space="preserve">Информация, указанная в абзацах </w:t>
      </w:r>
      <w:r w:rsidRPr="00C54271">
        <w:t>втором - пятом</w:t>
      </w:r>
      <w:r w:rsidRPr="00C54271">
        <w:t xml:space="preserve"> настоящего подпункта, раскрывается по группам основных средств;</w:t>
      </w:r>
    </w:p>
    <w:p w14:paraId="71679805" w14:textId="77777777" w:rsidR="00C54271" w:rsidRPr="00C54271" w:rsidRDefault="00C54271" w:rsidP="00C54271">
      <w:pPr>
        <w:pStyle w:val="underpoint"/>
      </w:pPr>
      <w:r w:rsidRPr="00C54271">
        <w:t>16.5. по нематериальным активам:</w:t>
      </w:r>
    </w:p>
    <w:p w14:paraId="2E3FEAD5" w14:textId="77777777" w:rsidR="00C54271" w:rsidRPr="00C54271" w:rsidRDefault="00C54271" w:rsidP="00C54271">
      <w:pPr>
        <w:pStyle w:val="newncpi"/>
      </w:pPr>
      <w:bookmarkStart w:id="32" w:name="a28"/>
      <w:bookmarkEnd w:id="32"/>
      <w:r w:rsidRPr="00C54271">
        <w:t>первоначальная (переоцененная) стоимость на конец предыдущего года и отчетного периода, ее изменение за отчетный период с выделением суммы изменения в результате переоценки в соответствии с законодательством;</w:t>
      </w:r>
    </w:p>
    <w:p w14:paraId="6520C053" w14:textId="77777777" w:rsidR="00C54271" w:rsidRPr="00C54271" w:rsidRDefault="00C54271" w:rsidP="00C54271">
      <w:pPr>
        <w:pStyle w:val="newncpi"/>
      </w:pPr>
      <w:r w:rsidRPr="00C54271">
        <w:t>применяемые способы начисления амортизации и диапазоны сроков полезного использования по нематериальным активам с определенным сроком полезного использования;</w:t>
      </w:r>
    </w:p>
    <w:p w14:paraId="347F0CEA" w14:textId="77777777" w:rsidR="00C54271" w:rsidRPr="00C54271" w:rsidRDefault="00C54271" w:rsidP="00C54271">
      <w:pPr>
        <w:pStyle w:val="newncpi"/>
      </w:pPr>
      <w:r w:rsidRPr="00C54271">
        <w:t>суммы накопленной амортизации на конец предыдущего года и отчетного периода, а также начисленной амортизации за отчетный период, изменений амортизации за отчетный период в результате переоценки в соответствии с законодательством и списанной амортизации по выбывшим в отчетном периоде нематериальным активам;</w:t>
      </w:r>
    </w:p>
    <w:p w14:paraId="091F41E8" w14:textId="77777777" w:rsidR="00C54271" w:rsidRPr="00C54271" w:rsidRDefault="00C54271" w:rsidP="00C54271">
      <w:pPr>
        <w:pStyle w:val="newncpi"/>
      </w:pPr>
      <w:r w:rsidRPr="00C54271">
        <w:t>суммы обесценения, отраженные в бухгалтерском учете в составе расходов, восстановленные в составе доходов и (или) добавочном капитале в отчетном периоде;</w:t>
      </w:r>
    </w:p>
    <w:p w14:paraId="0F300D0B" w14:textId="77777777" w:rsidR="00C54271" w:rsidRPr="00C54271" w:rsidRDefault="00C54271" w:rsidP="00C54271">
      <w:pPr>
        <w:pStyle w:val="newncpi"/>
      </w:pPr>
      <w:r w:rsidRPr="00C54271">
        <w:t>остаточная стоимость нематериальных активов с определенным сроком полезного использования на конец отчетного периода и оставшийся период начисления амортизации по ним;</w:t>
      </w:r>
    </w:p>
    <w:p w14:paraId="41711578" w14:textId="77777777" w:rsidR="00C54271" w:rsidRPr="00C54271" w:rsidRDefault="00C54271" w:rsidP="00C54271">
      <w:pPr>
        <w:pStyle w:val="newncpi"/>
      </w:pPr>
      <w:r w:rsidRPr="00C54271">
        <w:t>остаточная стоимость нематериальных активов с неопределенным сроком полезного использования на конец отчетного периода;</w:t>
      </w:r>
    </w:p>
    <w:p w14:paraId="2A517875" w14:textId="77777777" w:rsidR="00C54271" w:rsidRPr="00C54271" w:rsidRDefault="00C54271" w:rsidP="00C54271">
      <w:pPr>
        <w:pStyle w:val="newncpi"/>
      </w:pPr>
      <w:r w:rsidRPr="00C54271">
        <w:lastRenderedPageBreak/>
        <w:t>сумма разницы между приходящейся на отчетный период суммой амортизации реализованных при совершении внутригрупповых операций нематериальных активов, рассчитанной от их первоначальной (переоцененной) стоимости на дату реализации, и суммой начисленной амортизации нематериальных активов, рассчитанной от новой первоначальной (переоцененной) стоимости этих нематериальных активов, сформированной в результате их реализации.</w:t>
      </w:r>
    </w:p>
    <w:p w14:paraId="1286EE82" w14:textId="77777777" w:rsidR="00C54271" w:rsidRPr="00C54271" w:rsidRDefault="00C54271" w:rsidP="00C54271">
      <w:pPr>
        <w:pStyle w:val="newncpi"/>
      </w:pPr>
      <w:r w:rsidRPr="00C54271">
        <w:t xml:space="preserve">Информация, указанная в абзацах </w:t>
      </w:r>
      <w:r w:rsidRPr="00C54271">
        <w:t>втором - пятом</w:t>
      </w:r>
      <w:r w:rsidRPr="00C54271">
        <w:t xml:space="preserve"> настоящего подпункта, раскрывается по группам нематериальных активов;</w:t>
      </w:r>
    </w:p>
    <w:p w14:paraId="5D78A813" w14:textId="77777777" w:rsidR="00C54271" w:rsidRPr="00C54271" w:rsidRDefault="00C54271" w:rsidP="00C54271">
      <w:pPr>
        <w:pStyle w:val="underpoint"/>
      </w:pPr>
      <w:r w:rsidRPr="00C54271">
        <w:t>16.6. по инвестиционной недвижимости:</w:t>
      </w:r>
    </w:p>
    <w:p w14:paraId="78D4B93D" w14:textId="77777777" w:rsidR="00C54271" w:rsidRPr="00C54271" w:rsidRDefault="00C54271" w:rsidP="00C54271">
      <w:pPr>
        <w:pStyle w:val="newncpi"/>
      </w:pPr>
      <w:r w:rsidRPr="00C54271">
        <w:t>первоначальная стоимость приобретенной в отчетном периоде инвестиционной недвижимости;</w:t>
      </w:r>
    </w:p>
    <w:p w14:paraId="13D35F49" w14:textId="77777777" w:rsidR="00C54271" w:rsidRPr="00C54271" w:rsidRDefault="00C54271" w:rsidP="00C54271">
      <w:pPr>
        <w:pStyle w:val="newncpi"/>
      </w:pPr>
      <w:r w:rsidRPr="00C54271">
        <w:t>сумма вложений в инвестиционную недвижимость за отчетный период с выделением суммы вложений, осуществленных при совершении внутригрупповых операций;</w:t>
      </w:r>
    </w:p>
    <w:p w14:paraId="2EFB2C64" w14:textId="77777777" w:rsidR="00C54271" w:rsidRPr="00C54271" w:rsidRDefault="00C54271" w:rsidP="00C54271">
      <w:pPr>
        <w:pStyle w:val="newncpi"/>
      </w:pPr>
      <w:r w:rsidRPr="00C54271">
        <w:t>стоимость инвестиционной недвижимости, переведенной в операционную недвижимость в отчетном периоде;</w:t>
      </w:r>
    </w:p>
    <w:p w14:paraId="74E2CCFF" w14:textId="77777777" w:rsidR="00C54271" w:rsidRPr="00C54271" w:rsidRDefault="00C54271" w:rsidP="00C54271">
      <w:pPr>
        <w:pStyle w:val="newncpi"/>
      </w:pPr>
      <w:r w:rsidRPr="00C54271">
        <w:t xml:space="preserve">сумма разницы между приходящейся на отчетный период суммой </w:t>
      </w:r>
      <w:proofErr w:type="gramStart"/>
      <w:r w:rsidRPr="00C54271">
        <w:t>амортизации</w:t>
      </w:r>
      <w:proofErr w:type="gramEnd"/>
      <w:r w:rsidRPr="00C54271">
        <w:t xml:space="preserve"> реализованной при совершении внутригрупповых операций инвестиционной недвижимости, рассчитанной от ее первоначальной (переоцененной) стоимости на дату реализации, и суммой начисленной амортизации инвестиционной недвижимости, рассчитанной от новой первоначальной (переоцененной) стоимости этой инвестиционной недвижимости, сформированной в результате ее реализации;</w:t>
      </w:r>
    </w:p>
    <w:p w14:paraId="3BDF3638" w14:textId="77777777" w:rsidR="00C54271" w:rsidRPr="00C54271" w:rsidRDefault="00C54271" w:rsidP="00C54271">
      <w:pPr>
        <w:pStyle w:val="underpoint"/>
      </w:pPr>
      <w:r w:rsidRPr="00C54271">
        <w:t>16.7. по запасам:</w:t>
      </w:r>
    </w:p>
    <w:p w14:paraId="7D2FC540" w14:textId="77777777" w:rsidR="00C54271" w:rsidRPr="00C54271" w:rsidRDefault="00C54271" w:rsidP="00C54271">
      <w:pPr>
        <w:pStyle w:val="newncpi"/>
      </w:pPr>
      <w:r w:rsidRPr="00C54271">
        <w:t>способы оценки запасов по их группам (видам);</w:t>
      </w:r>
    </w:p>
    <w:p w14:paraId="2CAF3052" w14:textId="77777777" w:rsidR="00C54271" w:rsidRPr="00C54271" w:rsidRDefault="00C54271" w:rsidP="00C54271">
      <w:pPr>
        <w:pStyle w:val="newncpi"/>
      </w:pPr>
      <w:r w:rsidRPr="00C54271">
        <w:t>влияние изменения способов оценки запасов на показатели консолидированной отчетности;</w:t>
      </w:r>
    </w:p>
    <w:p w14:paraId="57DD8E3B" w14:textId="77777777" w:rsidR="00C54271" w:rsidRPr="00C54271" w:rsidRDefault="00C54271" w:rsidP="00C54271">
      <w:pPr>
        <w:pStyle w:val="newncpi"/>
      </w:pPr>
      <w:r w:rsidRPr="00C54271">
        <w:t>фактическая себестоимость запасов, показанных в консолидированной отчетности по чистой стоимости реализации на конец предыдущего года и отчетного периода;</w:t>
      </w:r>
    </w:p>
    <w:p w14:paraId="69A66278" w14:textId="77777777" w:rsidR="00C54271" w:rsidRPr="00C54271" w:rsidRDefault="00C54271" w:rsidP="00C54271">
      <w:pPr>
        <w:pStyle w:val="newncpi"/>
      </w:pPr>
      <w:r w:rsidRPr="00C54271">
        <w:t>суммы резервов под снижение стоимости запасов на конец предыдущего года и отчетного периода, суммы созданных в отчетном периоде резервов под снижение стоимости запасов с выделением сумм увеличения созданных в предыдущих периодах резервов под снижение стоимости запасов, суммы восстановленных в отчетном периоде резервов под снижение стоимости запасов, обстоятельства, обусловившие восстановление резервов под снижение стоимости запасов в отчетном периоде;</w:t>
      </w:r>
    </w:p>
    <w:p w14:paraId="2F1C8B28" w14:textId="77777777" w:rsidR="00C54271" w:rsidRPr="00C54271" w:rsidRDefault="00C54271" w:rsidP="00C54271">
      <w:pPr>
        <w:pStyle w:val="newncpi"/>
      </w:pPr>
      <w:r w:rsidRPr="00C54271">
        <w:t>стоимость запасов, переданных в залог, на конец отчетного периода;</w:t>
      </w:r>
    </w:p>
    <w:p w14:paraId="75135724" w14:textId="77777777" w:rsidR="00C54271" w:rsidRPr="00C54271" w:rsidRDefault="00C54271" w:rsidP="00C54271">
      <w:pPr>
        <w:pStyle w:val="underpoint"/>
      </w:pPr>
      <w:r w:rsidRPr="00C54271">
        <w:t>16.8. по долгосрочным активам и выбывающим группам, признанным предназначенными для реализации:</w:t>
      </w:r>
    </w:p>
    <w:p w14:paraId="02030993" w14:textId="77777777" w:rsidR="00C54271" w:rsidRPr="00C54271" w:rsidRDefault="00C54271" w:rsidP="00C54271">
      <w:pPr>
        <w:pStyle w:val="newncpi"/>
      </w:pPr>
      <w:r w:rsidRPr="00C54271">
        <w:t>состав долгосрочных активов и выбывающих групп, признанных предназначенными для реализации, на конец предыдущего года и отчетного периода;</w:t>
      </w:r>
    </w:p>
    <w:p w14:paraId="49930BDE" w14:textId="77777777" w:rsidR="00C54271" w:rsidRPr="00C54271" w:rsidRDefault="00C54271" w:rsidP="00C54271">
      <w:pPr>
        <w:pStyle w:val="newncpi"/>
      </w:pPr>
      <w:r w:rsidRPr="00C54271">
        <w:t>обстоятельства реализации или ведущие к предполагаемой реализации долгосрочных активов и выбывающих групп, предполагаемые способ и дата этой реализации;</w:t>
      </w:r>
    </w:p>
    <w:p w14:paraId="293B17B9" w14:textId="77777777" w:rsidR="00C54271" w:rsidRPr="00C54271" w:rsidRDefault="00C54271" w:rsidP="00C54271">
      <w:pPr>
        <w:pStyle w:val="newncpi"/>
      </w:pPr>
      <w:r w:rsidRPr="00C54271">
        <w:t>суммы первоначального и последующего обесценения, восстановления обесценения долгосрочных активов, признанных предназначенными для реализации, в том числе входящих в выбывающие группы, за отчетный период;</w:t>
      </w:r>
    </w:p>
    <w:p w14:paraId="5B09D70B" w14:textId="77777777" w:rsidR="00C54271" w:rsidRPr="00C54271" w:rsidRDefault="00C54271" w:rsidP="00C54271">
      <w:pPr>
        <w:pStyle w:val="underpoint"/>
      </w:pPr>
      <w:r w:rsidRPr="00C54271">
        <w:lastRenderedPageBreak/>
        <w:t>16.9. по дебиторской задолженности с выделением дебиторской задолженности, возникшей при совершении внутригрупповых операций:</w:t>
      </w:r>
    </w:p>
    <w:p w14:paraId="238B9BBC" w14:textId="77777777" w:rsidR="00C54271" w:rsidRPr="00C54271" w:rsidRDefault="00C54271" w:rsidP="00C54271">
      <w:pPr>
        <w:pStyle w:val="newncpi"/>
      </w:pPr>
      <w:r w:rsidRPr="00C54271">
        <w:t>состав дебиторской задолженности, погашение которой ожидается более чем через 12 месяцев после отчетной даты, на конец предыдущего года и отчетного периода;</w:t>
      </w:r>
    </w:p>
    <w:p w14:paraId="3DE253DD" w14:textId="77777777" w:rsidR="00C54271" w:rsidRPr="00C54271" w:rsidRDefault="00C54271" w:rsidP="00C54271">
      <w:pPr>
        <w:pStyle w:val="newncpi"/>
      </w:pPr>
      <w:r w:rsidRPr="00C54271">
        <w:t>состав дебиторской задолженности, погашение которой ожидается в течение 12 месяцев после отчетной даты, на конец предыдущего года и отчетного периода;</w:t>
      </w:r>
    </w:p>
    <w:p w14:paraId="2EB81396" w14:textId="77777777" w:rsidR="00C54271" w:rsidRPr="00C54271" w:rsidRDefault="00C54271" w:rsidP="00C54271">
      <w:pPr>
        <w:pStyle w:val="newncpi"/>
      </w:pPr>
      <w:r w:rsidRPr="00C54271">
        <w:t xml:space="preserve">суммы резервов по сомнительным долгам на конец предыдущего года и отчетного периода, суммы созданных в отчетном периоде резервов по сомнительным долгам с выделением </w:t>
      </w:r>
      <w:proofErr w:type="gramStart"/>
      <w:r w:rsidRPr="00C54271">
        <w:t>сумм увеличения</w:t>
      </w:r>
      <w:proofErr w:type="gramEnd"/>
      <w:r w:rsidRPr="00C54271">
        <w:t xml:space="preserve"> созданных в предыдущих периодах резервов по сомнительным долгам, суммы списанной в отчетном периоде за счет резервов по сомнительным долгам безнадежной к получению дебиторской задолженности, суммы неиспользованных резервов по сомнительным долгам, присоединенных к доходу отчетного периода;</w:t>
      </w:r>
    </w:p>
    <w:p w14:paraId="66D43436" w14:textId="77777777" w:rsidR="00C54271" w:rsidRPr="00C54271" w:rsidRDefault="00C54271" w:rsidP="00C54271">
      <w:pPr>
        <w:pStyle w:val="underpoint"/>
      </w:pPr>
      <w:r w:rsidRPr="00C54271">
        <w:t>16.10. по финансовым вложениям:</w:t>
      </w:r>
    </w:p>
    <w:p w14:paraId="75E3E9D5" w14:textId="77777777" w:rsidR="00C54271" w:rsidRPr="00C54271" w:rsidRDefault="00C54271" w:rsidP="00C54271">
      <w:pPr>
        <w:pStyle w:val="newncpi"/>
      </w:pPr>
      <w:r w:rsidRPr="00C54271">
        <w:t>суммы финансовых вложений в ценные бумаги других организаций по их видам и срокам погашения с выделением сумм финансовых вложений в ценные бумаги других организаций, относящихся к категориям «Финансовые активы, учитываемые по амортизированной стоимости», «Финансовые активы, учитываемые по справедливой стоимости», а также финансовых вложений материнского предприятия в ценные бумаги дочерних и ассоциированных предприятий на конец предыдущего года и отчетного периода;</w:t>
      </w:r>
    </w:p>
    <w:p w14:paraId="438E9800" w14:textId="77777777" w:rsidR="00C54271" w:rsidRPr="00C54271" w:rsidRDefault="00C54271" w:rsidP="00C54271">
      <w:pPr>
        <w:pStyle w:val="newncpi"/>
      </w:pPr>
      <w:r w:rsidRPr="00C54271">
        <w:t>суммы начисленных и полученных процентов по финансовым вложениям, относящимся к категории «Финансовые активы, учитываемые по амортизированной стоимости», за отчетный период;</w:t>
      </w:r>
    </w:p>
    <w:p w14:paraId="506A0926" w14:textId="77777777" w:rsidR="00C54271" w:rsidRPr="00C54271" w:rsidRDefault="00C54271" w:rsidP="00C54271">
      <w:pPr>
        <w:pStyle w:val="newncpi"/>
      </w:pPr>
      <w:r w:rsidRPr="00C54271">
        <w:t>суммы изменений справедливой стоимости финансовых вложений, относящихся к категории «Финансовые активы, учитываемые по справедливой стоимости», за отчетный период;</w:t>
      </w:r>
    </w:p>
    <w:p w14:paraId="0EEDC5C8" w14:textId="77777777" w:rsidR="00C54271" w:rsidRPr="00C54271" w:rsidRDefault="00C54271" w:rsidP="00C54271">
      <w:pPr>
        <w:pStyle w:val="newncpi"/>
      </w:pPr>
      <w:r w:rsidRPr="00C54271">
        <w:t>стоимость производных финансовых инструментов, являющихся финансовыми активами, на конец предыдущего года и отчетного периода;</w:t>
      </w:r>
    </w:p>
    <w:p w14:paraId="52C94E5D" w14:textId="77777777" w:rsidR="00C54271" w:rsidRPr="00C54271" w:rsidRDefault="00C54271" w:rsidP="00C54271">
      <w:pPr>
        <w:pStyle w:val="newncpi"/>
      </w:pPr>
      <w:r w:rsidRPr="00C54271">
        <w:t>суммы изменений справедливой стоимости производных финансовых инструментов, являющихся финансовыми активами, относящиеся к эффективной части хеджирования денежных потоков, за отчетный период;</w:t>
      </w:r>
    </w:p>
    <w:p w14:paraId="0FD03548" w14:textId="77777777" w:rsidR="00C54271" w:rsidRPr="00C54271" w:rsidRDefault="00C54271" w:rsidP="00C54271">
      <w:pPr>
        <w:pStyle w:val="newncpi"/>
      </w:pPr>
      <w:r w:rsidRPr="00C54271">
        <w:t>суммы предоставленных другим организациям займов на сроки до 12 месяцев и более 12 месяцев с выделением сумм займов, предоставленных при совершении внутригрупповых операций, на конец предыдущего года и отчетного периода;</w:t>
      </w:r>
    </w:p>
    <w:p w14:paraId="4198C96C" w14:textId="77777777" w:rsidR="00C54271" w:rsidRPr="00C54271" w:rsidRDefault="00C54271" w:rsidP="00C54271">
      <w:pPr>
        <w:pStyle w:val="newncpi"/>
      </w:pPr>
      <w:r w:rsidRPr="00C54271">
        <w:t>суммы вкладов участников договора о совместной деятельности в общее имущество простого товарищества на конец предыдущего года и отчетного периода;</w:t>
      </w:r>
    </w:p>
    <w:p w14:paraId="1D740BE7" w14:textId="77777777" w:rsidR="00C54271" w:rsidRPr="00C54271" w:rsidRDefault="00C54271" w:rsidP="00C54271">
      <w:pPr>
        <w:pStyle w:val="newncpi"/>
      </w:pPr>
      <w:r w:rsidRPr="00C54271">
        <w:t xml:space="preserve">суммы резервов под обесценение долгосрочных и краткосрочных финансовых вложений на конец предыдущего года и отчетного периода, суммы созданных в отчетном периоде резервов под обесценение долгосрочных и краткосрочных финансовых вложений с выделением сумм увеличения созданных в предыдущих периодах резервов под обесценение долгосрочных и краткосрочных финансовых вложений, суммы восстановленных в отчетном периоде резервов под обесценение долгосрочных и краткосрочных финансовых вложений, обстоятельства, обусловившие восстановление </w:t>
      </w:r>
      <w:r w:rsidRPr="00C54271">
        <w:lastRenderedPageBreak/>
        <w:t>резервов под обесценение долгосрочных и краткосрочных финансовых вложений в отчетном периоде;</w:t>
      </w:r>
    </w:p>
    <w:p w14:paraId="07F96454" w14:textId="77777777" w:rsidR="00C54271" w:rsidRPr="00C54271" w:rsidRDefault="00C54271" w:rsidP="00C54271">
      <w:pPr>
        <w:pStyle w:val="underpoint"/>
      </w:pPr>
      <w:r w:rsidRPr="00C54271">
        <w:t>16.11. о движении денежных средств, относящихся к прекращенной деятельности;</w:t>
      </w:r>
    </w:p>
    <w:p w14:paraId="058AA1F7" w14:textId="77777777" w:rsidR="00C54271" w:rsidRPr="00C54271" w:rsidRDefault="00C54271" w:rsidP="00C54271">
      <w:pPr>
        <w:pStyle w:val="underpoint"/>
      </w:pPr>
      <w:bookmarkStart w:id="33" w:name="a46"/>
      <w:bookmarkEnd w:id="33"/>
      <w:r w:rsidRPr="00C54271">
        <w:t>16.12. по отложенным налоговым активам и отложенным налоговым обязательствам, в том числе начисленным в связи с совершением внутригрупповых операций:</w:t>
      </w:r>
    </w:p>
    <w:p w14:paraId="32744418" w14:textId="77777777" w:rsidR="00C54271" w:rsidRPr="00C54271" w:rsidRDefault="00C54271" w:rsidP="00C54271">
      <w:pPr>
        <w:pStyle w:val="newncpi"/>
      </w:pPr>
      <w:r w:rsidRPr="00C54271">
        <w:t xml:space="preserve">постоянные и временные разницы, возникшие в отчетном периоде и повлекшие корректировку расхода (дохода) по налогу на прибыль отчетного периода, а также рассчитанные на их основе постоянные и </w:t>
      </w:r>
      <w:proofErr w:type="gramStart"/>
      <w:r w:rsidRPr="00C54271">
        <w:t>отложенные налоговые активы</w:t>
      </w:r>
      <w:proofErr w:type="gramEnd"/>
      <w:r w:rsidRPr="00C54271">
        <w:t xml:space="preserve"> и обязательства;</w:t>
      </w:r>
    </w:p>
    <w:p w14:paraId="31650B83" w14:textId="77777777" w:rsidR="00C54271" w:rsidRPr="00C54271" w:rsidRDefault="00C54271" w:rsidP="00C54271">
      <w:pPr>
        <w:pStyle w:val="newncpi"/>
      </w:pPr>
      <w:r w:rsidRPr="00C54271">
        <w:t xml:space="preserve">постоянные и временные разницы, возникшие в предыдущих периодах и повлекшие корректировку расхода (дохода) по налогу на прибыль отчетного периода, а также рассчитанные на их основе постоянные и </w:t>
      </w:r>
      <w:proofErr w:type="gramStart"/>
      <w:r w:rsidRPr="00C54271">
        <w:t>отложенные налоговые активы</w:t>
      </w:r>
      <w:proofErr w:type="gramEnd"/>
      <w:r w:rsidRPr="00C54271">
        <w:t xml:space="preserve"> и обязательства;</w:t>
      </w:r>
    </w:p>
    <w:p w14:paraId="0C775C50" w14:textId="77777777" w:rsidR="00C54271" w:rsidRPr="00C54271" w:rsidRDefault="00C54271" w:rsidP="00C54271">
      <w:pPr>
        <w:pStyle w:val="underpoint"/>
      </w:pPr>
      <w:r w:rsidRPr="00C54271">
        <w:t>16.13. по обязательствам с выделением обязательств, возникших при совершении внутригрупповых операций:</w:t>
      </w:r>
    </w:p>
    <w:p w14:paraId="5A1D139F" w14:textId="77777777" w:rsidR="00C54271" w:rsidRPr="00C54271" w:rsidRDefault="00C54271" w:rsidP="00C54271">
      <w:pPr>
        <w:pStyle w:val="newncpi"/>
      </w:pPr>
      <w:r w:rsidRPr="00C54271">
        <w:t>суммы финансовых обязательств, относящихся к категории «Финансовые обязательства, учитываемые по амортизированной стоимости», и финансовых обязательств, относящихся к категории «Финансовые обязательства, учитываемые по справедливой стоимости», на конец предыдущего года и отчетного периода;</w:t>
      </w:r>
    </w:p>
    <w:p w14:paraId="28869B32" w14:textId="77777777" w:rsidR="00C54271" w:rsidRPr="00C54271" w:rsidRDefault="00C54271" w:rsidP="00C54271">
      <w:pPr>
        <w:pStyle w:val="newncpi"/>
      </w:pPr>
      <w:r w:rsidRPr="00C54271">
        <w:t>суммы начисленных и уплаченных процентов по финансовым обязательствам, относящимся к категории «Финансовые обязательства, учитываемые по амортизированной стоимости», за отчетный период;</w:t>
      </w:r>
    </w:p>
    <w:p w14:paraId="4EFC9E3C" w14:textId="77777777" w:rsidR="00C54271" w:rsidRPr="00C54271" w:rsidRDefault="00C54271" w:rsidP="00C54271">
      <w:pPr>
        <w:pStyle w:val="newncpi"/>
      </w:pPr>
      <w:r w:rsidRPr="00C54271">
        <w:t>суммы изменений справедливой стоимости финансовых обязательств, относящихся к категории «Финансовые обязательства, учитываемые по справедливой стоимости», за отчетный период;</w:t>
      </w:r>
    </w:p>
    <w:p w14:paraId="4C4F522A" w14:textId="77777777" w:rsidR="00C54271" w:rsidRPr="00C54271" w:rsidRDefault="00C54271" w:rsidP="00C54271">
      <w:pPr>
        <w:pStyle w:val="newncpi"/>
      </w:pPr>
      <w:r w:rsidRPr="00C54271">
        <w:t>стоимость производных финансовых инструментов, являющихся финансовыми обязательствами, на конец предыдущего года и отчетного периода;</w:t>
      </w:r>
    </w:p>
    <w:p w14:paraId="1A100474" w14:textId="77777777" w:rsidR="00C54271" w:rsidRPr="00C54271" w:rsidRDefault="00C54271" w:rsidP="00C54271">
      <w:pPr>
        <w:pStyle w:val="newncpi"/>
      </w:pPr>
      <w:r w:rsidRPr="00C54271">
        <w:t>суммы изменений справедливой стоимости производных финансовых инструментов, являющихся финансовыми обязательствами, относящиеся к эффективной части хеджирования денежных потоков, за отчетный период;</w:t>
      </w:r>
    </w:p>
    <w:p w14:paraId="73879EE5" w14:textId="77777777" w:rsidR="00C54271" w:rsidRPr="00C54271" w:rsidRDefault="00C54271" w:rsidP="00C54271">
      <w:pPr>
        <w:pStyle w:val="newncpi"/>
      </w:pPr>
      <w:r w:rsidRPr="00C54271">
        <w:t>состав долгосрочных обязательств на конец предыдущего года и отчетного периода с выделением обязательств, погашение которых ожидается в течение 12 месяцев после отчетной даты;</w:t>
      </w:r>
    </w:p>
    <w:p w14:paraId="34E79F58" w14:textId="77777777" w:rsidR="00C54271" w:rsidRPr="00C54271" w:rsidRDefault="00C54271" w:rsidP="00C54271">
      <w:pPr>
        <w:pStyle w:val="newncpi"/>
      </w:pPr>
      <w:r w:rsidRPr="00C54271">
        <w:t>сумма обязательств по приобретению основных средств на конец отчетного периода;</w:t>
      </w:r>
    </w:p>
    <w:p w14:paraId="34D8B907" w14:textId="77777777" w:rsidR="00C54271" w:rsidRPr="00C54271" w:rsidRDefault="00C54271" w:rsidP="00C54271">
      <w:pPr>
        <w:pStyle w:val="newncpi"/>
      </w:pPr>
      <w:r w:rsidRPr="00C54271">
        <w:t>суммы резервов предстоящих платежей на конец предыдущего года и отчетного периода, суммы созданных в отчетном периоде резервов предстоящих платежей с выделением сумм увеличения созданных в предыдущих периодах резервов предстоящих платежей, суммы использованных в отчетном периоде резервов предстоящих платежей, суммы неиспользованных резервов предстоящих платежей, присоединенных к доходу отчетного периода;</w:t>
      </w:r>
    </w:p>
    <w:p w14:paraId="793F1503" w14:textId="77777777" w:rsidR="00C54271" w:rsidRPr="00C54271" w:rsidRDefault="00C54271" w:rsidP="00C54271">
      <w:pPr>
        <w:pStyle w:val="underpoint"/>
      </w:pPr>
      <w:r w:rsidRPr="00C54271">
        <w:t>16.14. о сроках предоставления и суммах полученной в отчетном периоде государственной поддержки в соответствии с законодательством;</w:t>
      </w:r>
    </w:p>
    <w:p w14:paraId="0415FB45" w14:textId="77777777" w:rsidR="00C54271" w:rsidRPr="00C54271" w:rsidRDefault="00C54271" w:rsidP="00C54271">
      <w:pPr>
        <w:pStyle w:val="underpoint"/>
      </w:pPr>
      <w:r w:rsidRPr="00C54271">
        <w:t>16.15. по собственному капиталу:</w:t>
      </w:r>
    </w:p>
    <w:p w14:paraId="5A553E30" w14:textId="77777777" w:rsidR="00C54271" w:rsidRPr="00C54271" w:rsidRDefault="00C54271" w:rsidP="00C54271">
      <w:pPr>
        <w:pStyle w:val="newncpi"/>
      </w:pPr>
      <w:r w:rsidRPr="00C54271">
        <w:t>суммы собственного капитала дочерних и ассоциированных предприятий на даты их приобретения;</w:t>
      </w:r>
    </w:p>
    <w:p w14:paraId="133F9327" w14:textId="77777777" w:rsidR="00C54271" w:rsidRPr="00C54271" w:rsidRDefault="00C54271" w:rsidP="00C54271">
      <w:pPr>
        <w:pStyle w:val="newncpi"/>
      </w:pPr>
      <w:r w:rsidRPr="00C54271">
        <w:lastRenderedPageBreak/>
        <w:t>суммы начисленных дивидендов, приходящиеся на неконтролирующие доли;</w:t>
      </w:r>
    </w:p>
    <w:p w14:paraId="08FCFF3C" w14:textId="77777777" w:rsidR="00C54271" w:rsidRPr="00C54271" w:rsidRDefault="00C54271" w:rsidP="00C54271">
      <w:pPr>
        <w:pStyle w:val="underpoint"/>
      </w:pPr>
      <w:r w:rsidRPr="00C54271">
        <w:t>16.16. по доходам и расходам:</w:t>
      </w:r>
    </w:p>
    <w:p w14:paraId="6CD85FE2" w14:textId="77777777" w:rsidR="00C54271" w:rsidRPr="00C54271" w:rsidRDefault="00C54271" w:rsidP="00C54271">
      <w:pPr>
        <w:pStyle w:val="newncpi"/>
      </w:pPr>
      <w:r w:rsidRPr="00C54271">
        <w:t>суммы доходов и расходов по товарообменным операциям с выделением сумм доходов и расходов по внутригрупповым товарообменным операциям;</w:t>
      </w:r>
    </w:p>
    <w:p w14:paraId="43E35F0E" w14:textId="77777777" w:rsidR="00C54271" w:rsidRPr="00C54271" w:rsidRDefault="00C54271" w:rsidP="00C54271">
      <w:pPr>
        <w:pStyle w:val="newncpi"/>
      </w:pPr>
      <w:r w:rsidRPr="00C54271">
        <w:t>сумма затрат на выполнение научно-исследовательских, опытно-конструкторских и опытно-технологических работ, признанных расходами в отчетном периоде, с выделением суммы затрат, произведенных при совершении внутригрупповых операций;</w:t>
      </w:r>
    </w:p>
    <w:p w14:paraId="04C282F7" w14:textId="77777777" w:rsidR="00C54271" w:rsidRPr="00C54271" w:rsidRDefault="00C54271" w:rsidP="00C54271">
      <w:pPr>
        <w:pStyle w:val="newncpi"/>
      </w:pPr>
      <w:r w:rsidRPr="00C54271">
        <w:t>сумма затрат на содержание инвестиционной недвижимости, признанных расходами в отчетном периоде, с выделением суммы затрат, произведенных при совершении внутригрупповых операций;</w:t>
      </w:r>
    </w:p>
    <w:p w14:paraId="35270045" w14:textId="77777777" w:rsidR="00C54271" w:rsidRPr="00C54271" w:rsidRDefault="00C54271" w:rsidP="00C54271">
      <w:pPr>
        <w:pStyle w:val="newncpi"/>
      </w:pPr>
      <w:r w:rsidRPr="00C54271">
        <w:t>сумма доходов от сдачи в аренду инвестиционной недвижимости за отчетный период с выделением суммы доходов от внутригрупповых операций сдачи в аренду инвестиционной недвижимости;</w:t>
      </w:r>
    </w:p>
    <w:p w14:paraId="344215EF" w14:textId="77777777" w:rsidR="00C54271" w:rsidRPr="00C54271" w:rsidRDefault="00C54271" w:rsidP="00C54271">
      <w:pPr>
        <w:pStyle w:val="newncpi"/>
      </w:pPr>
      <w:r w:rsidRPr="00C54271">
        <w:t>суммы прибыли (убытка) от прекращенной деятельности до налогообложения, расхода по налогу на прибыль, чистой прибыли (убытка) от прекращенной деятельности, прибыли (убытка) от выбытия долгосрочных активов или выбывающей группы в составе прекращенной деятельности;</w:t>
      </w:r>
    </w:p>
    <w:p w14:paraId="66503482" w14:textId="77777777" w:rsidR="00C54271" w:rsidRPr="00C54271" w:rsidRDefault="00C54271" w:rsidP="00C54271">
      <w:pPr>
        <w:pStyle w:val="newncpi"/>
      </w:pPr>
      <w:r w:rsidRPr="00C54271">
        <w:t>состав и суммы прочих доходов и расходов по текущей, инвестиционной и финансовой деятельности;</w:t>
      </w:r>
    </w:p>
    <w:p w14:paraId="2DFB5265" w14:textId="77777777" w:rsidR="00C54271" w:rsidRPr="00C54271" w:rsidRDefault="00C54271" w:rsidP="00C54271">
      <w:pPr>
        <w:pStyle w:val="newncpi"/>
      </w:pPr>
      <w:r w:rsidRPr="00C54271">
        <w:t>суммы выручки (доходов) от внутригрупповых операций реализации запасов, фактической себестоимости этих запасов, а также порядок расчета и суммы нереализованной прибыли (убытка), приходящиеся на эти запасы;</w:t>
      </w:r>
    </w:p>
    <w:p w14:paraId="1D94A723" w14:textId="77777777" w:rsidR="00C54271" w:rsidRPr="00C54271" w:rsidRDefault="00C54271" w:rsidP="00C54271">
      <w:pPr>
        <w:pStyle w:val="newncpi"/>
      </w:pPr>
      <w:r w:rsidRPr="00C54271">
        <w:t>суммы доходов от внутригрупповых операций реализации инвестиционных активов, списанной остаточной стоимости этих инвестиционных активов, а также порядок расчета и суммы нереализованной прибыли (убытка), приходящиеся на эти инвестиционные активы;</w:t>
      </w:r>
    </w:p>
    <w:p w14:paraId="6ADCB743" w14:textId="77777777" w:rsidR="00C54271" w:rsidRPr="00C54271" w:rsidRDefault="00C54271" w:rsidP="00C54271">
      <w:pPr>
        <w:pStyle w:val="newncpi"/>
      </w:pPr>
      <w:r w:rsidRPr="00C54271">
        <w:t>сумма превышения стоимости доли собственного капитала дочернего предприятия, принадлежащей материнскому предприятию, над стоимостью долгосрочных финансовых вложений материнского предприятия в уставный капитал дочернего предприятия;</w:t>
      </w:r>
    </w:p>
    <w:p w14:paraId="306F8578" w14:textId="77777777" w:rsidR="00C54271" w:rsidRPr="00C54271" w:rsidRDefault="00C54271" w:rsidP="00C54271">
      <w:pPr>
        <w:pStyle w:val="newncpi"/>
      </w:pPr>
      <w:r w:rsidRPr="00C54271">
        <w:t>суммы дивидендов и других доходов, причитающиеся к получению материнским предприятием от участия в уставных капиталах дочерних и ассоциированных предприятий;</w:t>
      </w:r>
    </w:p>
    <w:p w14:paraId="41601773" w14:textId="77777777" w:rsidR="00C54271" w:rsidRPr="00C54271" w:rsidRDefault="00C54271" w:rsidP="00C54271">
      <w:pPr>
        <w:pStyle w:val="underpoint"/>
      </w:pPr>
      <w:r w:rsidRPr="00C54271">
        <w:t>16.17. о событиях, произошедших после отчетной даты и до даты утверждения консолидированной отчетности, существенно повлиявших на сумму активов, обязательств, собственного капитала, доходов, расходов организации;</w:t>
      </w:r>
    </w:p>
    <w:p w14:paraId="1E705BDD" w14:textId="77777777" w:rsidR="00C54271" w:rsidRPr="00C54271" w:rsidRDefault="00C54271" w:rsidP="00C54271">
      <w:pPr>
        <w:pStyle w:val="underpoint"/>
      </w:pPr>
      <w:bookmarkStart w:id="34" w:name="a33"/>
      <w:bookmarkStart w:id="35" w:name="_GoBack"/>
      <w:bookmarkEnd w:id="34"/>
      <w:bookmarkEnd w:id="35"/>
      <w:r w:rsidRPr="00C54271">
        <w:t>16.18. о наличии связанных сторон, характере отношений и совершенных между ними в отчетном периоде хозяйственных операциях, в том числе:</w:t>
      </w:r>
    </w:p>
    <w:p w14:paraId="5780F2E4" w14:textId="77777777" w:rsidR="00C54271" w:rsidRPr="00C54271" w:rsidRDefault="00C54271" w:rsidP="00C54271">
      <w:pPr>
        <w:pStyle w:val="newncpi"/>
      </w:pPr>
      <w:r w:rsidRPr="00C54271">
        <w:t>суммы совершенных в отчетном периоде хозяйственных операций и числящихся на конец отчетного периода активов, обязательств, собственного капитала, возникших в связи с совершением этих хозяйственных операций, а также условия осуществления хозяйственных операций, данные о предоставленных и полученных гарантиях;</w:t>
      </w:r>
    </w:p>
    <w:p w14:paraId="08F30B38" w14:textId="77777777" w:rsidR="00C54271" w:rsidRPr="00C54271" w:rsidRDefault="00C54271" w:rsidP="00C54271">
      <w:pPr>
        <w:pStyle w:val="newncpi"/>
      </w:pPr>
      <w:r w:rsidRPr="00C54271">
        <w:t>суммы резервов по сомнительным долгам на конец отчетного периода, относящиеся к дебиторской задолженности связанных сторон;</w:t>
      </w:r>
    </w:p>
    <w:p w14:paraId="6F021684" w14:textId="77777777" w:rsidR="00C54271" w:rsidRPr="00C54271" w:rsidRDefault="00C54271" w:rsidP="00C54271">
      <w:pPr>
        <w:pStyle w:val="newncpi"/>
      </w:pPr>
      <w:r w:rsidRPr="00C54271">
        <w:t>суммы списанной в отчетном периоде за счет резервов по сомнительным долгам и (или) на расходы безнадежной к получению дебиторской задолженности связанных сторон.</w:t>
      </w:r>
    </w:p>
    <w:p w14:paraId="3E26C87B" w14:textId="77777777" w:rsidR="00C54271" w:rsidRPr="00C54271" w:rsidRDefault="00C54271" w:rsidP="00C54271">
      <w:pPr>
        <w:pStyle w:val="newncpi"/>
      </w:pPr>
      <w:r w:rsidRPr="00C54271">
        <w:lastRenderedPageBreak/>
        <w:t>Информация о наличии связанных сторон подлежит раскрытию независимо от совершения в отчетном периоде хозяйственных операций между этими связанными сторонами;</w:t>
      </w:r>
    </w:p>
    <w:p w14:paraId="70E5DA57" w14:textId="77777777" w:rsidR="00C54271" w:rsidRPr="00C54271" w:rsidRDefault="00C54271" w:rsidP="00C54271">
      <w:pPr>
        <w:pStyle w:val="underpoint"/>
      </w:pPr>
      <w:r w:rsidRPr="00C54271">
        <w:t>16.19. о порядке пересчета выраженных в иностранной валюте показателей индивидуальной бухгалтерской отчетности дочерних и ассоциированных предприятий в официальную денежную единицу Республики Беларусь и суммах разниц, возникших при этом пересчете;</w:t>
      </w:r>
    </w:p>
    <w:p w14:paraId="3CF63CA2" w14:textId="77777777" w:rsidR="00C54271" w:rsidRPr="00C54271" w:rsidRDefault="00C54271" w:rsidP="00C54271">
      <w:pPr>
        <w:pStyle w:val="underpoint"/>
      </w:pPr>
      <w:bookmarkStart w:id="36" w:name="a31"/>
      <w:bookmarkEnd w:id="36"/>
      <w:r w:rsidRPr="00C54271">
        <w:t>16.20. о применении профессионального суждения в соответствии с законодательством.</w:t>
      </w:r>
    </w:p>
    <w:p w14:paraId="4D80E499" w14:textId="77777777" w:rsidR="00C54271" w:rsidRPr="00C54271" w:rsidRDefault="00C54271" w:rsidP="00C54271">
      <w:pPr>
        <w:pStyle w:val="point"/>
      </w:pPr>
      <w:r w:rsidRPr="00C54271">
        <w:t>17. В примечаниях к консолидированной отчетности, составляемой материнским предприятием, являющимся акционерным обществом, подлежит раскрытию следующая информация:</w:t>
      </w:r>
    </w:p>
    <w:p w14:paraId="64CEA1F0" w14:textId="77777777" w:rsidR="00C54271" w:rsidRPr="00C54271" w:rsidRDefault="00C54271" w:rsidP="00C54271">
      <w:pPr>
        <w:pStyle w:val="newncpi"/>
      </w:pPr>
      <w:r w:rsidRPr="00C54271">
        <w:t>количество акций, выпущенных акционерным обществом, его дочерними и ассоциированными предприятиями и полностью оплаченных;</w:t>
      </w:r>
    </w:p>
    <w:p w14:paraId="662764A7" w14:textId="77777777" w:rsidR="00C54271" w:rsidRPr="00C54271" w:rsidRDefault="00C54271" w:rsidP="00C54271">
      <w:pPr>
        <w:pStyle w:val="newncpi"/>
      </w:pPr>
      <w:r w:rsidRPr="00C54271">
        <w:t>количество акций, выпущенных акционерным обществом, его дочерними и ассоциированными предприятиями, не оплаченных или оплаченных частично;</w:t>
      </w:r>
    </w:p>
    <w:p w14:paraId="104D4D29" w14:textId="77777777" w:rsidR="00C54271" w:rsidRPr="00C54271" w:rsidRDefault="00C54271" w:rsidP="00C54271">
      <w:pPr>
        <w:pStyle w:val="newncpi"/>
      </w:pPr>
      <w:r w:rsidRPr="00C54271">
        <w:t>количество акций акционерного общества, его дочерних и ассоциированных предприятий в обращении на конец предыдущего года и отчетного периода;</w:t>
      </w:r>
    </w:p>
    <w:p w14:paraId="0095E65B" w14:textId="77777777" w:rsidR="00C54271" w:rsidRPr="00C54271" w:rsidRDefault="00C54271" w:rsidP="00C54271">
      <w:pPr>
        <w:pStyle w:val="newncpi"/>
      </w:pPr>
      <w:r w:rsidRPr="00C54271">
        <w:t>номинальная стоимость акций акционерного общества, его дочерних и ассоциированных предприятий.</w:t>
      </w:r>
    </w:p>
    <w:p w14:paraId="11B2D6FA" w14:textId="77777777" w:rsidR="00C54271" w:rsidRPr="00C54271" w:rsidRDefault="00C54271" w:rsidP="00C54271">
      <w:pPr>
        <w:pStyle w:val="point"/>
      </w:pPr>
      <w:bookmarkStart w:id="37" w:name="a45"/>
      <w:bookmarkEnd w:id="37"/>
      <w:r w:rsidRPr="00C54271">
        <w:t>18. В примечаниях к консолидированной отчетности, составляемой материнским предприятием по группе организаций, осуществляющих хозяйственные операции с использованием цифровых знаков (</w:t>
      </w:r>
      <w:proofErr w:type="spellStart"/>
      <w:r w:rsidRPr="00C54271">
        <w:t>токенов</w:t>
      </w:r>
      <w:proofErr w:type="spellEnd"/>
      <w:r w:rsidRPr="00C54271">
        <w:t xml:space="preserve">) (далее - </w:t>
      </w:r>
      <w:proofErr w:type="spellStart"/>
      <w:r w:rsidRPr="00C54271">
        <w:t>токены</w:t>
      </w:r>
      <w:proofErr w:type="spellEnd"/>
      <w:r w:rsidRPr="00C54271">
        <w:t>), подлежит раскрытию следующая информация:</w:t>
      </w:r>
    </w:p>
    <w:p w14:paraId="14EDE4DA" w14:textId="77777777" w:rsidR="00C54271" w:rsidRPr="00C54271" w:rsidRDefault="00C54271" w:rsidP="00C54271">
      <w:pPr>
        <w:pStyle w:val="newncpi"/>
      </w:pPr>
      <w:r w:rsidRPr="00C54271">
        <w:t xml:space="preserve">состав </w:t>
      </w:r>
      <w:proofErr w:type="spellStart"/>
      <w:r w:rsidRPr="00C54271">
        <w:t>токенов</w:t>
      </w:r>
      <w:proofErr w:type="spellEnd"/>
      <w:r w:rsidRPr="00C54271">
        <w:t xml:space="preserve"> по их видам на конец предыдущего года и отчетного периода;</w:t>
      </w:r>
    </w:p>
    <w:p w14:paraId="05714EBC" w14:textId="77777777" w:rsidR="00C54271" w:rsidRPr="00C54271" w:rsidRDefault="00C54271" w:rsidP="00C54271">
      <w:pPr>
        <w:pStyle w:val="newncpi"/>
      </w:pPr>
      <w:r w:rsidRPr="00C54271">
        <w:t xml:space="preserve">первоначальная стоимость </w:t>
      </w:r>
      <w:proofErr w:type="spellStart"/>
      <w:r w:rsidRPr="00C54271">
        <w:t>токенов</w:t>
      </w:r>
      <w:proofErr w:type="spellEnd"/>
      <w:r w:rsidRPr="00C54271">
        <w:t>, показанных в консолидированной отчетности по чистой стоимости реализации, на конец предыдущего года и отчетного периода;</w:t>
      </w:r>
    </w:p>
    <w:p w14:paraId="66E641B9" w14:textId="77777777" w:rsidR="00C54271" w:rsidRPr="00C54271" w:rsidRDefault="00C54271" w:rsidP="00C54271">
      <w:pPr>
        <w:pStyle w:val="newncpi"/>
      </w:pPr>
      <w:r w:rsidRPr="00C54271">
        <w:t xml:space="preserve">суммы резервов под снижение стоимости </w:t>
      </w:r>
      <w:proofErr w:type="spellStart"/>
      <w:r w:rsidRPr="00C54271">
        <w:t>токенов</w:t>
      </w:r>
      <w:proofErr w:type="spellEnd"/>
      <w:r w:rsidRPr="00C54271">
        <w:t xml:space="preserve"> на конец предыдущего года и отчетного периода, суммы созданных в отчетном периоде резервов под снижение стоимости </w:t>
      </w:r>
      <w:proofErr w:type="spellStart"/>
      <w:r w:rsidRPr="00C54271">
        <w:t>токенов</w:t>
      </w:r>
      <w:proofErr w:type="spellEnd"/>
      <w:r w:rsidRPr="00C54271">
        <w:t xml:space="preserve"> с выделением </w:t>
      </w:r>
      <w:proofErr w:type="gramStart"/>
      <w:r w:rsidRPr="00C54271">
        <w:t>сумм увеличения</w:t>
      </w:r>
      <w:proofErr w:type="gramEnd"/>
      <w:r w:rsidRPr="00C54271">
        <w:t xml:space="preserve"> созданных в предыдущих периодах резервов под снижение стоимости </w:t>
      </w:r>
      <w:proofErr w:type="spellStart"/>
      <w:r w:rsidRPr="00C54271">
        <w:t>токенов</w:t>
      </w:r>
      <w:proofErr w:type="spellEnd"/>
      <w:r w:rsidRPr="00C54271">
        <w:t xml:space="preserve">, суммы восстановленных в отчетном периоде резервов под снижение стоимости </w:t>
      </w:r>
      <w:proofErr w:type="spellStart"/>
      <w:r w:rsidRPr="00C54271">
        <w:t>токенов</w:t>
      </w:r>
      <w:proofErr w:type="spellEnd"/>
      <w:r w:rsidRPr="00C54271">
        <w:t xml:space="preserve">, обстоятельства, обусловившие восстановление резервов под снижение стоимости </w:t>
      </w:r>
      <w:proofErr w:type="spellStart"/>
      <w:r w:rsidRPr="00C54271">
        <w:t>токенов</w:t>
      </w:r>
      <w:proofErr w:type="spellEnd"/>
      <w:r w:rsidRPr="00C54271">
        <w:t xml:space="preserve"> в отчетном периоде;</w:t>
      </w:r>
    </w:p>
    <w:p w14:paraId="2A7439FA" w14:textId="77777777" w:rsidR="00C54271" w:rsidRPr="00C54271" w:rsidRDefault="00C54271" w:rsidP="00C54271">
      <w:pPr>
        <w:pStyle w:val="newncpi"/>
      </w:pPr>
      <w:r w:rsidRPr="00C54271">
        <w:t xml:space="preserve">суммы обязательств, возникших при размещении собственных </w:t>
      </w:r>
      <w:proofErr w:type="spellStart"/>
      <w:r w:rsidRPr="00C54271">
        <w:t>токенов</w:t>
      </w:r>
      <w:proofErr w:type="spellEnd"/>
      <w:r w:rsidRPr="00C54271">
        <w:t xml:space="preserve"> перед владельцами этих </w:t>
      </w:r>
      <w:proofErr w:type="spellStart"/>
      <w:r w:rsidRPr="00C54271">
        <w:t>токенов</w:t>
      </w:r>
      <w:proofErr w:type="spellEnd"/>
      <w:r w:rsidRPr="00C54271">
        <w:t>, на конец предыдущего года и отчетного периода с выделением сумм обязательств, возникших при совершении внутригрупповых операций.</w:t>
      </w:r>
    </w:p>
    <w:p w14:paraId="47E0ECDC" w14:textId="77777777" w:rsidR="00C54271" w:rsidRPr="00C54271" w:rsidRDefault="00C54271" w:rsidP="00C54271">
      <w:pPr>
        <w:pStyle w:val="newncpi"/>
      </w:pPr>
      <w:r w:rsidRPr="00C54271">
        <w:t> </w:t>
      </w:r>
    </w:p>
    <w:p w14:paraId="1AEB80E0" w14:textId="77777777" w:rsidR="00891971" w:rsidRDefault="00891971"/>
    <w:sectPr w:rsidR="0089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71"/>
    <w:rsid w:val="00891971"/>
    <w:rsid w:val="00C5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4EB2"/>
  <w15:chartTrackingRefBased/>
  <w15:docId w15:val="{F652EBFB-A4C6-4905-A6A7-23836A1B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271"/>
    <w:rPr>
      <w:color w:val="0038C8"/>
      <w:u w:val="single"/>
    </w:rPr>
  </w:style>
  <w:style w:type="paragraph" w:customStyle="1" w:styleId="title">
    <w:name w:val="title"/>
    <w:basedOn w:val="a"/>
    <w:rsid w:val="00C54271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C5427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C54271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54271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4271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4271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5427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54271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5427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C5427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C54271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54271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5427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5427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5427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54271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C54271"/>
  </w:style>
  <w:style w:type="character" w:customStyle="1" w:styleId="post">
    <w:name w:val="post"/>
    <w:basedOn w:val="a0"/>
    <w:rsid w:val="00C5427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54271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C85BE-D1E1-480A-B840-236805E93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42499E-C97C-4C23-8134-3BFB03DF9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02F78-FC8A-417E-A766-3B5D1B7FD8B6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5372</Words>
  <Characters>30626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</Company>
  <LinksUpToDate>false</LinksUpToDate>
  <CharactersWithSpaces>35927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Shikalchik</dc:creator>
  <cp:keywords/>
  <dc:description/>
  <cp:lastModifiedBy>Sergey Shikalchik</cp:lastModifiedBy>
  <cp:revision>1</cp:revision>
  <dcterms:created xsi:type="dcterms:W3CDTF">2019-03-05T11:51:00Z</dcterms:created>
  <dcterms:modified xsi:type="dcterms:W3CDTF">2019-03-05T11:52:00Z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