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25C" w:rsidRPr="00D8425C" w:rsidRDefault="00D8425C" w:rsidP="00D8425C">
      <w:pPr>
        <w:pStyle w:val="newncpi0"/>
        <w:jc w:val="center"/>
        <w:rPr>
          <w:lang w:val="ru-RU"/>
        </w:rPr>
      </w:pPr>
      <w:bookmarkStart w:id="0" w:name="_GoBack"/>
      <w:bookmarkEnd w:id="0"/>
      <w:r w:rsidRPr="00D8425C">
        <w:t> </w:t>
      </w:r>
    </w:p>
    <w:p w:rsidR="00D8425C" w:rsidRPr="00D8425C" w:rsidRDefault="00D8425C" w:rsidP="00D8425C">
      <w:pPr>
        <w:pStyle w:val="newncpi0"/>
        <w:jc w:val="center"/>
        <w:rPr>
          <w:lang w:val="ru-RU"/>
        </w:rPr>
      </w:pPr>
      <w:bookmarkStart w:id="1" w:name="a2"/>
      <w:bookmarkEnd w:id="1"/>
      <w:r w:rsidRPr="00D8425C">
        <w:rPr>
          <w:rStyle w:val="name"/>
          <w:lang w:val="ru-RU"/>
        </w:rPr>
        <w:t>ПОСТАНОВЛЕНИЕ</w:t>
      </w:r>
      <w:r w:rsidRPr="00D8425C">
        <w:rPr>
          <w:rStyle w:val="name"/>
        </w:rPr>
        <w:t> </w:t>
      </w:r>
      <w:r w:rsidRPr="00D8425C">
        <w:rPr>
          <w:rStyle w:val="promulgator"/>
          <w:lang w:val="ru-RU"/>
        </w:rPr>
        <w:t>МИНИСТЕРСТВА ФИНАНСОВ РЕСПУБЛИКИ БЕЛАРУСЬ</w:t>
      </w:r>
    </w:p>
    <w:p w:rsidR="00D8425C" w:rsidRPr="00D8425C" w:rsidRDefault="00D8425C" w:rsidP="00D8425C">
      <w:pPr>
        <w:pStyle w:val="newncpi"/>
        <w:ind w:firstLine="0"/>
        <w:jc w:val="center"/>
        <w:rPr>
          <w:lang w:val="ru-RU"/>
        </w:rPr>
      </w:pPr>
      <w:r w:rsidRPr="00D8425C">
        <w:rPr>
          <w:rStyle w:val="datepr"/>
          <w:lang w:val="ru-RU"/>
        </w:rPr>
        <w:t>14 апреля 2004 г.</w:t>
      </w:r>
      <w:r w:rsidRPr="00D8425C">
        <w:rPr>
          <w:rStyle w:val="number"/>
          <w:lang w:val="ru-RU"/>
        </w:rPr>
        <w:t xml:space="preserve"> № 71</w:t>
      </w:r>
    </w:p>
    <w:p w:rsidR="00D8425C" w:rsidRPr="00D8425C" w:rsidRDefault="00D8425C" w:rsidP="00D8425C">
      <w:pPr>
        <w:pStyle w:val="1"/>
        <w:rPr>
          <w:lang w:val="ru-RU"/>
        </w:rPr>
      </w:pPr>
      <w:r w:rsidRPr="00D8425C">
        <w:rPr>
          <w:lang w:val="ru-RU"/>
        </w:rPr>
        <w:t>Об утверждении Инструкции по применению отдельных субсчетов Плана счетов бухгалтерского учета бюджетных организаций</w:t>
      </w:r>
    </w:p>
    <w:p w:rsidR="00D8425C" w:rsidRPr="00D8425C" w:rsidRDefault="00D8425C" w:rsidP="00D8425C">
      <w:pPr>
        <w:pStyle w:val="changei"/>
        <w:rPr>
          <w:lang w:val="ru-RU"/>
        </w:rPr>
      </w:pPr>
      <w:r w:rsidRPr="00D8425C">
        <w:rPr>
          <w:lang w:val="ru-RU"/>
        </w:rPr>
        <w:t>Изменения и дополнения:</w:t>
      </w:r>
    </w:p>
    <w:p w:rsidR="00D8425C" w:rsidRPr="00D8425C" w:rsidRDefault="00D8425C" w:rsidP="00D8425C">
      <w:pPr>
        <w:pStyle w:val="changeadd"/>
        <w:rPr>
          <w:lang w:val="ru-RU"/>
        </w:rPr>
      </w:pPr>
      <w:r w:rsidRPr="00D8425C">
        <w:rPr>
          <w:lang w:val="ru-RU"/>
        </w:rPr>
        <w:t>Постановление Министерства финансов Республики Беларусь от 11 апреля 2008</w:t>
      </w:r>
      <w:r w:rsidRPr="00D8425C">
        <w:t> </w:t>
      </w:r>
      <w:r w:rsidRPr="00D8425C">
        <w:rPr>
          <w:lang w:val="ru-RU"/>
        </w:rPr>
        <w:t>г. №</w:t>
      </w:r>
      <w:r w:rsidRPr="00D8425C">
        <w:t> </w:t>
      </w:r>
      <w:r w:rsidRPr="00D8425C">
        <w:rPr>
          <w:lang w:val="ru-RU"/>
        </w:rPr>
        <w:t>63 (зарегистрировано в Национальном реестре - №</w:t>
      </w:r>
      <w:r w:rsidRPr="00D8425C">
        <w:t> </w:t>
      </w:r>
      <w:r w:rsidRPr="00D8425C">
        <w:rPr>
          <w:lang w:val="ru-RU"/>
        </w:rPr>
        <w:t>8/18632 от 16.04.2008 г.);</w:t>
      </w:r>
    </w:p>
    <w:p w:rsidR="00D8425C" w:rsidRPr="00D8425C" w:rsidRDefault="00D8425C" w:rsidP="00D8425C">
      <w:pPr>
        <w:pStyle w:val="changeadd"/>
        <w:rPr>
          <w:lang w:val="ru-RU"/>
        </w:rPr>
      </w:pPr>
      <w:r w:rsidRPr="00D8425C">
        <w:rPr>
          <w:lang w:val="ru-RU"/>
        </w:rPr>
        <w:t>Постановление Министерства финансов Республики Беларусь от 22 апреля 2010</w:t>
      </w:r>
      <w:r w:rsidRPr="00D8425C">
        <w:t> </w:t>
      </w:r>
      <w:r w:rsidRPr="00D8425C">
        <w:rPr>
          <w:lang w:val="ru-RU"/>
        </w:rPr>
        <w:t>г. №</w:t>
      </w:r>
      <w:r w:rsidRPr="00D8425C">
        <w:t> </w:t>
      </w:r>
      <w:r w:rsidRPr="00D8425C">
        <w:rPr>
          <w:lang w:val="ru-RU"/>
        </w:rPr>
        <w:t>50 (зарегистрировано в Национальном реестре - №</w:t>
      </w:r>
      <w:r w:rsidRPr="00D8425C">
        <w:t> </w:t>
      </w:r>
      <w:r w:rsidRPr="00D8425C">
        <w:rPr>
          <w:lang w:val="ru-RU"/>
        </w:rPr>
        <w:t>8/22313 от 12.05.2010 г.)</w:t>
      </w:r>
    </w:p>
    <w:p w:rsidR="00D8425C" w:rsidRPr="00D8425C" w:rsidRDefault="00D8425C" w:rsidP="00D8425C">
      <w:pPr>
        <w:pStyle w:val="preamble"/>
        <w:rPr>
          <w:lang w:val="ru-RU"/>
        </w:rPr>
      </w:pPr>
      <w:r w:rsidRPr="00D8425C">
        <w:t> </w:t>
      </w:r>
    </w:p>
    <w:p w:rsidR="00D8425C" w:rsidRPr="00D8425C" w:rsidRDefault="00D8425C" w:rsidP="00D8425C">
      <w:pPr>
        <w:pStyle w:val="preamble"/>
        <w:rPr>
          <w:lang w:val="ru-RU"/>
        </w:rPr>
      </w:pPr>
      <w:r w:rsidRPr="00D8425C">
        <w:rPr>
          <w:lang w:val="ru-RU"/>
        </w:rPr>
        <w:t>В соответствии с Положением о Министерстве финансов Республики Беларусь, утвержденным постановлением Совета Министров Республики Беларусь от 31 октября 2001</w:t>
      </w:r>
      <w:r w:rsidRPr="00D8425C">
        <w:t> </w:t>
      </w:r>
      <w:r w:rsidRPr="00D8425C">
        <w:rPr>
          <w:lang w:val="ru-RU"/>
        </w:rPr>
        <w:t>г. №</w:t>
      </w:r>
      <w:r w:rsidRPr="00D8425C">
        <w:t> </w:t>
      </w:r>
      <w:r w:rsidRPr="00D8425C">
        <w:rPr>
          <w:lang w:val="ru-RU"/>
        </w:rPr>
        <w:t>1585 «Вопросы Министерства финансов Республики Беларусь», в целях упорядочения ведения бухгалтерского учета бюджетными организациями, Министерство финансов Республики Беларусь ПОСТАНОВЛЯЕТ:</w:t>
      </w:r>
    </w:p>
    <w:p w:rsidR="00D8425C" w:rsidRPr="00D8425C" w:rsidRDefault="00D8425C" w:rsidP="00D8425C">
      <w:pPr>
        <w:pStyle w:val="point"/>
      </w:pPr>
      <w:r w:rsidRPr="00D8425C">
        <w:t>1. Исключен.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689"/>
      </w:tblGrid>
      <w:tr w:rsidR="00D8425C" w:rsidRPr="00D8425C" w:rsidTr="00D842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425C" w:rsidRPr="00D8425C" w:rsidRDefault="00D8425C"/>
        </w:tc>
      </w:tr>
    </w:tbl>
    <w:p w:rsidR="00D8425C" w:rsidRPr="00D8425C" w:rsidRDefault="00D8425C" w:rsidP="00D8425C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689"/>
      </w:tblGrid>
      <w:tr w:rsidR="00D8425C" w:rsidRPr="00D8425C" w:rsidTr="00D842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425C" w:rsidRPr="00D8425C" w:rsidRDefault="00D8425C">
            <w:pPr>
              <w:rPr>
                <w:sz w:val="24"/>
                <w:szCs w:val="24"/>
              </w:rPr>
            </w:pPr>
          </w:p>
        </w:tc>
      </w:tr>
    </w:tbl>
    <w:p w:rsidR="00D8425C" w:rsidRPr="00D8425C" w:rsidRDefault="00D8425C" w:rsidP="00D8425C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689"/>
      </w:tblGrid>
      <w:tr w:rsidR="00D8425C" w:rsidRPr="00D8425C" w:rsidTr="00D842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425C" w:rsidRPr="00D8425C" w:rsidRDefault="00D8425C">
            <w:pPr>
              <w:rPr>
                <w:sz w:val="24"/>
                <w:szCs w:val="24"/>
              </w:rPr>
            </w:pPr>
          </w:p>
        </w:tc>
      </w:tr>
    </w:tbl>
    <w:p w:rsidR="00D8425C" w:rsidRPr="00D8425C" w:rsidRDefault="00D8425C" w:rsidP="00D8425C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689"/>
      </w:tblGrid>
      <w:tr w:rsidR="00D8425C" w:rsidRPr="00D8425C" w:rsidTr="00D842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425C" w:rsidRPr="00D8425C" w:rsidRDefault="00D8425C">
            <w:pPr>
              <w:rPr>
                <w:sz w:val="24"/>
                <w:szCs w:val="24"/>
              </w:rPr>
            </w:pPr>
          </w:p>
        </w:tc>
      </w:tr>
    </w:tbl>
    <w:p w:rsidR="00D8425C" w:rsidRPr="00D8425C" w:rsidRDefault="00D8425C" w:rsidP="00D8425C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689"/>
      </w:tblGrid>
      <w:tr w:rsidR="00D8425C" w:rsidRPr="00D8425C" w:rsidTr="00D842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425C" w:rsidRPr="00D8425C" w:rsidRDefault="00D8425C">
            <w:pPr>
              <w:rPr>
                <w:sz w:val="24"/>
                <w:szCs w:val="24"/>
              </w:rPr>
            </w:pPr>
          </w:p>
        </w:tc>
      </w:tr>
    </w:tbl>
    <w:p w:rsidR="00D8425C" w:rsidRPr="00D8425C" w:rsidRDefault="00D8425C" w:rsidP="00D8425C">
      <w:pPr>
        <w:pStyle w:val="point"/>
        <w:rPr>
          <w:lang w:val="ru-RU"/>
        </w:rPr>
      </w:pPr>
      <w:r w:rsidRPr="00D8425C">
        <w:rPr>
          <w:lang w:val="ru-RU"/>
        </w:rPr>
        <w:t>2.</w:t>
      </w:r>
      <w:r w:rsidRPr="00D8425C">
        <w:t> </w:t>
      </w:r>
      <w:r w:rsidRPr="00D8425C">
        <w:rPr>
          <w:lang w:val="ru-RU"/>
        </w:rPr>
        <w:t>Утвердить прилагаемую Инструкцию по применению отдельных субсчетов Плана счетов бухгалтерского учета бюджетных организаций.</w:t>
      </w:r>
    </w:p>
    <w:p w:rsidR="00D8425C" w:rsidRPr="00D8425C" w:rsidRDefault="00D8425C" w:rsidP="00D8425C">
      <w:pPr>
        <w:pStyle w:val="point"/>
        <w:rPr>
          <w:lang w:val="ru-RU"/>
        </w:rPr>
      </w:pPr>
      <w:r w:rsidRPr="00D8425C">
        <w:rPr>
          <w:lang w:val="ru-RU"/>
        </w:rPr>
        <w:t>3.</w:t>
      </w:r>
      <w:r w:rsidRPr="00D8425C">
        <w:t> </w:t>
      </w:r>
      <w:r w:rsidRPr="00D8425C">
        <w:rPr>
          <w:lang w:val="ru-RU"/>
        </w:rPr>
        <w:t>Настоящее постановление вступает в силу с 1 мая 2004</w:t>
      </w:r>
      <w:r w:rsidRPr="00D8425C">
        <w:t> </w:t>
      </w:r>
      <w:r w:rsidRPr="00D8425C">
        <w:rPr>
          <w:lang w:val="ru-RU"/>
        </w:rPr>
        <w:t>г.</w:t>
      </w:r>
    </w:p>
    <w:p w:rsidR="00D8425C" w:rsidRPr="00D8425C" w:rsidRDefault="00D8425C" w:rsidP="00D8425C">
      <w:pPr>
        <w:pStyle w:val="newncpi0"/>
        <w:rPr>
          <w:lang w:val="ru-RU"/>
        </w:rPr>
      </w:pPr>
      <w:r w:rsidRPr="00D8425C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46"/>
        <w:gridCol w:w="4843"/>
      </w:tblGrid>
      <w:tr w:rsidR="00D8425C" w:rsidRPr="00D8425C" w:rsidTr="00D8425C"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425C" w:rsidRPr="00D8425C" w:rsidRDefault="00D8425C">
            <w:pPr>
              <w:pStyle w:val="newncpi0"/>
              <w:jc w:val="left"/>
            </w:pPr>
            <w:r w:rsidRPr="00D8425C">
              <w:rPr>
                <w:rStyle w:val="post"/>
              </w:rPr>
              <w:t>Первый заместитель Министра</w:t>
            </w:r>
          </w:p>
          <w:p w:rsidR="00D8425C" w:rsidRPr="00D8425C" w:rsidRDefault="00D8425C">
            <w:r w:rsidRPr="00D8425C"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425C" w:rsidRPr="00D8425C" w:rsidRDefault="00D8425C">
            <w:pPr>
              <w:pStyle w:val="newncpi0"/>
              <w:jc w:val="right"/>
            </w:pPr>
            <w:r w:rsidRPr="00D8425C">
              <w:rPr>
                <w:rStyle w:val="pers"/>
              </w:rPr>
              <w:t>А.И.Сверж</w:t>
            </w:r>
          </w:p>
          <w:p w:rsidR="00D8425C" w:rsidRPr="00D8425C" w:rsidRDefault="00D8425C">
            <w:r w:rsidRPr="00D8425C">
              <w:t> </w:t>
            </w:r>
          </w:p>
        </w:tc>
      </w:tr>
    </w:tbl>
    <w:p w:rsidR="00D8425C" w:rsidRPr="00D8425C" w:rsidRDefault="00D8425C" w:rsidP="00D8425C">
      <w:pPr>
        <w:pStyle w:val="newncpi0"/>
      </w:pPr>
      <w:r w:rsidRPr="00D8425C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961"/>
        <w:gridCol w:w="2728"/>
      </w:tblGrid>
      <w:tr w:rsidR="00D8425C" w:rsidRPr="00D8425C" w:rsidTr="00D8425C">
        <w:tc>
          <w:tcPr>
            <w:tcW w:w="35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425C" w:rsidRPr="00D8425C" w:rsidRDefault="00D8425C">
            <w:pPr>
              <w:pStyle w:val="newncpi"/>
            </w:pPr>
            <w:r w:rsidRPr="00D8425C">
              <w:lastRenderedPageBreak/>
              <w:t> </w:t>
            </w:r>
          </w:p>
          <w:p w:rsidR="00D8425C" w:rsidRPr="00D8425C" w:rsidRDefault="00D8425C">
            <w:r w:rsidRPr="00D8425C"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425C" w:rsidRPr="00D8425C" w:rsidRDefault="00D8425C">
            <w:pPr>
              <w:pStyle w:val="capu1"/>
              <w:rPr>
                <w:lang w:val="ru-RU"/>
              </w:rPr>
            </w:pPr>
            <w:r w:rsidRPr="00D8425C">
              <w:rPr>
                <w:lang w:val="ru-RU"/>
              </w:rPr>
              <w:t>УТВЕРЖДЕНО</w:t>
            </w:r>
          </w:p>
          <w:p w:rsidR="00D8425C" w:rsidRPr="00D8425C" w:rsidRDefault="00D8425C">
            <w:pPr>
              <w:pStyle w:val="cap1"/>
              <w:rPr>
                <w:lang w:val="ru-RU"/>
              </w:rPr>
            </w:pPr>
            <w:r w:rsidRPr="00D8425C">
              <w:rPr>
                <w:lang w:val="ru-RU"/>
              </w:rPr>
              <w:t xml:space="preserve">Постановление </w:t>
            </w:r>
            <w:r w:rsidRPr="00D8425C">
              <w:rPr>
                <w:lang w:val="ru-RU"/>
              </w:rPr>
              <w:br/>
              <w:t xml:space="preserve">Министерства финансов </w:t>
            </w:r>
            <w:r w:rsidRPr="00D8425C">
              <w:rPr>
                <w:lang w:val="ru-RU"/>
              </w:rPr>
              <w:br/>
              <w:t>Республики Беларусь</w:t>
            </w:r>
          </w:p>
          <w:p w:rsidR="00D8425C" w:rsidRPr="00D8425C" w:rsidRDefault="00D8425C">
            <w:pPr>
              <w:pStyle w:val="cap1"/>
            </w:pPr>
            <w:r w:rsidRPr="00D8425C">
              <w:t>14.04.2004 № 71</w:t>
            </w:r>
          </w:p>
          <w:p w:rsidR="00D8425C" w:rsidRPr="00D8425C" w:rsidRDefault="00D8425C">
            <w:r w:rsidRPr="00D8425C">
              <w:t> </w:t>
            </w:r>
          </w:p>
        </w:tc>
      </w:tr>
    </w:tbl>
    <w:p w:rsidR="00D8425C" w:rsidRPr="00D8425C" w:rsidRDefault="00D8425C" w:rsidP="00D8425C">
      <w:pPr>
        <w:pStyle w:val="titleu"/>
        <w:rPr>
          <w:lang w:val="ru-RU"/>
        </w:rPr>
      </w:pPr>
      <w:bookmarkStart w:id="2" w:name="a3"/>
      <w:bookmarkEnd w:id="2"/>
      <w:r w:rsidRPr="00D8425C">
        <w:rPr>
          <w:lang w:val="ru-RU"/>
        </w:rPr>
        <w:t>ИНСТРУКЦИЯ</w:t>
      </w:r>
      <w:r w:rsidRPr="00D8425C">
        <w:rPr>
          <w:lang w:val="ru-RU"/>
        </w:rPr>
        <w:br/>
        <w:t>по применению отдельных субсчетов Плана счетов бухгалтерского учета бюджетных организаций</w:t>
      </w:r>
    </w:p>
    <w:p w:rsidR="00D8425C" w:rsidRPr="00D8425C" w:rsidRDefault="00D8425C" w:rsidP="00D8425C">
      <w:pPr>
        <w:pStyle w:val="point"/>
        <w:rPr>
          <w:lang w:val="ru-RU"/>
        </w:rPr>
      </w:pPr>
      <w:r w:rsidRPr="00D8425C">
        <w:rPr>
          <w:lang w:val="ru-RU"/>
        </w:rPr>
        <w:t>1.</w:t>
      </w:r>
      <w:r w:rsidRPr="00D8425C">
        <w:t> </w:t>
      </w:r>
      <w:r w:rsidRPr="00D8425C">
        <w:rPr>
          <w:lang w:val="ru-RU"/>
        </w:rPr>
        <w:t>На субсчете 144 «Внутриведомственные расчеты» учитываются расчеты, возникающие между государственными организациями, обеспечивающими сохранность государственного материального резерва, подчиненными Министерству по чрезвычайным ситуациям Республики Беларусь (далее</w:t>
      </w:r>
      <w:r w:rsidRPr="00D8425C">
        <w:t> </w:t>
      </w:r>
      <w:r w:rsidRPr="00D8425C">
        <w:rPr>
          <w:lang w:val="ru-RU"/>
        </w:rPr>
        <w:t>– организации), а также между организациями и Департаментом по материальным резервам Министерства по чрезвычайным ситуациям Республики Беларусь (далее</w:t>
      </w:r>
      <w:r w:rsidRPr="00D8425C">
        <w:t> </w:t>
      </w:r>
      <w:r w:rsidRPr="00D8425C">
        <w:rPr>
          <w:lang w:val="ru-RU"/>
        </w:rPr>
        <w:t>– Госрезерв) по следующим операциям:</w:t>
      </w:r>
    </w:p>
    <w:p w:rsidR="00D8425C" w:rsidRPr="00D8425C" w:rsidRDefault="00D8425C" w:rsidP="00D8425C">
      <w:pPr>
        <w:pStyle w:val="newncpi"/>
        <w:rPr>
          <w:lang w:val="ru-RU"/>
        </w:rPr>
      </w:pPr>
      <w:r w:rsidRPr="00D8425C">
        <w:rPr>
          <w:lang w:val="ru-RU"/>
        </w:rPr>
        <w:t>перемещение материальных ценностей государственного материального резерва от ответственных хранителей к другим ответственным хранителям;</w:t>
      </w:r>
    </w:p>
    <w:p w:rsidR="00D8425C" w:rsidRPr="00D8425C" w:rsidRDefault="00D8425C" w:rsidP="00D8425C">
      <w:pPr>
        <w:pStyle w:val="newncpi"/>
        <w:rPr>
          <w:lang w:val="ru-RU"/>
        </w:rPr>
      </w:pPr>
      <w:r w:rsidRPr="00D8425C">
        <w:rPr>
          <w:lang w:val="ru-RU"/>
        </w:rPr>
        <w:t>передача сумм, оплаченных Госрезервом за поставку в организации материальных ценностей государственного материального резерва;</w:t>
      </w:r>
    </w:p>
    <w:p w:rsidR="00D8425C" w:rsidRPr="00D8425C" w:rsidRDefault="00D8425C" w:rsidP="00D8425C">
      <w:pPr>
        <w:pStyle w:val="newncpi"/>
        <w:rPr>
          <w:lang w:val="ru-RU"/>
        </w:rPr>
      </w:pPr>
      <w:r w:rsidRPr="00D8425C">
        <w:rPr>
          <w:lang w:val="ru-RU"/>
        </w:rPr>
        <w:t>передача материальных ценностей в порядке перемещения;</w:t>
      </w:r>
    </w:p>
    <w:p w:rsidR="00D8425C" w:rsidRPr="00D8425C" w:rsidRDefault="00D8425C" w:rsidP="00D8425C">
      <w:pPr>
        <w:pStyle w:val="point"/>
        <w:rPr>
          <w:lang w:val="ru-RU"/>
        </w:rPr>
      </w:pPr>
      <w:r w:rsidRPr="00D8425C">
        <w:t> </w:t>
      </w:r>
    </w:p>
    <w:p w:rsidR="00D8425C" w:rsidRPr="00D8425C" w:rsidRDefault="00D8425C" w:rsidP="00D8425C">
      <w:pPr>
        <w:pStyle w:val="newncpi"/>
        <w:rPr>
          <w:lang w:val="ru-RU"/>
        </w:rPr>
      </w:pPr>
      <w:r w:rsidRPr="00D8425C">
        <w:rPr>
          <w:lang w:val="ru-RU"/>
        </w:rPr>
        <w:t>прочие операции (оплата расходов и оказание услуг и пр.);</w:t>
      </w:r>
    </w:p>
    <w:p w:rsidR="00D8425C" w:rsidRPr="00D8425C" w:rsidRDefault="00D8425C" w:rsidP="00D8425C">
      <w:pPr>
        <w:pStyle w:val="underpoint"/>
        <w:rPr>
          <w:lang w:val="ru-RU"/>
        </w:rPr>
      </w:pPr>
      <w:r w:rsidRPr="00D8425C">
        <w:rPr>
          <w:lang w:val="ru-RU"/>
        </w:rPr>
        <w:t>1.1.</w:t>
      </w:r>
      <w:r w:rsidRPr="00D8425C">
        <w:t> </w:t>
      </w:r>
      <w:r w:rsidRPr="00D8425C">
        <w:rPr>
          <w:lang w:val="ru-RU"/>
        </w:rPr>
        <w:t>субсчет 144 по дебету корреспондирует со счетами 01, 06, 07, 10, 11, 17, 23; по кредиту</w:t>
      </w:r>
      <w:r w:rsidRPr="00D8425C">
        <w:t> </w:t>
      </w:r>
      <w:r w:rsidRPr="00D8425C">
        <w:rPr>
          <w:lang w:val="ru-RU"/>
        </w:rPr>
        <w:t>– со счетами 01, 06, 07, 20, 21, 17, 23;</w:t>
      </w:r>
    </w:p>
    <w:p w:rsidR="00D8425C" w:rsidRPr="00D8425C" w:rsidRDefault="00D8425C" w:rsidP="00D8425C">
      <w:pPr>
        <w:pStyle w:val="newncpi"/>
        <w:rPr>
          <w:lang w:val="ru-RU"/>
        </w:rPr>
      </w:pPr>
      <w:r w:rsidRPr="00D8425C">
        <w:rPr>
          <w:lang w:val="ru-RU"/>
        </w:rPr>
        <w:t>основанием для совершения бухгалтерских записей служат дебетовые извещения (авизо), составляемые на бланках форм, разработанных и утвержденных в установленном законодательством порядке;</w:t>
      </w:r>
    </w:p>
    <w:p w:rsidR="00D8425C" w:rsidRPr="00D8425C" w:rsidRDefault="00D8425C" w:rsidP="00D8425C">
      <w:pPr>
        <w:pStyle w:val="underpoint"/>
        <w:rPr>
          <w:lang w:val="ru-RU"/>
        </w:rPr>
      </w:pPr>
      <w:r w:rsidRPr="00D8425C">
        <w:rPr>
          <w:lang w:val="ru-RU"/>
        </w:rPr>
        <w:t>1.2.</w:t>
      </w:r>
      <w:r w:rsidRPr="00D8425C">
        <w:t> </w:t>
      </w:r>
      <w:r w:rsidRPr="00D8425C">
        <w:rPr>
          <w:lang w:val="ru-RU"/>
        </w:rPr>
        <w:t>в конце года субсчет 144 закрывается путем переноса сальдо на субсчет 230 «Финансирование из бюджета»;</w:t>
      </w:r>
    </w:p>
    <w:p w:rsidR="00D8425C" w:rsidRPr="00D8425C" w:rsidRDefault="00D8425C" w:rsidP="00D8425C">
      <w:pPr>
        <w:pStyle w:val="underpoint"/>
        <w:rPr>
          <w:lang w:val="ru-RU"/>
        </w:rPr>
      </w:pPr>
      <w:r w:rsidRPr="00D8425C">
        <w:rPr>
          <w:lang w:val="ru-RU"/>
        </w:rPr>
        <w:t>1.3.</w:t>
      </w:r>
      <w:r w:rsidRPr="00D8425C">
        <w:t> </w:t>
      </w:r>
      <w:r w:rsidRPr="00D8425C">
        <w:rPr>
          <w:lang w:val="ru-RU"/>
        </w:rPr>
        <w:t>аналитический учет по субсчету 144 ведется по показателям, предусмотренным в справке к бухгалтерскому балансу формы 1 «Баланс исполнения сметы расходов» в учетных регистрах, разработанных в соответствии с указаниями Госрезерва.</w:t>
      </w:r>
    </w:p>
    <w:p w:rsidR="00D8425C" w:rsidRPr="00D8425C" w:rsidRDefault="00D8425C" w:rsidP="00D8425C">
      <w:pPr>
        <w:pStyle w:val="underpoint"/>
        <w:rPr>
          <w:lang w:val="ru-RU"/>
        </w:rPr>
      </w:pPr>
      <w:r w:rsidRPr="00D8425C">
        <w:t> </w:t>
      </w:r>
    </w:p>
    <w:p w:rsidR="00D8425C" w:rsidRPr="00D8425C" w:rsidRDefault="00D8425C" w:rsidP="00D8425C">
      <w:pPr>
        <w:pStyle w:val="point"/>
        <w:rPr>
          <w:lang w:val="ru-RU"/>
        </w:rPr>
      </w:pPr>
      <w:r w:rsidRPr="00D8425C">
        <w:rPr>
          <w:lang w:val="ru-RU"/>
        </w:rPr>
        <w:t>2.</w:t>
      </w:r>
      <w:r w:rsidRPr="00D8425C">
        <w:t> </w:t>
      </w:r>
      <w:r w:rsidRPr="00D8425C">
        <w:rPr>
          <w:lang w:val="ru-RU"/>
        </w:rPr>
        <w:t xml:space="preserve">На субсчете 145 «Расчеты по перечислению заемных средств» учитываются целевые средства, предусмотренные законом Республики Беларусь о бюджете на очередной финансовый (бюджетный) год, направляемые в виде ссуд и займов на реструктуризацию, конверсию и расширение производства; стимулирование увеличения экспорта продукции (товаров, работ и услуг); реализацию проектов импортозамещения, а также повышение уровня конкурентоспособности выпускаемой продукции; создание сезонных (временных) запасов товарно-материальных ценностей; осуществление программных мероприятий по внедрению </w:t>
      </w:r>
      <w:r w:rsidRPr="00D8425C">
        <w:rPr>
          <w:lang w:val="ru-RU"/>
        </w:rPr>
        <w:lastRenderedPageBreak/>
        <w:t>новых технологических процессов и освоению новых видов продукции и др. и перечисляемые заемщиками бюджетных ссуд, бюджетных займов (главными распорядителями средств бюджета) нижестоящим распорядителям либо соответствующим организациям по принадлежности;</w:t>
      </w:r>
    </w:p>
    <w:p w:rsidR="00D8425C" w:rsidRPr="00D8425C" w:rsidRDefault="00D8425C" w:rsidP="00D8425C">
      <w:pPr>
        <w:pStyle w:val="underpoint"/>
        <w:rPr>
          <w:lang w:val="ru-RU"/>
        </w:rPr>
      </w:pPr>
      <w:r w:rsidRPr="00D8425C">
        <w:rPr>
          <w:lang w:val="ru-RU"/>
        </w:rPr>
        <w:t>2.1.</w:t>
      </w:r>
      <w:r w:rsidRPr="00D8425C">
        <w:t> </w:t>
      </w:r>
      <w:r w:rsidRPr="00D8425C">
        <w:rPr>
          <w:lang w:val="ru-RU"/>
        </w:rPr>
        <w:t>на субсчете 145 учитываются:</w:t>
      </w:r>
    </w:p>
    <w:p w:rsidR="00D8425C" w:rsidRPr="00D8425C" w:rsidRDefault="00D8425C" w:rsidP="00D8425C">
      <w:pPr>
        <w:pStyle w:val="newncpi"/>
        <w:rPr>
          <w:lang w:val="ru-RU"/>
        </w:rPr>
      </w:pPr>
      <w:r w:rsidRPr="00D8425C">
        <w:rPr>
          <w:lang w:val="ru-RU"/>
        </w:rPr>
        <w:t>выданные бюджетные ссуды (бюджетные займы);</w:t>
      </w:r>
    </w:p>
    <w:p w:rsidR="00D8425C" w:rsidRPr="00D8425C" w:rsidRDefault="00D8425C" w:rsidP="00D8425C">
      <w:pPr>
        <w:pStyle w:val="newncpi"/>
        <w:rPr>
          <w:lang w:val="ru-RU"/>
        </w:rPr>
      </w:pPr>
      <w:r w:rsidRPr="00D8425C">
        <w:rPr>
          <w:lang w:val="ru-RU"/>
        </w:rPr>
        <w:t>начисленные проценты за пользование бюджетными ссудами (бюджетными займами);</w:t>
      </w:r>
    </w:p>
    <w:p w:rsidR="00D8425C" w:rsidRPr="00D8425C" w:rsidRDefault="00D8425C" w:rsidP="00D8425C">
      <w:pPr>
        <w:pStyle w:val="newncpi"/>
        <w:rPr>
          <w:lang w:val="ru-RU"/>
        </w:rPr>
      </w:pPr>
      <w:r w:rsidRPr="00D8425C">
        <w:rPr>
          <w:lang w:val="ru-RU"/>
        </w:rPr>
        <w:t>начисленные штрафные санкции, пеня за несвоевременное погашение бюджетных ссуд (займов);</w:t>
      </w:r>
    </w:p>
    <w:p w:rsidR="00D8425C" w:rsidRPr="00D8425C" w:rsidRDefault="00D8425C" w:rsidP="00D8425C">
      <w:pPr>
        <w:pStyle w:val="newncpi"/>
        <w:rPr>
          <w:lang w:val="ru-RU"/>
        </w:rPr>
      </w:pPr>
      <w:r w:rsidRPr="00D8425C">
        <w:rPr>
          <w:lang w:val="ru-RU"/>
        </w:rPr>
        <w:t>возвращенные бюджетные ссуды (бюджетные займы), возвращенные проценты за пользование бюджетными ссудами (бюджетными займами);</w:t>
      </w:r>
    </w:p>
    <w:p w:rsidR="00D8425C" w:rsidRPr="00D8425C" w:rsidRDefault="00D8425C" w:rsidP="00D8425C">
      <w:pPr>
        <w:pStyle w:val="underpoint"/>
        <w:rPr>
          <w:lang w:val="ru-RU"/>
        </w:rPr>
      </w:pPr>
      <w:r w:rsidRPr="00D8425C">
        <w:rPr>
          <w:lang w:val="ru-RU"/>
        </w:rPr>
        <w:t>2.2.</w:t>
      </w:r>
      <w:r w:rsidRPr="00D8425C">
        <w:t> </w:t>
      </w:r>
      <w:r w:rsidRPr="00D8425C">
        <w:rPr>
          <w:lang w:val="ru-RU"/>
        </w:rPr>
        <w:t>перечисление бюджетных ссуд (бюджетных займов) получателям отражается по дебету субсчета 145 и кредиту субсчетов 100 «Текущий счет по бюджету», 101 «Текущий валютный счет по бюджету»;</w:t>
      </w:r>
    </w:p>
    <w:p w:rsidR="00D8425C" w:rsidRPr="00D8425C" w:rsidRDefault="00D8425C" w:rsidP="00D8425C">
      <w:pPr>
        <w:pStyle w:val="underpoint"/>
        <w:rPr>
          <w:lang w:val="ru-RU"/>
        </w:rPr>
      </w:pPr>
      <w:r w:rsidRPr="00D8425C">
        <w:rPr>
          <w:lang w:val="ru-RU"/>
        </w:rPr>
        <w:t>2.3.</w:t>
      </w:r>
      <w:r w:rsidRPr="00D8425C">
        <w:t> </w:t>
      </w:r>
      <w:r w:rsidRPr="00D8425C">
        <w:rPr>
          <w:lang w:val="ru-RU"/>
        </w:rPr>
        <w:t>на суммы начисленных процентов за пользование бюджетной ссудой (бюджетным займом), начисленных пени, штрафных санкций за несвоевременное погашение суммы основного долга составляется бухгалтерская запись по дебету субсчета 145 и кредиту субсчета 173 «Расчеты с бюджетом»;</w:t>
      </w:r>
    </w:p>
    <w:p w:rsidR="00D8425C" w:rsidRPr="00D8425C" w:rsidRDefault="00D8425C" w:rsidP="00D8425C">
      <w:pPr>
        <w:pStyle w:val="underpoint"/>
        <w:rPr>
          <w:lang w:val="ru-RU"/>
        </w:rPr>
      </w:pPr>
      <w:r w:rsidRPr="00D8425C">
        <w:rPr>
          <w:lang w:val="ru-RU"/>
        </w:rPr>
        <w:t>2.4.</w:t>
      </w:r>
      <w:r w:rsidRPr="00D8425C">
        <w:t> </w:t>
      </w:r>
      <w:r w:rsidRPr="00D8425C">
        <w:rPr>
          <w:lang w:val="ru-RU"/>
        </w:rPr>
        <w:t>суммы возвращенных бюджетных ссуд (бюджетных займов), полученных процентов за пользование бюджетной ссудой (бюджетным займом), полученных штрафных санкций, пени отражаются по дебету субсчетов 100, 101 в корреспонденции с кредитом субсчета 145;</w:t>
      </w:r>
    </w:p>
    <w:p w:rsidR="00D8425C" w:rsidRPr="00D8425C" w:rsidRDefault="00D8425C" w:rsidP="00D8425C">
      <w:pPr>
        <w:pStyle w:val="underpoint"/>
        <w:rPr>
          <w:lang w:val="ru-RU"/>
        </w:rPr>
      </w:pPr>
      <w:r w:rsidRPr="00D8425C">
        <w:rPr>
          <w:lang w:val="ru-RU"/>
        </w:rPr>
        <w:t>2.5.</w:t>
      </w:r>
      <w:r w:rsidRPr="00D8425C">
        <w:t> </w:t>
      </w:r>
      <w:r w:rsidRPr="00D8425C">
        <w:rPr>
          <w:lang w:val="ru-RU"/>
        </w:rPr>
        <w:t>синтетический учет по субсчету 145 ведется в книге «Журнал-главная» формы 308;</w:t>
      </w:r>
    </w:p>
    <w:p w:rsidR="00D8425C" w:rsidRPr="00D8425C" w:rsidRDefault="00D8425C" w:rsidP="00D8425C">
      <w:pPr>
        <w:pStyle w:val="newncpi"/>
        <w:rPr>
          <w:lang w:val="ru-RU"/>
        </w:rPr>
      </w:pPr>
      <w:r w:rsidRPr="00D8425C">
        <w:rPr>
          <w:lang w:val="ru-RU"/>
        </w:rPr>
        <w:t>аналитический учет ведется в книге формы 292 «Книга текущих счетов и расчетов» (на карточках формы 292-а) или в мемориальном ордере 6 (накопительная ведомость по расчетам с разными учреждениями и организациями формы 408) по каждому учреждению.</w:t>
      </w:r>
    </w:p>
    <w:p w:rsidR="00D8425C" w:rsidRPr="00D8425C" w:rsidRDefault="00D8425C" w:rsidP="00D8425C">
      <w:pPr>
        <w:pStyle w:val="point"/>
        <w:rPr>
          <w:lang w:val="ru-RU"/>
        </w:rPr>
      </w:pPr>
      <w:bookmarkStart w:id="3" w:name="a4"/>
      <w:bookmarkEnd w:id="3"/>
      <w:r w:rsidRPr="00D8425C">
        <w:rPr>
          <w:lang w:val="ru-RU"/>
        </w:rPr>
        <w:t>3.</w:t>
      </w:r>
      <w:r w:rsidRPr="00D8425C">
        <w:t> </w:t>
      </w:r>
      <w:r w:rsidRPr="00D8425C">
        <w:rPr>
          <w:lang w:val="ru-RU"/>
        </w:rPr>
        <w:t>На субсчете 236 «Средства, направляемые в счет бюджетного финансирования» учитываются:</w:t>
      </w:r>
    </w:p>
    <w:p w:rsidR="00D8425C" w:rsidRPr="00D8425C" w:rsidRDefault="00D8425C" w:rsidP="00D8425C">
      <w:pPr>
        <w:pStyle w:val="newncpi"/>
        <w:rPr>
          <w:lang w:val="ru-RU"/>
        </w:rPr>
      </w:pPr>
      <w:r w:rsidRPr="00D8425C">
        <w:rPr>
          <w:lang w:val="ru-RU"/>
        </w:rPr>
        <w:t>финансирование, осуществляемое за счет средств, поступающих от родителей на содержание детей (кроме школ-интернатов) в детских дошкольных учреждениях, дошкольных группах школ-детских садов, центрах коррекционно-развивающего обучения, школах искусств;</w:t>
      </w:r>
    </w:p>
    <w:p w:rsidR="00D8425C" w:rsidRPr="00D8425C" w:rsidRDefault="00D8425C" w:rsidP="00D8425C">
      <w:pPr>
        <w:pStyle w:val="newncpi"/>
        <w:rPr>
          <w:lang w:val="ru-RU"/>
        </w:rPr>
      </w:pPr>
      <w:r w:rsidRPr="00D8425C">
        <w:rPr>
          <w:lang w:val="ru-RU"/>
        </w:rPr>
        <w:t>плата студентов (учащихся) за пользование общежитием в государственных учебных заведениях;</w:t>
      </w:r>
    </w:p>
    <w:p w:rsidR="00D8425C" w:rsidRPr="00D8425C" w:rsidRDefault="00D8425C" w:rsidP="00D8425C">
      <w:pPr>
        <w:pStyle w:val="underpoint"/>
        <w:rPr>
          <w:lang w:val="ru-RU"/>
        </w:rPr>
      </w:pPr>
      <w:r w:rsidRPr="00D8425C">
        <w:rPr>
          <w:lang w:val="ru-RU"/>
        </w:rPr>
        <w:t>3.1.</w:t>
      </w:r>
      <w:r w:rsidRPr="00D8425C">
        <w:t> </w:t>
      </w:r>
      <w:r w:rsidRPr="00D8425C">
        <w:rPr>
          <w:lang w:val="ru-RU"/>
        </w:rPr>
        <w:t>на суммы начисленной платы дебетуется субсчет 172 «Расчеты по специальным видам платежей» и кредитуется субсчет 236 «Средства, направляемые в счет бюджетного финансирования». Поступившие на текущий счет по бюджету средства направляются на восстановление кассовых расходов по смете бюджетной организации по соответствующим статьям, подстатьям и элементам расходов классификации расходов бюджетов Республики Беларусь. В условиях казначейской системы финансирования суммы названных платежей, поступившие на текущий счет по бюджету, открытый в финансово-кредитных организациях, перечисляются на счета территориальных органов государственного казначейства;</w:t>
      </w:r>
    </w:p>
    <w:p w:rsidR="00D8425C" w:rsidRPr="00D8425C" w:rsidRDefault="00D8425C" w:rsidP="00D8425C">
      <w:pPr>
        <w:pStyle w:val="underpoint"/>
        <w:rPr>
          <w:lang w:val="ru-RU"/>
        </w:rPr>
      </w:pPr>
      <w:r w:rsidRPr="00D8425C">
        <w:rPr>
          <w:lang w:val="ru-RU"/>
        </w:rPr>
        <w:lastRenderedPageBreak/>
        <w:t>3.2.</w:t>
      </w:r>
      <w:r w:rsidRPr="00D8425C">
        <w:t> </w:t>
      </w:r>
      <w:r w:rsidRPr="00D8425C">
        <w:rPr>
          <w:lang w:val="ru-RU"/>
        </w:rPr>
        <w:t>в конце года субсчет 236 закрывается. В дебет субсчета 236 списываются фактические расходы по бюджету (субсчет 200) в пределах сумм, числящихся на субсчете 236. Образовавшаяся разница между общей суммой расходов по бюджету и суммой, списанной в дебет субсчета 236, относится в дебет субсчета 230 «Финансирование из бюджета» или 140 «Расчеты по финансированию из бюджета»;</w:t>
      </w:r>
    </w:p>
    <w:p w:rsidR="00D8425C" w:rsidRPr="00D8425C" w:rsidRDefault="00D8425C" w:rsidP="00D8425C">
      <w:pPr>
        <w:pStyle w:val="underpoint"/>
        <w:rPr>
          <w:lang w:val="ru-RU"/>
        </w:rPr>
      </w:pPr>
      <w:r w:rsidRPr="00D8425C">
        <w:rPr>
          <w:lang w:val="ru-RU"/>
        </w:rPr>
        <w:t>3.3.</w:t>
      </w:r>
      <w:r w:rsidRPr="00D8425C">
        <w:t> </w:t>
      </w:r>
      <w:r w:rsidRPr="00D8425C">
        <w:rPr>
          <w:lang w:val="ru-RU"/>
        </w:rPr>
        <w:t>синтетический учет по субсчету 236 ведется в книге «Журнал-главная» формы 308, аналитический учет</w:t>
      </w:r>
      <w:r w:rsidRPr="00D8425C">
        <w:t> </w:t>
      </w:r>
      <w:r w:rsidRPr="00D8425C">
        <w:rPr>
          <w:lang w:val="ru-RU"/>
        </w:rPr>
        <w:t>– в книге формы 292 «Книга текущих счетов и расчетов» (на карточках формы 292-а).</w:t>
      </w:r>
    </w:p>
    <w:p w:rsidR="00D8425C" w:rsidRPr="00D8425C" w:rsidRDefault="00D8425C" w:rsidP="00D8425C">
      <w:pPr>
        <w:pStyle w:val="newncpi"/>
        <w:rPr>
          <w:lang w:val="ru-RU"/>
        </w:rPr>
      </w:pPr>
      <w:r w:rsidRPr="00D8425C">
        <w:t> </w:t>
      </w:r>
    </w:p>
    <w:p w:rsidR="006F7853" w:rsidRPr="00D8425C" w:rsidRDefault="00D8425C" w:rsidP="00D8425C">
      <w:pPr>
        <w:rPr>
          <w:lang w:val="ru-RU"/>
        </w:rPr>
      </w:pPr>
      <w:r w:rsidRPr="00D8425C">
        <w:rPr>
          <w:lang w:val="ru-RU"/>
        </w:rPr>
        <w:br/>
      </w:r>
      <w:r w:rsidRPr="00D8425C">
        <w:rPr>
          <w:lang w:val="ru-RU"/>
        </w:rPr>
        <w:br/>
      </w:r>
      <w:r w:rsidRPr="00D8425C">
        <w:rPr>
          <w:lang w:val="ru-RU"/>
        </w:rPr>
        <w:br/>
      </w:r>
      <w:r w:rsidRPr="00D8425C">
        <w:rPr>
          <w:lang w:val="ru-RU"/>
        </w:rPr>
        <w:br/>
      </w:r>
      <w:r w:rsidRPr="00D8425C">
        <w:rPr>
          <w:lang w:val="ru-RU"/>
        </w:rPr>
        <w:br/>
      </w:r>
      <w:r w:rsidRPr="00D8425C">
        <w:rPr>
          <w:lang w:val="ru-RU"/>
        </w:rPr>
        <w:br/>
      </w:r>
      <w:r w:rsidRPr="00D8425C">
        <w:rPr>
          <w:lang w:val="ru-RU"/>
        </w:rPr>
        <w:br/>
      </w:r>
      <w:r w:rsidRPr="00D8425C">
        <w:rPr>
          <w:lang w:val="ru-RU"/>
        </w:rPr>
        <w:br/>
      </w:r>
      <w:r w:rsidRPr="00D8425C">
        <w:rPr>
          <w:lang w:val="ru-RU"/>
        </w:rPr>
        <w:br/>
      </w:r>
      <w:r w:rsidRPr="00D8425C">
        <w:rPr>
          <w:lang w:val="ru-RU"/>
        </w:rPr>
        <w:br/>
      </w:r>
      <w:r w:rsidRPr="00D8425C">
        <w:rPr>
          <w:lang w:val="ru-RU"/>
        </w:rPr>
        <w:br/>
      </w:r>
      <w:r w:rsidRPr="00D8425C">
        <w:rPr>
          <w:lang w:val="ru-RU"/>
        </w:rPr>
        <w:br/>
      </w:r>
      <w:r w:rsidRPr="00D8425C">
        <w:rPr>
          <w:lang w:val="ru-RU"/>
        </w:rPr>
        <w:br/>
      </w:r>
      <w:r w:rsidRPr="00D8425C">
        <w:rPr>
          <w:lang w:val="ru-RU"/>
        </w:rPr>
        <w:br/>
      </w:r>
    </w:p>
    <w:sectPr w:rsidR="006F7853" w:rsidRPr="00D842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662" w:rsidRDefault="00043662" w:rsidP="00FD5D48">
      <w:pPr>
        <w:spacing w:after="0" w:line="240" w:lineRule="auto"/>
      </w:pPr>
      <w:r>
        <w:separator/>
      </w:r>
    </w:p>
  </w:endnote>
  <w:endnote w:type="continuationSeparator" w:id="0">
    <w:p w:rsidR="00043662" w:rsidRDefault="00043662" w:rsidP="00FD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D48" w:rsidRDefault="00FD5D4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D48" w:rsidRDefault="00FD5D4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D48" w:rsidRDefault="00FD5D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662" w:rsidRDefault="00043662" w:rsidP="00FD5D48">
      <w:pPr>
        <w:spacing w:after="0" w:line="240" w:lineRule="auto"/>
      </w:pPr>
      <w:r>
        <w:separator/>
      </w:r>
    </w:p>
  </w:footnote>
  <w:footnote w:type="continuationSeparator" w:id="0">
    <w:p w:rsidR="00043662" w:rsidRDefault="00043662" w:rsidP="00FD5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D48" w:rsidRDefault="00FD5D4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D48" w:rsidRDefault="00FD5D4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D48" w:rsidRDefault="00FD5D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5C"/>
    <w:rsid w:val="00043662"/>
    <w:rsid w:val="006F7853"/>
    <w:rsid w:val="00D8425C"/>
    <w:rsid w:val="00FD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425C"/>
    <w:rPr>
      <w:color w:val="0038C8"/>
      <w:u w:val="single"/>
    </w:rPr>
  </w:style>
  <w:style w:type="paragraph" w:customStyle="1" w:styleId="1">
    <w:name w:val="Заголовок1"/>
    <w:basedOn w:val="a"/>
    <w:rsid w:val="00D8425C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rsid w:val="00D8425C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D8425C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D8425C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D8425C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rsid w:val="00D8425C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D8425C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1">
    <w:name w:val="cap1"/>
    <w:basedOn w:val="a"/>
    <w:rsid w:val="00D8425C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capu1">
    <w:name w:val="capu1"/>
    <w:basedOn w:val="a"/>
    <w:rsid w:val="00D8425C"/>
    <w:pPr>
      <w:spacing w:after="12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newncpi">
    <w:name w:val="newncpi"/>
    <w:basedOn w:val="a"/>
    <w:rsid w:val="00D8425C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D8425C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D8425C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D8425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D8425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D8425C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D8425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D8425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D84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FD5D4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5D48"/>
  </w:style>
  <w:style w:type="paragraph" w:styleId="a6">
    <w:name w:val="footer"/>
    <w:basedOn w:val="a"/>
    <w:link w:val="a7"/>
    <w:uiPriority w:val="99"/>
    <w:unhideWhenUsed/>
    <w:rsid w:val="00FD5D4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5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7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01CE65-2731-40F4-8986-AEBD4BE1BCB5}"/>
</file>

<file path=customXml/itemProps2.xml><?xml version="1.0" encoding="utf-8"?>
<ds:datastoreItem xmlns:ds="http://schemas.openxmlformats.org/officeDocument/2006/customXml" ds:itemID="{7C865A1F-10CB-415A-B432-9E63EE862B97}"/>
</file>

<file path=customXml/itemProps3.xml><?xml version="1.0" encoding="utf-8"?>
<ds:datastoreItem xmlns:ds="http://schemas.openxmlformats.org/officeDocument/2006/customXml" ds:itemID="{6582C23F-A3F7-4100-B502-9683185567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5738</Characters>
  <Application>Microsoft Office Word</Application>
  <DocSecurity>0</DocSecurity>
  <Lines>47</Lines>
  <Paragraphs>13</Paragraphs>
  <ScaleCrop>false</ScaleCrop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2019-10-12T10:27:00Z</dcterms:created>
  <dcterms:modified xsi:type="dcterms:W3CDTF">2019-10-12T10:27:00Z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