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48" w:rsidRPr="00600448" w:rsidRDefault="00600448" w:rsidP="00600448">
      <w:pPr>
        <w:pStyle w:val="newncpi0"/>
        <w:jc w:val="center"/>
        <w:rPr>
          <w:lang w:val="ru-RU"/>
        </w:rPr>
      </w:pPr>
      <w:bookmarkStart w:id="0" w:name="_GoBack"/>
      <w:bookmarkEnd w:id="0"/>
      <w:r w:rsidRPr="00600448">
        <w:t> </w:t>
      </w:r>
    </w:p>
    <w:p w:rsidR="00600448" w:rsidRPr="00600448" w:rsidRDefault="00600448" w:rsidP="00600448">
      <w:pPr>
        <w:pStyle w:val="newncpi0"/>
        <w:jc w:val="center"/>
        <w:rPr>
          <w:lang w:val="ru-RU"/>
        </w:rPr>
      </w:pPr>
      <w:bookmarkStart w:id="1" w:name="a4"/>
      <w:bookmarkEnd w:id="1"/>
      <w:r w:rsidRPr="00600448">
        <w:rPr>
          <w:rStyle w:val="name"/>
          <w:lang w:val="ru-RU"/>
        </w:rPr>
        <w:t>УКАЗ</w:t>
      </w:r>
      <w:r w:rsidRPr="00600448">
        <w:rPr>
          <w:rStyle w:val="name"/>
        </w:rPr>
        <w:t> </w:t>
      </w:r>
      <w:r w:rsidRPr="00600448">
        <w:rPr>
          <w:rStyle w:val="promulgator"/>
          <w:lang w:val="ru-RU"/>
        </w:rPr>
        <w:t>ПРЕЗИДЕНТА РЕСПУБЛИКИ БЕЛАРУСЬ</w:t>
      </w:r>
    </w:p>
    <w:p w:rsidR="00600448" w:rsidRPr="00600448" w:rsidRDefault="00600448" w:rsidP="00600448">
      <w:pPr>
        <w:pStyle w:val="newncpi"/>
        <w:ind w:firstLine="0"/>
        <w:jc w:val="center"/>
        <w:rPr>
          <w:lang w:val="ru-RU"/>
        </w:rPr>
      </w:pPr>
      <w:r w:rsidRPr="00600448">
        <w:rPr>
          <w:rStyle w:val="datepr"/>
          <w:lang w:val="ru-RU"/>
        </w:rPr>
        <w:t>31 декабря 2013 г.</w:t>
      </w:r>
      <w:r w:rsidRPr="00600448">
        <w:rPr>
          <w:rStyle w:val="number"/>
          <w:lang w:val="ru-RU"/>
        </w:rPr>
        <w:t xml:space="preserve"> № 590</w:t>
      </w:r>
    </w:p>
    <w:p w:rsidR="00600448" w:rsidRPr="00600448" w:rsidRDefault="00600448" w:rsidP="00600448">
      <w:pPr>
        <w:pStyle w:val="1"/>
        <w:rPr>
          <w:lang w:val="ru-RU"/>
        </w:rPr>
      </w:pPr>
      <w:r w:rsidRPr="00600448">
        <w:rPr>
          <w:lang w:val="ru-RU"/>
        </w:rPr>
        <w:t>О некоторых вопросах государственных закупок товаров (работ, услуг)</w:t>
      </w:r>
    </w:p>
    <w:p w:rsidR="00600448" w:rsidRPr="00600448" w:rsidRDefault="00600448" w:rsidP="00600448">
      <w:pPr>
        <w:pStyle w:val="changei"/>
        <w:rPr>
          <w:lang w:val="ru-RU"/>
        </w:rPr>
      </w:pPr>
      <w:r w:rsidRPr="00600448">
        <w:rPr>
          <w:lang w:val="ru-RU"/>
        </w:rPr>
        <w:t>Изменения и дополнения:</w:t>
      </w:r>
    </w:p>
    <w:p w:rsidR="00600448" w:rsidRPr="00600448" w:rsidRDefault="00600448" w:rsidP="00600448">
      <w:pPr>
        <w:pStyle w:val="changeadd"/>
        <w:rPr>
          <w:lang w:val="ru-RU"/>
        </w:rPr>
      </w:pPr>
      <w:r w:rsidRPr="00600448">
        <w:rPr>
          <w:lang w:val="ru-RU"/>
        </w:rPr>
        <w:t>Указ Президента Республики Беларусь от 31 декабря 2014</w:t>
      </w:r>
      <w:r w:rsidRPr="00600448">
        <w:t> </w:t>
      </w:r>
      <w:r w:rsidRPr="00600448">
        <w:rPr>
          <w:lang w:val="ru-RU"/>
        </w:rPr>
        <w:t>г. №</w:t>
      </w:r>
      <w:r w:rsidRPr="00600448">
        <w:t> </w:t>
      </w:r>
      <w:r w:rsidRPr="00600448">
        <w:rPr>
          <w:lang w:val="ru-RU"/>
        </w:rPr>
        <w:t>657</w:t>
      </w:r>
      <w:r w:rsidRPr="00600448">
        <w:t> </w:t>
      </w:r>
      <w:r w:rsidRPr="00600448">
        <w:rPr>
          <w:lang w:val="ru-RU"/>
        </w:rPr>
        <w:t>(Национальный правовой Интернет-портал Республики Беларусь, 16.01.2015, 1/15564);</w:t>
      </w:r>
    </w:p>
    <w:p w:rsidR="00600448" w:rsidRPr="00600448" w:rsidRDefault="00600448" w:rsidP="00600448">
      <w:pPr>
        <w:pStyle w:val="changeadd"/>
        <w:rPr>
          <w:lang w:val="ru-RU"/>
        </w:rPr>
      </w:pPr>
      <w:r w:rsidRPr="00600448">
        <w:rPr>
          <w:lang w:val="ru-RU"/>
        </w:rPr>
        <w:t>Указ Президента Республики Беларусь от 23 февраля 2016</w:t>
      </w:r>
      <w:r w:rsidRPr="00600448">
        <w:t> </w:t>
      </w:r>
      <w:r w:rsidRPr="00600448">
        <w:rPr>
          <w:lang w:val="ru-RU"/>
        </w:rPr>
        <w:t>г. №</w:t>
      </w:r>
      <w:r w:rsidRPr="00600448">
        <w:t> </w:t>
      </w:r>
      <w:r w:rsidRPr="00600448">
        <w:rPr>
          <w:lang w:val="ru-RU"/>
        </w:rPr>
        <w:t>77 (Национальный правовой Интернет-портал Республики Беларусь, 25.02.2016, 1/16301);</w:t>
      </w:r>
    </w:p>
    <w:p w:rsidR="00600448" w:rsidRPr="00600448" w:rsidRDefault="00600448" w:rsidP="00600448">
      <w:pPr>
        <w:pStyle w:val="changeadd"/>
        <w:rPr>
          <w:lang w:val="ru-RU"/>
        </w:rPr>
      </w:pPr>
      <w:r w:rsidRPr="00600448">
        <w:rPr>
          <w:lang w:val="ru-RU"/>
        </w:rPr>
        <w:t>Указ Президента Республики Беларусь от 3 июня 2016</w:t>
      </w:r>
      <w:r w:rsidRPr="00600448">
        <w:t> </w:t>
      </w:r>
      <w:r w:rsidRPr="00600448">
        <w:rPr>
          <w:lang w:val="ru-RU"/>
        </w:rPr>
        <w:t>г. №</w:t>
      </w:r>
      <w:r w:rsidRPr="00600448">
        <w:t> </w:t>
      </w:r>
      <w:r w:rsidRPr="00600448">
        <w:rPr>
          <w:lang w:val="ru-RU"/>
        </w:rPr>
        <w:t>188 (Национальный правовой Интернет-портал Республики Беларусь, 07.06.2016, 1/16439);</w:t>
      </w:r>
    </w:p>
    <w:p w:rsidR="00600448" w:rsidRPr="00600448" w:rsidRDefault="00600448" w:rsidP="00600448">
      <w:pPr>
        <w:pStyle w:val="changeadd"/>
        <w:rPr>
          <w:lang w:val="ru-RU"/>
        </w:rPr>
      </w:pPr>
      <w:r w:rsidRPr="00600448">
        <w:rPr>
          <w:rStyle w:val="namelost"/>
          <w:lang w:val="ru-RU"/>
        </w:rPr>
        <w:t xml:space="preserve">Указ </w:t>
      </w:r>
      <w:r w:rsidRPr="00600448">
        <w:rPr>
          <w:rStyle w:val="promlost"/>
          <w:lang w:val="ru-RU"/>
        </w:rPr>
        <w:t xml:space="preserve">Президента Республики Беларусь </w:t>
      </w:r>
      <w:r w:rsidRPr="00600448">
        <w:rPr>
          <w:rStyle w:val="dateprlost"/>
          <w:lang w:val="ru-RU"/>
        </w:rPr>
        <w:t>от 28</w:t>
      </w:r>
      <w:r w:rsidRPr="00600448">
        <w:rPr>
          <w:rStyle w:val="dateprlost"/>
        </w:rPr>
        <w:t> </w:t>
      </w:r>
      <w:r w:rsidRPr="00600448">
        <w:rPr>
          <w:rStyle w:val="dateprlost"/>
          <w:lang w:val="ru-RU"/>
        </w:rPr>
        <w:t>февраля 2018</w:t>
      </w:r>
      <w:r w:rsidRPr="00600448">
        <w:rPr>
          <w:rStyle w:val="dateprlost"/>
        </w:rPr>
        <w:t> </w:t>
      </w:r>
      <w:r w:rsidRPr="00600448">
        <w:rPr>
          <w:rStyle w:val="dateprlost"/>
          <w:lang w:val="ru-RU"/>
        </w:rPr>
        <w:t xml:space="preserve">г. </w:t>
      </w:r>
      <w:r w:rsidRPr="00600448">
        <w:rPr>
          <w:rStyle w:val="numberlost"/>
          <w:lang w:val="ru-RU"/>
        </w:rPr>
        <w:t>№</w:t>
      </w:r>
      <w:r w:rsidRPr="00600448">
        <w:rPr>
          <w:rStyle w:val="numberlost"/>
        </w:rPr>
        <w:t> </w:t>
      </w:r>
      <w:r w:rsidRPr="00600448">
        <w:rPr>
          <w:rStyle w:val="numberlost"/>
          <w:lang w:val="ru-RU"/>
        </w:rPr>
        <w:t>91-дсп;</w:t>
      </w:r>
    </w:p>
    <w:p w:rsidR="00600448" w:rsidRPr="00600448" w:rsidRDefault="00600448" w:rsidP="00600448">
      <w:pPr>
        <w:pStyle w:val="changeadd"/>
        <w:rPr>
          <w:lang w:val="ru-RU"/>
        </w:rPr>
      </w:pPr>
      <w:r w:rsidRPr="00600448">
        <w:rPr>
          <w:lang w:val="ru-RU"/>
        </w:rPr>
        <w:t>Указ Президента Республики Беларусь от 18 апреля 2019</w:t>
      </w:r>
      <w:r w:rsidRPr="00600448">
        <w:t> </w:t>
      </w:r>
      <w:r w:rsidRPr="00600448">
        <w:rPr>
          <w:lang w:val="ru-RU"/>
        </w:rPr>
        <w:t>г. №</w:t>
      </w:r>
      <w:r w:rsidRPr="00600448">
        <w:t> </w:t>
      </w:r>
      <w:r w:rsidRPr="00600448">
        <w:rPr>
          <w:lang w:val="ru-RU"/>
        </w:rPr>
        <w:t>151 (Национальный правовой Интернет-портал Республики Беларусь, 23.04.2019, 1/18308)</w:t>
      </w:r>
    </w:p>
    <w:p w:rsidR="00600448" w:rsidRPr="00600448" w:rsidRDefault="00600448" w:rsidP="00600448">
      <w:pPr>
        <w:pStyle w:val="newncpi"/>
        <w:rPr>
          <w:lang w:val="ru-RU"/>
        </w:rPr>
      </w:pPr>
      <w:r w:rsidRPr="00600448">
        <w:t> </w:t>
      </w:r>
    </w:p>
    <w:p w:rsidR="00600448" w:rsidRPr="00600448" w:rsidRDefault="00600448" w:rsidP="00600448">
      <w:pPr>
        <w:pStyle w:val="newncpi"/>
        <w:rPr>
          <w:lang w:val="ru-RU"/>
        </w:rPr>
      </w:pPr>
      <w:r w:rsidRPr="00600448">
        <w:rPr>
          <w:lang w:val="ru-RU"/>
        </w:rPr>
        <w:t>В целях совершенствования процедур государственных закупок:</w:t>
      </w:r>
    </w:p>
    <w:p w:rsidR="00600448" w:rsidRPr="00600448" w:rsidRDefault="00600448" w:rsidP="00600448">
      <w:pPr>
        <w:pStyle w:val="point"/>
        <w:rPr>
          <w:lang w:val="ru-RU"/>
        </w:rPr>
      </w:pPr>
      <w:bookmarkStart w:id="2" w:name="a19"/>
      <w:bookmarkEnd w:id="2"/>
      <w:r w:rsidRPr="00600448">
        <w:rPr>
          <w:lang w:val="ru-RU"/>
        </w:rPr>
        <w:t>1.</w:t>
      </w:r>
      <w:r w:rsidRPr="00600448">
        <w:t> </w:t>
      </w:r>
      <w:r w:rsidRPr="00600448">
        <w:rPr>
          <w:lang w:val="ru-RU"/>
        </w:rPr>
        <w:t>Установить, что:</w:t>
      </w:r>
    </w:p>
    <w:p w:rsidR="00600448" w:rsidRPr="00600448" w:rsidRDefault="00600448" w:rsidP="00600448">
      <w:pPr>
        <w:pStyle w:val="underpoint"/>
        <w:rPr>
          <w:lang w:val="ru-RU"/>
        </w:rPr>
      </w:pPr>
      <w:bookmarkStart w:id="3" w:name="a54"/>
      <w:bookmarkEnd w:id="3"/>
      <w:r w:rsidRPr="00600448">
        <w:rPr>
          <w:lang w:val="ru-RU"/>
        </w:rPr>
        <w:t>1.1.</w:t>
      </w:r>
      <w:r w:rsidRPr="00600448">
        <w:t> </w:t>
      </w:r>
      <w:r w:rsidRPr="00600448">
        <w:rPr>
          <w:lang w:val="ru-RU"/>
        </w:rPr>
        <w:t>уполномоченным государственным органом по осуществлению государственных закупок* является Министерство антимонопольного регулирования и торговли;</w:t>
      </w:r>
    </w:p>
    <w:p w:rsidR="00600448" w:rsidRPr="00600448" w:rsidRDefault="00600448" w:rsidP="00600448">
      <w:pPr>
        <w:pStyle w:val="underpoint"/>
        <w:rPr>
          <w:lang w:val="ru-RU"/>
        </w:rPr>
      </w:pPr>
      <w:bookmarkStart w:id="4" w:name="a48"/>
      <w:bookmarkEnd w:id="4"/>
      <w:r w:rsidRPr="00600448">
        <w:rPr>
          <w:lang w:val="ru-RU"/>
        </w:rPr>
        <w:t>1.1</w:t>
      </w:r>
      <w:r w:rsidRPr="00600448">
        <w:rPr>
          <w:vertAlign w:val="superscript"/>
          <w:lang w:val="ru-RU"/>
        </w:rPr>
        <w:t>1</w:t>
      </w:r>
      <w:r w:rsidRPr="00600448">
        <w:rPr>
          <w:lang w:val="ru-RU"/>
        </w:rPr>
        <w:t>.</w:t>
      </w:r>
      <w:r w:rsidRPr="00600448">
        <w:t> </w:t>
      </w:r>
      <w:r w:rsidRPr="00600448">
        <w:rPr>
          <w:lang w:val="ru-RU"/>
        </w:rPr>
        <w:t>для целей осуществления государственных закупок товаров (работ, услуг) под однородными товарами (работами, услугами) понимаются товары (работы, услуги), относящиеся к одному подвиду общегосударственного классификатора Республики Беларусь «Классификатор продукции по видам экономической деятельности»;</w:t>
      </w:r>
    </w:p>
    <w:p w:rsidR="00600448" w:rsidRPr="00600448" w:rsidRDefault="00600448" w:rsidP="00600448">
      <w:pPr>
        <w:pStyle w:val="underpoint"/>
        <w:rPr>
          <w:lang w:val="ru-RU"/>
        </w:rPr>
      </w:pPr>
      <w:bookmarkStart w:id="5" w:name="a26"/>
      <w:bookmarkEnd w:id="5"/>
      <w:r w:rsidRPr="00600448">
        <w:rPr>
          <w:lang w:val="ru-RU"/>
        </w:rPr>
        <w:t>1.2.</w:t>
      </w:r>
      <w:r w:rsidRPr="00600448">
        <w:t> </w:t>
      </w:r>
      <w:r w:rsidRPr="00600448">
        <w:rPr>
          <w:lang w:val="ru-RU"/>
        </w:rPr>
        <w:t>если Президентом Республики Беларусь не установлено иное, при централизации государственных закупок** государственным органом (организацией) для заказчиков*, находящихся в подчинении (входящих в состав, систему) этого государственного органа (организации) либо акции (доли в уставных фондах) которых находятся в государственной собственности и переданы в его управление, а также для самого государственного органа (организации) определяется организатор при централизации государственных закупок из числа:</w:t>
      </w:r>
    </w:p>
    <w:p w:rsidR="00600448" w:rsidRPr="00600448" w:rsidRDefault="00600448" w:rsidP="00600448">
      <w:pPr>
        <w:pStyle w:val="newncpi"/>
        <w:rPr>
          <w:lang w:val="ru-RU"/>
        </w:rPr>
      </w:pPr>
      <w:r w:rsidRPr="00600448">
        <w:rPr>
          <w:lang w:val="ru-RU"/>
        </w:rPr>
        <w:t>подчиненных ему (входящих в его состав, систему) организаций либо организаций, акции (доли в уставных фондах) которых находятся в государственной собственности и переданы ему в управление;</w:t>
      </w:r>
    </w:p>
    <w:p w:rsidR="00600448" w:rsidRPr="00600448" w:rsidRDefault="00600448" w:rsidP="00600448">
      <w:pPr>
        <w:pStyle w:val="newncpi"/>
        <w:rPr>
          <w:lang w:val="ru-RU"/>
        </w:rPr>
      </w:pPr>
      <w:r w:rsidRPr="00600448">
        <w:rPr>
          <w:lang w:val="ru-RU"/>
        </w:rPr>
        <w:t xml:space="preserve">иных организаций по согласованию с государственным органом (организацией), в подчинении (составе, системе) которого находятся такие организации либо в управление </w:t>
      </w:r>
      <w:r w:rsidRPr="00600448">
        <w:rPr>
          <w:lang w:val="ru-RU"/>
        </w:rPr>
        <w:lastRenderedPageBreak/>
        <w:t>которого переданы находящиеся в государственной собственности акции (доли в уставных фондах) этих организаций (с их согласия).</w:t>
      </w:r>
    </w:p>
    <w:p w:rsidR="00600448" w:rsidRPr="00600448" w:rsidRDefault="00600448" w:rsidP="00600448">
      <w:pPr>
        <w:pStyle w:val="newncpi"/>
        <w:rPr>
          <w:lang w:val="ru-RU"/>
        </w:rPr>
      </w:pPr>
      <w:r w:rsidRPr="00600448">
        <w:rPr>
          <w:lang w:val="ru-RU"/>
        </w:rPr>
        <w:t>Государственный орган (организация) может выступать организатором при централизации государственных закупок;</w:t>
      </w:r>
    </w:p>
    <w:p w:rsidR="00600448" w:rsidRPr="00600448" w:rsidRDefault="00600448" w:rsidP="00600448">
      <w:pPr>
        <w:pStyle w:val="underpoint"/>
        <w:rPr>
          <w:lang w:val="ru-RU"/>
        </w:rPr>
      </w:pPr>
      <w:bookmarkStart w:id="6" w:name="a9"/>
      <w:bookmarkEnd w:id="6"/>
      <w:r w:rsidRPr="00600448">
        <w:rPr>
          <w:lang w:val="ru-RU"/>
        </w:rPr>
        <w:t>1.3.</w:t>
      </w:r>
      <w:r w:rsidRPr="00600448">
        <w:t> </w:t>
      </w:r>
      <w:r w:rsidRPr="00600448">
        <w:rPr>
          <w:lang w:val="ru-RU"/>
        </w:rPr>
        <w:t>порядок взаимодействия организатора* и заказчиков при проведении государственных закупок устанавливается государственным органом (организацией), в подчинении (составе, системе) которого находится этот организатор либо которому переданы в управление его акции (доля в уставном фонде), находящиеся в государственной собственности, и в том числе должен включать перечень товаров (работ, услуг), процедуры государственных закупок которых организует и проводит данный организатор;</w:t>
      </w:r>
    </w:p>
    <w:p w:rsidR="00600448" w:rsidRPr="00600448" w:rsidRDefault="00600448" w:rsidP="00600448">
      <w:pPr>
        <w:pStyle w:val="underpoint"/>
        <w:rPr>
          <w:lang w:val="ru-RU"/>
        </w:rPr>
      </w:pPr>
      <w:bookmarkStart w:id="7" w:name="a32"/>
      <w:bookmarkEnd w:id="7"/>
      <w:r w:rsidRPr="00600448">
        <w:rPr>
          <w:lang w:val="ru-RU"/>
        </w:rPr>
        <w:t>1.4.</w:t>
      </w:r>
      <w:r w:rsidRPr="00600448">
        <w:t> </w:t>
      </w:r>
      <w:r w:rsidRPr="00600448">
        <w:rPr>
          <w:lang w:val="ru-RU"/>
        </w:rPr>
        <w:t>услуги оператора официального сайта* для обеспечения размещения информации о государственных закупках оплачивают заказчики, организаторы, а также участники* открытых конкурсов*.</w:t>
      </w:r>
    </w:p>
    <w:p w:rsidR="00600448" w:rsidRPr="00600448" w:rsidRDefault="00600448" w:rsidP="00600448">
      <w:pPr>
        <w:pStyle w:val="newncpi"/>
        <w:rPr>
          <w:lang w:val="ru-RU"/>
        </w:rPr>
      </w:pPr>
      <w:bookmarkStart w:id="8" w:name="a11"/>
      <w:bookmarkEnd w:id="8"/>
      <w:r w:rsidRPr="00600448">
        <w:rPr>
          <w:lang w:val="ru-RU"/>
        </w:rPr>
        <w:t>Плата за услуги, указанные в части первой настоящего подпункта, определяется оператором официального сайта исходя из размера экономически обоснованных затрат этого оператора (при рентабельности не более 5 процентов) и подлежит согласованию с государственным органом (организацией), в подчинении (составе) которого находится оператор официального сайта либо которому переданы в управление акции (доля в уставном фонде) данного оператора;</w:t>
      </w:r>
    </w:p>
    <w:p w:rsidR="00600448" w:rsidRPr="00600448" w:rsidRDefault="00600448" w:rsidP="00600448">
      <w:pPr>
        <w:pStyle w:val="underpoint"/>
        <w:rPr>
          <w:lang w:val="ru-RU"/>
        </w:rPr>
      </w:pPr>
      <w:bookmarkStart w:id="9" w:name="a41"/>
      <w:bookmarkEnd w:id="9"/>
      <w:r w:rsidRPr="00600448">
        <w:rPr>
          <w:lang w:val="ru-RU"/>
        </w:rPr>
        <w:t>1.5.</w:t>
      </w:r>
      <w:r w:rsidRPr="00600448">
        <w:t> </w:t>
      </w:r>
      <w:r w:rsidRPr="00600448">
        <w:rPr>
          <w:lang w:val="ru-RU"/>
        </w:rPr>
        <w:t>процедуры запроса ценовых предложений*, за исключением процедур запроса ценовых предложений, проводимых в случаях, когда сведения о государственных закупках составляют государственные секреты, проводятся заказчиком (организатором) на электронной торговой площадке* в порядке, установленном Законом Республики Беларусь от 13</w:t>
      </w:r>
      <w:r w:rsidRPr="00600448">
        <w:t> </w:t>
      </w:r>
      <w:r w:rsidRPr="00600448">
        <w:rPr>
          <w:lang w:val="ru-RU"/>
        </w:rPr>
        <w:t>июля 2012</w:t>
      </w:r>
      <w:r w:rsidRPr="00600448">
        <w:t> </w:t>
      </w:r>
      <w:r w:rsidRPr="00600448">
        <w:rPr>
          <w:lang w:val="ru-RU"/>
        </w:rPr>
        <w:t>года «О государственных закупках товаров (работ, услуг)» (Национальный правовой Интернет-портал Республики Беларусь, 21.07.2012, 2/1971), с учетом особенностей, определенных в подпунктах 1.6-1.14 настоящего пункта;</w:t>
      </w:r>
    </w:p>
    <w:p w:rsidR="00600448" w:rsidRPr="00600448" w:rsidRDefault="00600448" w:rsidP="00600448">
      <w:pPr>
        <w:pStyle w:val="underpoint"/>
        <w:rPr>
          <w:lang w:val="ru-RU"/>
        </w:rPr>
      </w:pPr>
      <w:bookmarkStart w:id="10" w:name="a30"/>
      <w:bookmarkEnd w:id="10"/>
      <w:r w:rsidRPr="00600448">
        <w:rPr>
          <w:lang w:val="ru-RU"/>
        </w:rPr>
        <w:t>1.6.</w:t>
      </w:r>
      <w:r w:rsidRPr="00600448">
        <w:t> </w:t>
      </w:r>
      <w:r w:rsidRPr="00600448">
        <w:rPr>
          <w:lang w:val="ru-RU"/>
        </w:rPr>
        <w:t>документы, представляемые участнику для подготовки предложения в целях участия в процедуре запроса ценовых предложений (далее</w:t>
      </w:r>
      <w:r w:rsidRPr="00600448">
        <w:t> </w:t>
      </w:r>
      <w:r w:rsidRPr="00600448">
        <w:rPr>
          <w:lang w:val="ru-RU"/>
        </w:rPr>
        <w:t>- документы), в форме электронного документа размещаются заказчиком (организатором) одновременно с приглашением к участию в процедуре запроса ценовых предложений на официальном сайте и в открытом доступе на электронной торговой площадке;</w:t>
      </w:r>
    </w:p>
    <w:p w:rsidR="00600448" w:rsidRPr="00600448" w:rsidRDefault="00600448" w:rsidP="00600448">
      <w:pPr>
        <w:pStyle w:val="newncpi0"/>
        <w:rPr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089"/>
      </w:tblGrid>
      <w:tr w:rsidR="00600448" w:rsidRPr="00143403" w:rsidTr="00600448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448" w:rsidRPr="00600448" w:rsidRDefault="00600448">
            <w:pPr>
              <w:jc w:val="center"/>
            </w:pPr>
            <w:r w:rsidRPr="00600448">
              <w:rPr>
                <w:noProof/>
              </w:rPr>
              <w:drawing>
                <wp:inline distT="0" distB="0" distL="0" distR="0">
                  <wp:extent cx="223520" cy="223520"/>
                  <wp:effectExtent l="0" t="0" r="5080" b="5080"/>
                  <wp:docPr id="1" name="Рисунок 1" descr="D:\gbinfo\shikalchik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binfo\shikalchik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00448" w:rsidRPr="00600448" w:rsidRDefault="00600448">
            <w:pPr>
              <w:pStyle w:val="newncpi0"/>
              <w:rPr>
                <w:sz w:val="22"/>
                <w:szCs w:val="22"/>
                <w:lang w:val="ru-RU"/>
              </w:rPr>
            </w:pPr>
            <w:r w:rsidRPr="00600448">
              <w:rPr>
                <w:b/>
                <w:bCs/>
                <w:i/>
                <w:iCs/>
                <w:sz w:val="22"/>
                <w:szCs w:val="22"/>
                <w:lang w:val="ru-RU"/>
              </w:rPr>
              <w:t>От редакции «Бизнес-Инфо»</w:t>
            </w:r>
          </w:p>
          <w:p w:rsidR="00600448" w:rsidRPr="00600448" w:rsidRDefault="00600448">
            <w:pPr>
              <w:pStyle w:val="newncpi0"/>
              <w:rPr>
                <w:sz w:val="22"/>
                <w:szCs w:val="22"/>
                <w:lang w:val="ru-RU"/>
              </w:rPr>
            </w:pPr>
            <w:r w:rsidRPr="00600448">
              <w:rPr>
                <w:sz w:val="22"/>
                <w:szCs w:val="22"/>
                <w:lang w:val="ru-RU"/>
              </w:rPr>
              <w:t>Функции оператора электронной торговой площадки (ЭТП) по осуществлению закупок в электронном формате (электронных аукционов и запросов ценовых предложений) выполняют ОАО</w:t>
            </w:r>
            <w:r w:rsidRPr="00600448">
              <w:rPr>
                <w:sz w:val="22"/>
                <w:szCs w:val="22"/>
              </w:rPr>
              <w:t> </w:t>
            </w:r>
            <w:r w:rsidRPr="00600448">
              <w:rPr>
                <w:sz w:val="22"/>
                <w:szCs w:val="22"/>
                <w:lang w:val="ru-RU"/>
              </w:rPr>
              <w:t>«Белорусская универсальная товарная биржа» и РУП</w:t>
            </w:r>
            <w:r w:rsidRPr="00600448">
              <w:rPr>
                <w:sz w:val="22"/>
                <w:szCs w:val="22"/>
              </w:rPr>
              <w:t> </w:t>
            </w:r>
            <w:r w:rsidRPr="00600448">
              <w:rPr>
                <w:sz w:val="22"/>
                <w:szCs w:val="22"/>
                <w:lang w:val="ru-RU"/>
              </w:rPr>
              <w:t>«Национальный центр маркетинга и конъюнктуры цен». Информацию о проведении биржевых торгов ОАО</w:t>
            </w:r>
            <w:r w:rsidRPr="00600448">
              <w:rPr>
                <w:sz w:val="22"/>
                <w:szCs w:val="22"/>
              </w:rPr>
              <w:t> </w:t>
            </w:r>
            <w:r w:rsidRPr="00600448">
              <w:rPr>
                <w:sz w:val="22"/>
                <w:szCs w:val="22"/>
                <w:lang w:val="ru-RU"/>
              </w:rPr>
              <w:t xml:space="preserve">«Белорусская универсальная товарная биржа» можно найти </w:t>
            </w:r>
            <w:r w:rsidRPr="00600448">
              <w:rPr>
                <w:i/>
                <w:iCs/>
                <w:sz w:val="22"/>
                <w:szCs w:val="22"/>
                <w:lang w:val="ru-RU"/>
              </w:rPr>
              <w:t>здесь</w:t>
            </w:r>
            <w:r w:rsidRPr="00600448">
              <w:rPr>
                <w:sz w:val="22"/>
                <w:szCs w:val="22"/>
                <w:lang w:val="ru-RU"/>
              </w:rPr>
              <w:t>.</w:t>
            </w:r>
          </w:p>
          <w:p w:rsidR="00600448" w:rsidRPr="00600448" w:rsidRDefault="00600448">
            <w:pPr>
              <w:pStyle w:val="newncpi0"/>
              <w:rPr>
                <w:sz w:val="22"/>
                <w:szCs w:val="22"/>
                <w:lang w:val="ru-RU"/>
              </w:rPr>
            </w:pPr>
            <w:r w:rsidRPr="00600448">
              <w:rPr>
                <w:sz w:val="22"/>
                <w:szCs w:val="22"/>
                <w:lang w:val="ru-RU"/>
              </w:rPr>
              <w:t>Информацию о проведении закупок РУП</w:t>
            </w:r>
            <w:r w:rsidRPr="00600448">
              <w:rPr>
                <w:sz w:val="22"/>
                <w:szCs w:val="22"/>
              </w:rPr>
              <w:t> </w:t>
            </w:r>
            <w:r w:rsidRPr="00600448">
              <w:rPr>
                <w:sz w:val="22"/>
                <w:szCs w:val="22"/>
                <w:lang w:val="ru-RU"/>
              </w:rPr>
              <w:t>«Национальный центр маркетинга и конъюнктуры цен» см.</w:t>
            </w:r>
            <w:r w:rsidRPr="00600448">
              <w:rPr>
                <w:sz w:val="22"/>
                <w:szCs w:val="22"/>
              </w:rPr>
              <w:t> </w:t>
            </w:r>
            <w:r w:rsidRPr="00600448">
              <w:rPr>
                <w:i/>
                <w:iCs/>
                <w:sz w:val="22"/>
                <w:szCs w:val="22"/>
                <w:lang w:val="ru-RU"/>
              </w:rPr>
              <w:t>здесь</w:t>
            </w:r>
            <w:r w:rsidRPr="00600448"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600448" w:rsidRPr="00600448" w:rsidRDefault="00600448" w:rsidP="00600448">
      <w:pPr>
        <w:pStyle w:val="underpoint"/>
        <w:rPr>
          <w:lang w:val="ru-RU"/>
        </w:rPr>
      </w:pPr>
      <w:bookmarkStart w:id="11" w:name="a34"/>
      <w:bookmarkEnd w:id="11"/>
      <w:r w:rsidRPr="00600448">
        <w:rPr>
          <w:lang w:val="ru-RU"/>
        </w:rPr>
        <w:t>1.7.</w:t>
      </w:r>
      <w:r w:rsidRPr="00600448">
        <w:t> </w:t>
      </w:r>
      <w:r w:rsidRPr="00600448">
        <w:rPr>
          <w:lang w:val="ru-RU"/>
        </w:rPr>
        <w:t xml:space="preserve">заказчик (организатор) обязан ответить на запрос о разъяснении документов, поступивший не позднее трех рабочих дней до истечения срока для подготовки и подачи </w:t>
      </w:r>
      <w:r w:rsidRPr="00600448">
        <w:rPr>
          <w:lang w:val="ru-RU"/>
        </w:rPr>
        <w:lastRenderedPageBreak/>
        <w:t>предложений. Содержание такого запроса и ответ на него (без указания лица, направившего запрос) заказчик (организатор) не позднее одного рабочего дня, следующего за днем поступления такого запроса, размещает в форме электронного документа на официальном сайте и в открытом доступе на электронной торговой площадке;</w:t>
      </w:r>
    </w:p>
    <w:p w:rsidR="00600448" w:rsidRPr="00600448" w:rsidRDefault="00600448" w:rsidP="00600448">
      <w:pPr>
        <w:pStyle w:val="underpoint"/>
        <w:rPr>
          <w:lang w:val="ru-RU"/>
        </w:rPr>
      </w:pPr>
      <w:bookmarkStart w:id="12" w:name="a52"/>
      <w:bookmarkEnd w:id="12"/>
      <w:r w:rsidRPr="00600448">
        <w:rPr>
          <w:lang w:val="ru-RU"/>
        </w:rPr>
        <w:t>1.8.</w:t>
      </w:r>
      <w:r w:rsidRPr="00600448">
        <w:t> </w:t>
      </w:r>
      <w:r w:rsidRPr="00600448">
        <w:rPr>
          <w:lang w:val="ru-RU"/>
        </w:rPr>
        <w:t>предложение в целях участия в процедуре запроса ценовых предложений подается участником в сроки, указанные в соответствующем приглашении, в порядке, установленном в документах, посредством размещения такого предложения на электронной торговой площадке в форме электронного документа;</w:t>
      </w:r>
    </w:p>
    <w:p w:rsidR="00600448" w:rsidRPr="00600448" w:rsidRDefault="00600448" w:rsidP="00600448">
      <w:pPr>
        <w:pStyle w:val="underpoint"/>
        <w:rPr>
          <w:lang w:val="ru-RU"/>
        </w:rPr>
      </w:pPr>
      <w:r w:rsidRPr="00600448">
        <w:rPr>
          <w:lang w:val="ru-RU"/>
        </w:rPr>
        <w:t>1.9.</w:t>
      </w:r>
      <w:r w:rsidRPr="00600448">
        <w:t> </w:t>
      </w:r>
      <w:r w:rsidRPr="00600448">
        <w:rPr>
          <w:lang w:val="ru-RU"/>
        </w:rPr>
        <w:t>оператор электронной торговой площадки* регистрирует предложения, поданные в целях участия в процедуре запроса ценовых предложений, в порядке их размещения и извещает участников о дате и времени регистрации их предложений.</w:t>
      </w:r>
    </w:p>
    <w:p w:rsidR="00600448" w:rsidRPr="00600448" w:rsidRDefault="00600448" w:rsidP="00600448">
      <w:pPr>
        <w:pStyle w:val="newncpi"/>
        <w:rPr>
          <w:lang w:val="ru-RU"/>
        </w:rPr>
      </w:pPr>
      <w:r w:rsidRPr="00600448">
        <w:rPr>
          <w:lang w:val="ru-RU"/>
        </w:rPr>
        <w:t>Оператор электронной торговой площадки не допускает размещения предложения, если:</w:t>
      </w:r>
    </w:p>
    <w:p w:rsidR="00600448" w:rsidRPr="00600448" w:rsidRDefault="00600448" w:rsidP="00600448">
      <w:pPr>
        <w:pStyle w:val="newncpi"/>
        <w:rPr>
          <w:lang w:val="ru-RU"/>
        </w:rPr>
      </w:pPr>
      <w:r w:rsidRPr="00600448">
        <w:rPr>
          <w:lang w:val="ru-RU"/>
        </w:rPr>
        <w:t>не выполнено требование, предусмотренное в пункте 5 статьи 24 Закона Республики Беларусь «О государственных закупках товаров (работ, услуг)»;</w:t>
      </w:r>
    </w:p>
    <w:p w:rsidR="00600448" w:rsidRPr="00600448" w:rsidRDefault="00600448" w:rsidP="00600448">
      <w:pPr>
        <w:pStyle w:val="newncpi"/>
        <w:rPr>
          <w:lang w:val="ru-RU"/>
        </w:rPr>
      </w:pPr>
      <w:r w:rsidRPr="00600448">
        <w:rPr>
          <w:lang w:val="ru-RU"/>
        </w:rPr>
        <w:t>истек срок для подготовки и подачи предложений;</w:t>
      </w:r>
    </w:p>
    <w:p w:rsidR="00600448" w:rsidRPr="00600448" w:rsidRDefault="00600448" w:rsidP="00600448">
      <w:pPr>
        <w:pStyle w:val="newncpi"/>
        <w:rPr>
          <w:lang w:val="ru-RU"/>
        </w:rPr>
      </w:pPr>
      <w:r w:rsidRPr="00600448">
        <w:rPr>
          <w:lang w:val="ru-RU"/>
        </w:rPr>
        <w:t>участником уже подано предложение;</w:t>
      </w:r>
    </w:p>
    <w:p w:rsidR="00600448" w:rsidRPr="00600448" w:rsidRDefault="00600448" w:rsidP="00600448">
      <w:pPr>
        <w:pStyle w:val="underpoint"/>
        <w:rPr>
          <w:lang w:val="ru-RU"/>
        </w:rPr>
      </w:pPr>
      <w:bookmarkStart w:id="13" w:name="a61"/>
      <w:bookmarkEnd w:id="13"/>
      <w:r w:rsidRPr="00600448">
        <w:rPr>
          <w:lang w:val="ru-RU"/>
        </w:rPr>
        <w:t>1.10.</w:t>
      </w:r>
      <w:r w:rsidRPr="00600448">
        <w:t> </w:t>
      </w:r>
      <w:r w:rsidRPr="00600448">
        <w:rPr>
          <w:lang w:val="ru-RU"/>
        </w:rPr>
        <w:t>оператор электронной торговой площадки не позднее одного рабочего дня, следующего за днем истечения срока для подготовки и подачи предложений в целях участия в процедуре запроса ценовых предложений, обеспечивает доступ заказчика (организатора) к предложениям участников;</w:t>
      </w:r>
    </w:p>
    <w:p w:rsidR="00600448" w:rsidRPr="00600448" w:rsidRDefault="00600448" w:rsidP="00600448">
      <w:pPr>
        <w:pStyle w:val="underpoint"/>
        <w:rPr>
          <w:lang w:val="ru-RU"/>
        </w:rPr>
      </w:pPr>
      <w:bookmarkStart w:id="14" w:name="a35"/>
      <w:bookmarkEnd w:id="14"/>
      <w:r w:rsidRPr="00600448">
        <w:rPr>
          <w:lang w:val="ru-RU"/>
        </w:rPr>
        <w:t>1.11.</w:t>
      </w:r>
      <w:r w:rsidRPr="00600448">
        <w:t> </w:t>
      </w:r>
      <w:r w:rsidRPr="00600448">
        <w:rPr>
          <w:lang w:val="ru-RU"/>
        </w:rPr>
        <w:t>предложения в целях участия в процедуре запроса ценовых предложений рассматриваются комиссией* не более десяти рабочих дней со дня истечения срока для подготовки и подачи предложений;</w:t>
      </w:r>
    </w:p>
    <w:p w:rsidR="00600448" w:rsidRPr="00600448" w:rsidRDefault="00600448" w:rsidP="00600448">
      <w:pPr>
        <w:pStyle w:val="underpoint"/>
        <w:rPr>
          <w:lang w:val="ru-RU"/>
        </w:rPr>
      </w:pPr>
      <w:bookmarkStart w:id="15" w:name="a36"/>
      <w:bookmarkEnd w:id="15"/>
      <w:r w:rsidRPr="00600448">
        <w:rPr>
          <w:lang w:val="ru-RU"/>
        </w:rPr>
        <w:t>1.12.</w:t>
      </w:r>
      <w:r w:rsidRPr="00600448">
        <w:t> </w:t>
      </w:r>
      <w:r w:rsidRPr="00600448">
        <w:rPr>
          <w:lang w:val="ru-RU"/>
        </w:rPr>
        <w:t>комиссия может просить участников дать разъяснения по их предложениям, но не вправе допускать изменения цены предложения или внесения других изменений и (или) дополнений, вследствие которых предложение, не соответствующее требованиям документов, стало бы соответствовать этим требованиям (за исключением исправления ошибок, включая арифметические, и устранения неточностей по предложению заказчика (организатора);</w:t>
      </w:r>
    </w:p>
    <w:p w:rsidR="00600448" w:rsidRPr="00600448" w:rsidRDefault="00600448" w:rsidP="00600448">
      <w:pPr>
        <w:pStyle w:val="underpoint"/>
        <w:rPr>
          <w:lang w:val="ru-RU"/>
        </w:rPr>
      </w:pPr>
      <w:bookmarkStart w:id="16" w:name="a55"/>
      <w:bookmarkEnd w:id="16"/>
      <w:r w:rsidRPr="00600448">
        <w:rPr>
          <w:lang w:val="ru-RU"/>
        </w:rPr>
        <w:t>1.13.</w:t>
      </w:r>
      <w:r w:rsidRPr="00600448">
        <w:t> </w:t>
      </w:r>
      <w:r w:rsidRPr="00600448">
        <w:rPr>
          <w:lang w:val="ru-RU"/>
        </w:rPr>
        <w:t>решение о выборе участника-победителя либо об отмене процедуры запроса ценовых предложений или признании ее несостоявшейся оформляется протоколом.</w:t>
      </w:r>
    </w:p>
    <w:p w:rsidR="00600448" w:rsidRPr="00600448" w:rsidRDefault="00600448" w:rsidP="00600448">
      <w:pPr>
        <w:pStyle w:val="newncpi"/>
        <w:rPr>
          <w:lang w:val="ru-RU"/>
        </w:rPr>
      </w:pPr>
      <w:bookmarkStart w:id="17" w:name="a59"/>
      <w:bookmarkEnd w:id="17"/>
      <w:r w:rsidRPr="00600448">
        <w:rPr>
          <w:lang w:val="ru-RU"/>
        </w:rPr>
        <w:t>Протокол о выборе участника-победителя или ином результате процедуры запроса ценовых предложений заказчик (организатор) размещает в форме электронного документа на официальном сайте и в открытом доступе на электронной торговой площадке.</w:t>
      </w:r>
    </w:p>
    <w:p w:rsidR="00600448" w:rsidRPr="00600448" w:rsidRDefault="00600448" w:rsidP="00600448">
      <w:pPr>
        <w:pStyle w:val="newncpi"/>
        <w:rPr>
          <w:lang w:val="ru-RU"/>
        </w:rPr>
      </w:pPr>
      <w:r w:rsidRPr="00600448">
        <w:rPr>
          <w:lang w:val="ru-RU"/>
        </w:rPr>
        <w:t>В протоколе о выборе участника-победителя указываются:</w:t>
      </w:r>
    </w:p>
    <w:p w:rsidR="00600448" w:rsidRPr="00600448" w:rsidRDefault="00600448" w:rsidP="00600448">
      <w:pPr>
        <w:pStyle w:val="newncpi"/>
        <w:rPr>
          <w:lang w:val="ru-RU"/>
        </w:rPr>
      </w:pPr>
      <w:r w:rsidRPr="00600448">
        <w:rPr>
          <w:lang w:val="ru-RU"/>
        </w:rPr>
        <w:t>наименование (фамилия, собственное имя, отчество (если таковое имеется), данные документа, удостоверяющего личность,</w:t>
      </w:r>
      <w:r w:rsidRPr="00600448">
        <w:t> </w:t>
      </w:r>
      <w:r w:rsidRPr="00600448">
        <w:rPr>
          <w:lang w:val="ru-RU"/>
        </w:rPr>
        <w:t>- для физического лица, в том числе индивидуального предпринимателя), место нахождения и учетный номер плательщика участника-победителя;</w:t>
      </w:r>
    </w:p>
    <w:p w:rsidR="00600448" w:rsidRPr="00600448" w:rsidRDefault="00600448" w:rsidP="00600448">
      <w:pPr>
        <w:pStyle w:val="newncpi"/>
        <w:rPr>
          <w:lang w:val="ru-RU"/>
        </w:rPr>
      </w:pPr>
      <w:r w:rsidRPr="00600448">
        <w:rPr>
          <w:lang w:val="ru-RU"/>
        </w:rPr>
        <w:t>цена предложения участника-победителя;</w:t>
      </w:r>
    </w:p>
    <w:p w:rsidR="00600448" w:rsidRPr="00600448" w:rsidRDefault="00600448" w:rsidP="00600448">
      <w:pPr>
        <w:pStyle w:val="newncpi"/>
        <w:rPr>
          <w:lang w:val="ru-RU"/>
        </w:rPr>
      </w:pPr>
      <w:r w:rsidRPr="00600448">
        <w:rPr>
          <w:lang w:val="ru-RU"/>
        </w:rPr>
        <w:lastRenderedPageBreak/>
        <w:t>срок, предусмотренный в абзаце третьем пункта 2 статьи 54 Закона Республики Беларусь «О государственных закупках товаров (работ, услуг)», в течение которого участники при необходимости могут обжаловать решение о выборе участника-победителя;</w:t>
      </w:r>
    </w:p>
    <w:p w:rsidR="00600448" w:rsidRPr="00600448" w:rsidRDefault="00600448" w:rsidP="00600448">
      <w:pPr>
        <w:pStyle w:val="newncpi"/>
        <w:rPr>
          <w:lang w:val="ru-RU"/>
        </w:rPr>
      </w:pPr>
      <w:r w:rsidRPr="00600448">
        <w:rPr>
          <w:lang w:val="ru-RU"/>
        </w:rPr>
        <w:t>срок заключения договора с участником-победителем;</w:t>
      </w:r>
    </w:p>
    <w:p w:rsidR="00600448" w:rsidRPr="00600448" w:rsidRDefault="00600448" w:rsidP="00600448">
      <w:pPr>
        <w:pStyle w:val="newncpi"/>
        <w:rPr>
          <w:lang w:val="ru-RU"/>
        </w:rPr>
      </w:pPr>
      <w:r w:rsidRPr="00600448">
        <w:rPr>
          <w:lang w:val="ru-RU"/>
        </w:rPr>
        <w:t>сведения о результатах оценки и сравнения предложений, содержащие информацию о предложениях других участников;</w:t>
      </w:r>
    </w:p>
    <w:p w:rsidR="00600448" w:rsidRPr="00600448" w:rsidRDefault="00600448" w:rsidP="00600448">
      <w:pPr>
        <w:pStyle w:val="underpoint"/>
        <w:rPr>
          <w:lang w:val="ru-RU"/>
        </w:rPr>
      </w:pPr>
      <w:bookmarkStart w:id="18" w:name="a56"/>
      <w:bookmarkEnd w:id="18"/>
      <w:r w:rsidRPr="00600448">
        <w:rPr>
          <w:lang w:val="ru-RU"/>
        </w:rPr>
        <w:t>1.14.</w:t>
      </w:r>
      <w:r w:rsidRPr="00600448">
        <w:t> </w:t>
      </w:r>
      <w:r w:rsidRPr="00600448">
        <w:rPr>
          <w:lang w:val="ru-RU"/>
        </w:rPr>
        <w:t>сообщение о результате процедуры запроса ценовых предложений размещается на официальном сайте и в открытом доступе на электронной торговой площадке после заключения договора либо принятия решения об отмене процедуры государственной закупки или признании ее несостоявшейся и должно содержать информацию, указанную в пункте 2 статьи 28 Закона Республики Беларусь «О государственных закупках товаров (работ, услуг)»;</w:t>
      </w:r>
    </w:p>
    <w:p w:rsidR="00600448" w:rsidRPr="00600448" w:rsidRDefault="00600448" w:rsidP="00600448">
      <w:pPr>
        <w:pStyle w:val="underpoint"/>
        <w:rPr>
          <w:lang w:val="ru-RU"/>
        </w:rPr>
      </w:pPr>
      <w:bookmarkStart w:id="19" w:name="a37"/>
      <w:bookmarkEnd w:id="19"/>
      <w:r w:rsidRPr="00600448">
        <w:rPr>
          <w:lang w:val="ru-RU"/>
        </w:rPr>
        <w:t>1.15.</w:t>
      </w:r>
      <w:r w:rsidRPr="00600448">
        <w:t> </w:t>
      </w:r>
      <w:r w:rsidRPr="00600448">
        <w:rPr>
          <w:lang w:val="ru-RU"/>
        </w:rPr>
        <w:t>сведения о поступлении жалоб на действия (бездействие) и (или) решения заказчика (организатора), комиссии и (или) ее членов, товарной биржи, оператора электронной торговой площадки, оператора официального сайта (далее</w:t>
      </w:r>
      <w:r w:rsidRPr="00600448">
        <w:t> </w:t>
      </w:r>
      <w:r w:rsidRPr="00600448">
        <w:rPr>
          <w:lang w:val="ru-RU"/>
        </w:rPr>
        <w:t>- жалобы) в уполномоченный государственный орган по государственным закупкам, их содержании и решениях, принятых по результатам рассмотрения жалоб, размещаются уполномоченным государственным органом по государственным закупкам на официальном сайте и в открытом доступе на электронной торговой площадке в случае проведения на ней процедуры государственной закупки.</w:t>
      </w:r>
    </w:p>
    <w:p w:rsidR="00600448" w:rsidRPr="00600448" w:rsidRDefault="00600448" w:rsidP="00600448">
      <w:pPr>
        <w:pStyle w:val="newncpi"/>
        <w:rPr>
          <w:lang w:val="ru-RU"/>
        </w:rPr>
      </w:pPr>
      <w:bookmarkStart w:id="20" w:name="a38"/>
      <w:bookmarkEnd w:id="20"/>
      <w:r w:rsidRPr="00600448">
        <w:rPr>
          <w:lang w:val="ru-RU"/>
        </w:rPr>
        <w:t>Уполномоченный государственный орган по государственным закупкам, за исключением случая, предусмотренного в пункте 7 статьи 55 Закона Республики Беларусь «О государственных закупках товаров (работ, услуг)», в течение трех рабочих дней со дня поступления жалобы принимает ее к рассмотрению и приостанавливает проведение процедуры государственной закупки, о чем размещает информацию на официальном сайте и в открытом доступе на электронной торговой площадке в случае проведения на ней процедуры государственной закупки, в том числе содержащую сведения о месте и времени рассмотрения этой жалобы, сроке приостановления процедуры государственной закупки.</w:t>
      </w:r>
    </w:p>
    <w:p w:rsidR="00600448" w:rsidRPr="00600448" w:rsidRDefault="00600448" w:rsidP="00600448">
      <w:pPr>
        <w:pStyle w:val="newncpi"/>
        <w:rPr>
          <w:lang w:val="ru-RU"/>
        </w:rPr>
      </w:pPr>
      <w:bookmarkStart w:id="21" w:name="a39"/>
      <w:bookmarkEnd w:id="21"/>
      <w:r w:rsidRPr="00600448">
        <w:rPr>
          <w:lang w:val="ru-RU"/>
        </w:rPr>
        <w:t>В день размещения уполномоченным государственным органом по государственным закупкам информации о поступлении жалобы операторы официального сайта и электронной торговой площадки в случае проведения на ней процедуры государственной закупки направляют заказчику (организатору), участникам, иным лицам, права и законные интересы которых могут быть затронуты в результате рассмотрения поступившей жалобы, уведомление о ее поступлении в уполномоченный государственный орган по государственным закупкам, месте и времени ее рассмотрения.</w:t>
      </w:r>
    </w:p>
    <w:p w:rsidR="00600448" w:rsidRPr="00600448" w:rsidRDefault="00600448" w:rsidP="00600448">
      <w:pPr>
        <w:pStyle w:val="newncpi"/>
        <w:rPr>
          <w:lang w:val="ru-RU"/>
        </w:rPr>
      </w:pPr>
      <w:bookmarkStart w:id="22" w:name="a57"/>
      <w:bookmarkEnd w:id="22"/>
      <w:r w:rsidRPr="00600448">
        <w:rPr>
          <w:lang w:val="ru-RU"/>
        </w:rPr>
        <w:t>Уполномоченный государственный орган по государственным закупкам в течение пяти рабочих дней со дня принятия решения по результатам рассмотрения жалобы размещает соответствующий протокол на официальном сайте и в открытом доступе на электронной торговой площадке в случае проведения на ней процедуры государственной закупки;</w:t>
      </w:r>
    </w:p>
    <w:p w:rsidR="00600448" w:rsidRPr="00600448" w:rsidRDefault="00600448" w:rsidP="00600448">
      <w:pPr>
        <w:pStyle w:val="underpoint"/>
        <w:rPr>
          <w:lang w:val="ru-RU"/>
        </w:rPr>
      </w:pPr>
      <w:bookmarkStart w:id="23" w:name="a31"/>
      <w:bookmarkEnd w:id="23"/>
      <w:r w:rsidRPr="00600448">
        <w:rPr>
          <w:lang w:val="ru-RU"/>
        </w:rPr>
        <w:t>1.16.</w:t>
      </w:r>
      <w:r w:rsidRPr="00600448">
        <w:t> </w:t>
      </w:r>
      <w:r w:rsidRPr="00600448">
        <w:rPr>
          <w:lang w:val="ru-RU"/>
        </w:rPr>
        <w:t>после размещения на официальном сайте и в открытом доступе на электронной торговой площадке в случае проведения на ней процедуры государственной закупки протокола о выборе участника-победителя либо признании процедуры государственной закупки несостоявшейся оператор официального сайта, а при проведении процедур государственных закупок на электронной торговой площадке</w:t>
      </w:r>
      <w:r w:rsidRPr="00600448">
        <w:t> </w:t>
      </w:r>
      <w:r w:rsidRPr="00600448">
        <w:rPr>
          <w:lang w:val="ru-RU"/>
        </w:rPr>
        <w:t xml:space="preserve">- оператор электронной торговой площадки обеспечивают открытый доступ к предложениям участников, за исключением документов, </w:t>
      </w:r>
      <w:r w:rsidRPr="00600448">
        <w:rPr>
          <w:lang w:val="ru-RU"/>
        </w:rPr>
        <w:lastRenderedPageBreak/>
        <w:t>содержащих информацию, распространение и (или) предоставление которой ограничено в соответствии с законодательством;</w:t>
      </w:r>
    </w:p>
    <w:p w:rsidR="00600448" w:rsidRPr="00600448" w:rsidRDefault="00600448" w:rsidP="00600448">
      <w:pPr>
        <w:pStyle w:val="underpoint"/>
        <w:rPr>
          <w:lang w:val="ru-RU"/>
        </w:rPr>
      </w:pPr>
      <w:bookmarkStart w:id="24" w:name="a43"/>
      <w:bookmarkEnd w:id="24"/>
      <w:r w:rsidRPr="00600448">
        <w:rPr>
          <w:lang w:val="ru-RU"/>
        </w:rPr>
        <w:t>1.17.</w:t>
      </w:r>
      <w:r w:rsidRPr="00600448">
        <w:t> </w:t>
      </w:r>
      <w:r w:rsidRPr="00600448">
        <w:rPr>
          <w:lang w:val="ru-RU"/>
        </w:rPr>
        <w:t>предложение участника процедуры государственной закупки должно содержать заявление о его согласии на размещение в открытом доступе информации, указанной в подпункте 1.16 настоящего пункта;</w:t>
      </w:r>
    </w:p>
    <w:p w:rsidR="00600448" w:rsidRPr="00600448" w:rsidRDefault="00600448" w:rsidP="00600448">
      <w:pPr>
        <w:pStyle w:val="underpoint"/>
        <w:rPr>
          <w:lang w:val="ru-RU"/>
        </w:rPr>
      </w:pPr>
      <w:r w:rsidRPr="00600448">
        <w:rPr>
          <w:lang w:val="ru-RU"/>
        </w:rPr>
        <w:t>1.18.</w:t>
      </w:r>
      <w:r w:rsidRPr="00600448">
        <w:t> </w:t>
      </w:r>
      <w:r w:rsidRPr="00600448">
        <w:rPr>
          <w:lang w:val="ru-RU"/>
        </w:rPr>
        <w:t>утратил силу;</w:t>
      </w:r>
    </w:p>
    <w:p w:rsidR="00600448" w:rsidRPr="00600448" w:rsidRDefault="00600448" w:rsidP="00600448">
      <w:pPr>
        <w:pStyle w:val="underpoint"/>
        <w:rPr>
          <w:lang w:val="ru-RU"/>
        </w:rPr>
      </w:pPr>
      <w:bookmarkStart w:id="25" w:name="a49"/>
      <w:bookmarkEnd w:id="25"/>
      <w:r w:rsidRPr="00600448">
        <w:rPr>
          <w:lang w:val="ru-RU"/>
        </w:rPr>
        <w:t>1.19.</w:t>
      </w:r>
      <w:r w:rsidRPr="00600448">
        <w:t> </w:t>
      </w:r>
      <w:r w:rsidRPr="00600448">
        <w:rPr>
          <w:lang w:val="ru-RU"/>
        </w:rPr>
        <w:t>в случае признания процедуры государственной закупки в целом либо в отношении отдельных частей (лотов) предмета государственной закупки несостоявшейся заказчик (организатор) вправе провести процедуру закупки из одного источника:</w:t>
      </w:r>
    </w:p>
    <w:p w:rsidR="00600448" w:rsidRPr="00600448" w:rsidRDefault="00600448" w:rsidP="00600448">
      <w:pPr>
        <w:pStyle w:val="newncpi"/>
        <w:rPr>
          <w:lang w:val="ru-RU"/>
        </w:rPr>
      </w:pPr>
      <w:r w:rsidRPr="00600448">
        <w:rPr>
          <w:lang w:val="ru-RU"/>
        </w:rPr>
        <w:t>по согласованию с государственным органом (организацией), которому подчинен, либо в состав, систему которого входит заказчик, либо которому переданы в управление его акции (доли в уставном фонде), находящиеся в государственной собственности, а при отсутствии такого государственного органа (организации)</w:t>
      </w:r>
      <w:r w:rsidRPr="00600448">
        <w:t> </w:t>
      </w:r>
      <w:r w:rsidRPr="00600448">
        <w:rPr>
          <w:lang w:val="ru-RU"/>
        </w:rPr>
        <w:t>- с уполномоченным государственным органом по государственным закупкам;</w:t>
      </w:r>
    </w:p>
    <w:p w:rsidR="00600448" w:rsidRPr="00600448" w:rsidRDefault="00600448" w:rsidP="00600448">
      <w:pPr>
        <w:pStyle w:val="newncpi"/>
        <w:rPr>
          <w:lang w:val="ru-RU"/>
        </w:rPr>
      </w:pPr>
      <w:bookmarkStart w:id="26" w:name="a60"/>
      <w:bookmarkEnd w:id="26"/>
      <w:r w:rsidRPr="00600448">
        <w:rPr>
          <w:lang w:val="ru-RU"/>
        </w:rPr>
        <w:t>на основании самостоятельно принятого решения после проведения повторной процедуры государственной закупки, которая также была признана несостоявшейся;</w:t>
      </w:r>
    </w:p>
    <w:p w:rsidR="00600448" w:rsidRPr="00600448" w:rsidRDefault="00600448" w:rsidP="00600448">
      <w:pPr>
        <w:pStyle w:val="underpoint"/>
        <w:rPr>
          <w:lang w:val="ru-RU"/>
        </w:rPr>
      </w:pPr>
      <w:bookmarkStart w:id="27" w:name="a50"/>
      <w:bookmarkEnd w:id="27"/>
      <w:r w:rsidRPr="00600448">
        <w:rPr>
          <w:lang w:val="ru-RU"/>
        </w:rPr>
        <w:t>1.20.</w:t>
      </w:r>
      <w:r w:rsidRPr="00600448">
        <w:t> </w:t>
      </w:r>
      <w:r w:rsidRPr="00600448">
        <w:rPr>
          <w:lang w:val="ru-RU"/>
        </w:rPr>
        <w:t>периодичность изменения состава постоянно действующих комиссий, образуемых для проведения процедур государственных закупок, а также члены таких комиссий определяются заказчиками самостоятельно;</w:t>
      </w:r>
    </w:p>
    <w:p w:rsidR="00600448" w:rsidRPr="00600448" w:rsidRDefault="00600448" w:rsidP="00600448">
      <w:pPr>
        <w:pStyle w:val="underpoint"/>
        <w:rPr>
          <w:lang w:val="ru-RU"/>
        </w:rPr>
      </w:pPr>
      <w:bookmarkStart w:id="28" w:name="a53"/>
      <w:bookmarkEnd w:id="28"/>
      <w:r w:rsidRPr="00600448">
        <w:rPr>
          <w:lang w:val="ru-RU"/>
        </w:rPr>
        <w:t>1.21.</w:t>
      </w:r>
      <w:r w:rsidRPr="00600448">
        <w:t> </w:t>
      </w:r>
      <w:r w:rsidRPr="00600448">
        <w:rPr>
          <w:lang w:val="ru-RU"/>
        </w:rPr>
        <w:t>при государственной закупке, ориентировочная стоимость* которой не превышает 3000 базовых величин, путем проведения процедуры открытого конкурса срок для подготовки и подачи предложений* должен составлять не менее пятнадцати календарных дней со дня размещения приглашения на официальном сайте*.</w:t>
      </w:r>
    </w:p>
    <w:p w:rsidR="00600448" w:rsidRPr="00600448" w:rsidRDefault="00600448" w:rsidP="00600448">
      <w:pPr>
        <w:pStyle w:val="snoskiline"/>
        <w:rPr>
          <w:lang w:val="ru-RU"/>
        </w:rPr>
      </w:pPr>
      <w:r w:rsidRPr="00600448">
        <w:rPr>
          <w:lang w:val="ru-RU"/>
        </w:rPr>
        <w:t>______________________________</w:t>
      </w:r>
    </w:p>
    <w:p w:rsidR="00600448" w:rsidRPr="00600448" w:rsidRDefault="00600448" w:rsidP="00600448">
      <w:pPr>
        <w:pStyle w:val="snoski"/>
        <w:rPr>
          <w:lang w:val="ru-RU"/>
        </w:rPr>
      </w:pPr>
      <w:bookmarkStart w:id="29" w:name="a1"/>
      <w:bookmarkEnd w:id="29"/>
      <w:r w:rsidRPr="00600448">
        <w:rPr>
          <w:lang w:val="ru-RU"/>
        </w:rPr>
        <w:t>*Термин используется в значении, определенном в Законе Республики Беларусь от 13 июля 2012 года «О государственных закупках товаров (работ, услуг)» (Национальный правовой Интернет-портал Республики Беларусь, 21.07.2012, 2/1971).</w:t>
      </w:r>
    </w:p>
    <w:p w:rsidR="00600448" w:rsidRPr="00600448" w:rsidRDefault="00600448" w:rsidP="00600448">
      <w:pPr>
        <w:pStyle w:val="snoski"/>
        <w:spacing w:after="240"/>
        <w:rPr>
          <w:lang w:val="ru-RU"/>
        </w:rPr>
      </w:pPr>
      <w:bookmarkStart w:id="30" w:name="a2"/>
      <w:bookmarkEnd w:id="30"/>
      <w:r w:rsidRPr="00600448">
        <w:rPr>
          <w:lang w:val="ru-RU"/>
        </w:rPr>
        <w:t>**Для целей настоящего Указа под централизацией государственных закупок понимается организация процедур закупок однородных товаров (работ, услуг) организатором для нужд нескольких заказчиков.</w:t>
      </w:r>
    </w:p>
    <w:p w:rsidR="00600448" w:rsidRPr="00600448" w:rsidRDefault="00600448" w:rsidP="00600448">
      <w:pPr>
        <w:pStyle w:val="point"/>
        <w:rPr>
          <w:lang w:val="ru-RU"/>
        </w:rPr>
      </w:pPr>
      <w:r w:rsidRPr="00600448">
        <w:rPr>
          <w:lang w:val="ru-RU"/>
        </w:rPr>
        <w:t>2. Исключен.</w:t>
      </w:r>
    </w:p>
    <w:p w:rsidR="00600448" w:rsidRPr="00600448" w:rsidRDefault="00600448" w:rsidP="00600448">
      <w:pPr>
        <w:pStyle w:val="point"/>
        <w:rPr>
          <w:lang w:val="ru-RU"/>
        </w:rPr>
      </w:pPr>
      <w:bookmarkStart w:id="31" w:name="a7"/>
      <w:bookmarkEnd w:id="31"/>
      <w:r w:rsidRPr="00600448">
        <w:rPr>
          <w:lang w:val="ru-RU"/>
        </w:rPr>
        <w:t>3.</w:t>
      </w:r>
      <w:r w:rsidRPr="00600448">
        <w:t> </w:t>
      </w:r>
      <w:r w:rsidRPr="00600448">
        <w:rPr>
          <w:lang w:val="ru-RU"/>
        </w:rPr>
        <w:t>Законодательство о государственных закупках товаров (работ, услуг) не применяется до 1 января 2016</w:t>
      </w:r>
      <w:r w:rsidRPr="00600448">
        <w:t> </w:t>
      </w:r>
      <w:r w:rsidRPr="00600448">
        <w:rPr>
          <w:lang w:val="ru-RU"/>
        </w:rPr>
        <w:t>г. при проведении процедур закупок при строительстве.</w:t>
      </w:r>
    </w:p>
    <w:p w:rsidR="00600448" w:rsidRPr="00143403" w:rsidRDefault="00600448" w:rsidP="00600448">
      <w:pPr>
        <w:pStyle w:val="point"/>
        <w:rPr>
          <w:lang w:val="ru-RU"/>
        </w:rPr>
      </w:pPr>
      <w:r w:rsidRPr="00143403">
        <w:rPr>
          <w:lang w:val="ru-RU"/>
        </w:rPr>
        <w:t>4.</w:t>
      </w:r>
      <w:r w:rsidRPr="00600448">
        <w:t> </w:t>
      </w:r>
      <w:r w:rsidRPr="00143403">
        <w:rPr>
          <w:lang w:val="ru-RU"/>
        </w:rPr>
        <w:t>Признать утратившими силу:</w:t>
      </w:r>
    </w:p>
    <w:p w:rsidR="00600448" w:rsidRPr="00600448" w:rsidRDefault="00600448" w:rsidP="00600448">
      <w:pPr>
        <w:pStyle w:val="newncpi"/>
        <w:rPr>
          <w:lang w:val="ru-RU"/>
        </w:rPr>
      </w:pPr>
      <w:r w:rsidRPr="00600448">
        <w:rPr>
          <w:lang w:val="ru-RU"/>
        </w:rPr>
        <w:t>пункт 1 Указа Президента Республики Беларусь от 29 декабря 2012</w:t>
      </w:r>
      <w:r w:rsidRPr="00600448">
        <w:t> </w:t>
      </w:r>
      <w:r w:rsidRPr="00600448">
        <w:rPr>
          <w:lang w:val="ru-RU"/>
        </w:rPr>
        <w:t>г. №</w:t>
      </w:r>
      <w:r w:rsidRPr="00600448">
        <w:t> </w:t>
      </w:r>
      <w:r w:rsidRPr="00600448">
        <w:rPr>
          <w:lang w:val="ru-RU"/>
        </w:rPr>
        <w:t>576 «О некоторых вопросах государственных закупок товаров (работ, услуг)» (Национальный правовой Интернет-портал Республики Беларусь, 06.01.2013, 1/13973).</w:t>
      </w:r>
    </w:p>
    <w:p w:rsidR="00600448" w:rsidRPr="00600448" w:rsidRDefault="00600448" w:rsidP="00600448">
      <w:pPr>
        <w:pStyle w:val="point"/>
        <w:rPr>
          <w:lang w:val="ru-RU"/>
        </w:rPr>
      </w:pPr>
      <w:bookmarkStart w:id="32" w:name="a17"/>
      <w:bookmarkEnd w:id="32"/>
      <w:r w:rsidRPr="00600448">
        <w:rPr>
          <w:lang w:val="ru-RU"/>
        </w:rPr>
        <w:t>5.</w:t>
      </w:r>
      <w:r w:rsidRPr="00600448">
        <w:t> </w:t>
      </w:r>
      <w:r w:rsidRPr="00600448">
        <w:rPr>
          <w:lang w:val="ru-RU"/>
        </w:rPr>
        <w:t>Совету Министров Республики Беларусь обеспечить:</w:t>
      </w:r>
    </w:p>
    <w:p w:rsidR="00600448" w:rsidRPr="00600448" w:rsidRDefault="00600448" w:rsidP="00600448">
      <w:pPr>
        <w:pStyle w:val="newncpi"/>
        <w:rPr>
          <w:lang w:val="ru-RU"/>
        </w:rPr>
      </w:pPr>
      <w:r w:rsidRPr="00600448">
        <w:rPr>
          <w:lang w:val="ru-RU"/>
        </w:rPr>
        <w:t>уведомление Евразийской экономической комиссии, Правительства Республики Казахстан и Правительства Российской Федерации о подписании настоящего Указа;</w:t>
      </w:r>
    </w:p>
    <w:p w:rsidR="00600448" w:rsidRPr="00600448" w:rsidRDefault="00600448" w:rsidP="00600448">
      <w:pPr>
        <w:pStyle w:val="newncpi"/>
        <w:rPr>
          <w:lang w:val="ru-RU"/>
        </w:rPr>
      </w:pPr>
      <w:r w:rsidRPr="00600448">
        <w:rPr>
          <w:lang w:val="ru-RU"/>
        </w:rPr>
        <w:lastRenderedPageBreak/>
        <w:t>направление в Правительство Российской Федерации, Правительство Республики Казахстан, Евразийскую экономическую комиссию предложения о внесении изменений в Соглашение о государственных (муниципальных) закупках, подписанное в г.</w:t>
      </w:r>
      <w:r w:rsidRPr="00600448">
        <w:t> </w:t>
      </w:r>
      <w:r w:rsidRPr="00600448">
        <w:rPr>
          <w:lang w:val="ru-RU"/>
        </w:rPr>
        <w:t>Москве 9 декабря 2010 года;</w:t>
      </w:r>
    </w:p>
    <w:p w:rsidR="00600448" w:rsidRPr="00600448" w:rsidRDefault="00600448" w:rsidP="00600448">
      <w:pPr>
        <w:pStyle w:val="newncpi"/>
        <w:rPr>
          <w:lang w:val="ru-RU"/>
        </w:rPr>
      </w:pPr>
      <w:r w:rsidRPr="00600448">
        <w:rPr>
          <w:lang w:val="ru-RU"/>
        </w:rPr>
        <w:t>принятие иных мер по реализации настоящего Указа.</w:t>
      </w:r>
    </w:p>
    <w:p w:rsidR="00600448" w:rsidRPr="00600448" w:rsidRDefault="00600448" w:rsidP="00600448">
      <w:pPr>
        <w:pStyle w:val="point"/>
        <w:rPr>
          <w:lang w:val="ru-RU"/>
        </w:rPr>
      </w:pPr>
      <w:bookmarkStart w:id="33" w:name="a25"/>
      <w:bookmarkEnd w:id="33"/>
      <w:r w:rsidRPr="00600448">
        <w:rPr>
          <w:lang w:val="ru-RU"/>
        </w:rPr>
        <w:t>6.</w:t>
      </w:r>
      <w:r w:rsidRPr="00600448">
        <w:t> </w:t>
      </w:r>
      <w:r w:rsidRPr="00600448">
        <w:rPr>
          <w:lang w:val="ru-RU"/>
        </w:rPr>
        <w:t>Настоящий Указ вступает в силу в следующем порядке:</w:t>
      </w:r>
    </w:p>
    <w:p w:rsidR="00600448" w:rsidRPr="00600448" w:rsidRDefault="00600448" w:rsidP="00600448">
      <w:pPr>
        <w:pStyle w:val="underpoint"/>
        <w:rPr>
          <w:lang w:val="ru-RU"/>
        </w:rPr>
      </w:pPr>
      <w:r w:rsidRPr="00600448">
        <w:rPr>
          <w:lang w:val="ru-RU"/>
        </w:rPr>
        <w:t>6.1.</w:t>
      </w:r>
      <w:r w:rsidRPr="00600448">
        <w:t> </w:t>
      </w:r>
      <w:r w:rsidRPr="00600448">
        <w:rPr>
          <w:lang w:val="ru-RU"/>
        </w:rPr>
        <w:t>пункт 3 настоящего Указа</w:t>
      </w:r>
      <w:r w:rsidRPr="00600448">
        <w:t> </w:t>
      </w:r>
      <w:r w:rsidRPr="00600448">
        <w:rPr>
          <w:lang w:val="ru-RU"/>
        </w:rPr>
        <w:t>- с 1 января 2014</w:t>
      </w:r>
      <w:r w:rsidRPr="00600448">
        <w:t> </w:t>
      </w:r>
      <w:r w:rsidRPr="00600448">
        <w:rPr>
          <w:lang w:val="ru-RU"/>
        </w:rPr>
        <w:t>г.;</w:t>
      </w:r>
    </w:p>
    <w:p w:rsidR="00600448" w:rsidRPr="00600448" w:rsidRDefault="00600448" w:rsidP="00600448">
      <w:pPr>
        <w:pStyle w:val="underpoint"/>
        <w:rPr>
          <w:lang w:val="ru-RU"/>
        </w:rPr>
      </w:pPr>
      <w:r w:rsidRPr="00600448">
        <w:rPr>
          <w:lang w:val="ru-RU"/>
        </w:rPr>
        <w:t>6.2.</w:t>
      </w:r>
      <w:r w:rsidRPr="00600448">
        <w:t> </w:t>
      </w:r>
      <w:r w:rsidRPr="00600448">
        <w:rPr>
          <w:lang w:val="ru-RU"/>
        </w:rPr>
        <w:t>иные положения этого Указа</w:t>
      </w:r>
      <w:r w:rsidRPr="00600448">
        <w:t> </w:t>
      </w:r>
      <w:r w:rsidRPr="00600448">
        <w:rPr>
          <w:lang w:val="ru-RU"/>
        </w:rPr>
        <w:t>- после официального опубликования настоящего Указа.</w:t>
      </w:r>
    </w:p>
    <w:p w:rsidR="00600448" w:rsidRPr="00600448" w:rsidRDefault="00600448" w:rsidP="00600448">
      <w:pPr>
        <w:pStyle w:val="newncpi"/>
        <w:rPr>
          <w:lang w:val="ru-RU"/>
        </w:rPr>
      </w:pPr>
      <w:bookmarkStart w:id="34" w:name="a18"/>
      <w:bookmarkEnd w:id="34"/>
      <w:r w:rsidRPr="00600448">
        <w:rPr>
          <w:lang w:val="ru-RU"/>
        </w:rPr>
        <w:t>Действие настоящего Указа не распространяется на государственные закупки товаров (работ, услуг), если процедуры закупок начаты или договоры на поставку товаров (выполнение работ, оказание услуг) заключены до вступления в силу настоящего Указа. Процедура закупки товаров (работ, услуг) считается начатой со дня принятия заказчиком решения о ее проведении. Проведение процедур таких закупок осуществляется в соответствии с законодательством, действовавшим до вступления в силу настоящего Указа.</w:t>
      </w:r>
    </w:p>
    <w:p w:rsidR="00600448" w:rsidRPr="00600448" w:rsidRDefault="00600448" w:rsidP="00600448">
      <w:pPr>
        <w:pStyle w:val="newncpi"/>
        <w:rPr>
          <w:lang w:val="ru-RU"/>
        </w:rPr>
      </w:pPr>
      <w:r w:rsidRPr="0060044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44"/>
        <w:gridCol w:w="4845"/>
      </w:tblGrid>
      <w:tr w:rsidR="00600448" w:rsidRPr="00600448" w:rsidTr="0060044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448" w:rsidRPr="00600448" w:rsidRDefault="00600448">
            <w:pPr>
              <w:pStyle w:val="newncpi0"/>
              <w:jc w:val="left"/>
            </w:pPr>
            <w:r w:rsidRPr="00600448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0448" w:rsidRPr="00600448" w:rsidRDefault="00600448">
            <w:pPr>
              <w:pStyle w:val="newncpi0"/>
              <w:jc w:val="right"/>
            </w:pPr>
            <w:r w:rsidRPr="00600448">
              <w:rPr>
                <w:rStyle w:val="pers"/>
              </w:rPr>
              <w:t>А.Лукашенко</w:t>
            </w:r>
          </w:p>
        </w:tc>
      </w:tr>
    </w:tbl>
    <w:p w:rsidR="00600448" w:rsidRPr="00600448" w:rsidRDefault="00600448" w:rsidP="00600448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689"/>
      </w:tblGrid>
      <w:tr w:rsidR="00600448" w:rsidRPr="00600448" w:rsidTr="006004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448" w:rsidRPr="00600448" w:rsidRDefault="00600448"/>
        </w:tc>
      </w:tr>
    </w:tbl>
    <w:p w:rsidR="00600448" w:rsidRPr="00600448" w:rsidRDefault="00600448" w:rsidP="00600448">
      <w:pPr>
        <w:pStyle w:val="point"/>
      </w:pPr>
      <w:r w:rsidRPr="00600448">
        <w:t> </w:t>
      </w:r>
    </w:p>
    <w:p w:rsidR="006F7853" w:rsidRDefault="006F7853"/>
    <w:sectPr w:rsidR="006F7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02" w:rsidRDefault="00B62802" w:rsidP="00143403">
      <w:pPr>
        <w:spacing w:after="0" w:line="240" w:lineRule="auto"/>
      </w:pPr>
      <w:r>
        <w:separator/>
      </w:r>
    </w:p>
  </w:endnote>
  <w:endnote w:type="continuationSeparator" w:id="0">
    <w:p w:rsidR="00B62802" w:rsidRDefault="00B62802" w:rsidP="0014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03" w:rsidRDefault="001434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03" w:rsidRDefault="001434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03" w:rsidRDefault="001434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02" w:rsidRDefault="00B62802" w:rsidP="00143403">
      <w:pPr>
        <w:spacing w:after="0" w:line="240" w:lineRule="auto"/>
      </w:pPr>
      <w:r>
        <w:separator/>
      </w:r>
    </w:p>
  </w:footnote>
  <w:footnote w:type="continuationSeparator" w:id="0">
    <w:p w:rsidR="00B62802" w:rsidRDefault="00B62802" w:rsidP="00143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03" w:rsidRDefault="001434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03" w:rsidRDefault="001434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03" w:rsidRDefault="001434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48"/>
    <w:rsid w:val="00143403"/>
    <w:rsid w:val="00600448"/>
    <w:rsid w:val="006F7853"/>
    <w:rsid w:val="00B6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448"/>
    <w:rPr>
      <w:color w:val="0038C8"/>
      <w:u w:val="single"/>
    </w:rPr>
  </w:style>
  <w:style w:type="paragraph" w:customStyle="1" w:styleId="1">
    <w:name w:val="Заголовок1"/>
    <w:basedOn w:val="a"/>
    <w:rsid w:val="0060044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600448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600448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600448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6004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60044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60044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600448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00448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60044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0044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0044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0044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0044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0044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600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namelost">
    <w:name w:val="namelost"/>
    <w:basedOn w:val="a0"/>
    <w:rsid w:val="00600448"/>
  </w:style>
  <w:style w:type="character" w:customStyle="1" w:styleId="promlost">
    <w:name w:val="promlost"/>
    <w:basedOn w:val="a0"/>
    <w:rsid w:val="00600448"/>
  </w:style>
  <w:style w:type="character" w:customStyle="1" w:styleId="dateprlost">
    <w:name w:val="dateprlost"/>
    <w:basedOn w:val="a0"/>
    <w:rsid w:val="00600448"/>
  </w:style>
  <w:style w:type="character" w:customStyle="1" w:styleId="numberlost">
    <w:name w:val="numberlost"/>
    <w:basedOn w:val="a0"/>
    <w:rsid w:val="00600448"/>
  </w:style>
  <w:style w:type="paragraph" w:styleId="a4">
    <w:name w:val="header"/>
    <w:basedOn w:val="a"/>
    <w:link w:val="a5"/>
    <w:uiPriority w:val="99"/>
    <w:unhideWhenUsed/>
    <w:rsid w:val="001434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403"/>
  </w:style>
  <w:style w:type="paragraph" w:styleId="a6">
    <w:name w:val="footer"/>
    <w:basedOn w:val="a"/>
    <w:link w:val="a7"/>
    <w:uiPriority w:val="99"/>
    <w:unhideWhenUsed/>
    <w:rsid w:val="001434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D8778A-D5F5-48FC-998C-D31E91E307D8}"/>
</file>

<file path=customXml/itemProps2.xml><?xml version="1.0" encoding="utf-8"?>
<ds:datastoreItem xmlns:ds="http://schemas.openxmlformats.org/officeDocument/2006/customXml" ds:itemID="{20E6F4A0-27A7-4907-858A-DF14677C5199}"/>
</file>

<file path=customXml/itemProps3.xml><?xml version="1.0" encoding="utf-8"?>
<ds:datastoreItem xmlns:ds="http://schemas.openxmlformats.org/officeDocument/2006/customXml" ds:itemID="{0278FF0D-6230-4121-9586-5CD961B01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2242</Words>
  <Characters>12783</Characters>
  <Application>Microsoft Office Word</Application>
  <DocSecurity>0</DocSecurity>
  <Lines>106</Lines>
  <Paragraphs>29</Paragraphs>
  <ScaleCrop>false</ScaleCrop>
  <Company/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2019-10-12T10:24:00Z</dcterms:created>
  <dcterms:modified xsi:type="dcterms:W3CDTF">2019-10-12T10:24:00Z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