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2346" w:rsidRDefault="00151609" w:rsidP="00442346">
      <w:pPr>
        <w:pStyle w:val="10"/>
        <w:keepNext/>
        <w:keepLines/>
        <w:shd w:val="clear" w:color="auto" w:fill="auto"/>
        <w:spacing w:after="0" w:line="240" w:lineRule="auto"/>
        <w:rPr>
          <w:sz w:val="28"/>
          <w:szCs w:val="28"/>
        </w:rPr>
      </w:pPr>
      <w:bookmarkStart w:id="0" w:name="bookmark0"/>
      <w:r w:rsidRPr="00442346">
        <w:rPr>
          <w:sz w:val="28"/>
          <w:szCs w:val="28"/>
        </w:rPr>
        <w:t>ПАМЯТКА МОЛОДОМУ СПЕЦИАЛИСТУ</w:t>
      </w:r>
      <w:bookmarkEnd w:id="0"/>
    </w:p>
    <w:p w:rsidR="00442346" w:rsidRPr="00442346" w:rsidRDefault="00442346" w:rsidP="00442346">
      <w:pPr>
        <w:pStyle w:val="10"/>
        <w:keepNext/>
        <w:keepLines/>
        <w:shd w:val="clear" w:color="auto" w:fill="auto"/>
        <w:spacing w:after="0" w:line="240" w:lineRule="auto"/>
        <w:rPr>
          <w:sz w:val="28"/>
          <w:szCs w:val="28"/>
        </w:rPr>
      </w:pPr>
    </w:p>
    <w:p w:rsidR="002364F4" w:rsidRPr="000C3CA6" w:rsidRDefault="00151609" w:rsidP="00442346">
      <w:pPr>
        <w:pStyle w:val="10"/>
        <w:keepNext/>
        <w:keepLines/>
        <w:shd w:val="clear" w:color="auto" w:fill="auto"/>
        <w:spacing w:after="0" w:line="240" w:lineRule="auto"/>
        <w:rPr>
          <w:sz w:val="26"/>
          <w:szCs w:val="26"/>
        </w:rPr>
      </w:pPr>
      <w:r w:rsidRPr="000C3CA6">
        <w:rPr>
          <w:sz w:val="26"/>
          <w:szCs w:val="26"/>
        </w:rPr>
        <w:t>КТО ОТНОСИТСЯ К МОЛОДЫМ СПЕЦИАЛИСТАМ?</w:t>
      </w:r>
    </w:p>
    <w:p w:rsidR="002364F4" w:rsidRPr="000C3CA6" w:rsidRDefault="00151609" w:rsidP="00442346">
      <w:pPr>
        <w:pStyle w:val="21"/>
        <w:shd w:val="clear" w:color="auto" w:fill="auto"/>
        <w:spacing w:before="0" w:line="240" w:lineRule="auto"/>
        <w:ind w:firstLine="709"/>
        <w:rPr>
          <w:sz w:val="26"/>
          <w:szCs w:val="26"/>
        </w:rPr>
      </w:pPr>
      <w:r w:rsidRPr="000C3CA6">
        <w:rPr>
          <w:sz w:val="26"/>
          <w:szCs w:val="26"/>
        </w:rPr>
        <w:t>Согласно п.5</w:t>
      </w:r>
      <w:r w:rsidR="004D1431" w:rsidRPr="000C3CA6">
        <w:rPr>
          <w:sz w:val="26"/>
          <w:szCs w:val="26"/>
        </w:rPr>
        <w:t xml:space="preserve"> </w:t>
      </w:r>
      <w:r w:rsidRPr="000C3CA6">
        <w:rPr>
          <w:sz w:val="26"/>
          <w:szCs w:val="26"/>
        </w:rPr>
        <w:t>ст.83, п.4 ст. 84, п.4 ст.85 Кодекса Республики Беларусь об образовании молодыми специалистами являются: выпускники, работающие по распределению в течение срока обязательной работы по распределению; выпускники, направленные на работу в соответствии с договором о подготовке научного работника высшей квалификации за счет средств республиканского бюджета, договором о целевой подготовке специалиста (рабочего, служащего), в т</w:t>
      </w:r>
      <w:bookmarkStart w:id="1" w:name="_GoBack"/>
      <w:bookmarkEnd w:id="1"/>
      <w:r w:rsidRPr="000C3CA6">
        <w:rPr>
          <w:sz w:val="26"/>
          <w:szCs w:val="26"/>
        </w:rPr>
        <w:t>ечение срока обязательной работы; выпускники, работающие по перераспределению, в течение срока обязательной работы по перераспределению.</w:t>
      </w:r>
    </w:p>
    <w:p w:rsidR="002364F4" w:rsidRPr="000C3CA6" w:rsidRDefault="00151609" w:rsidP="00442346">
      <w:pPr>
        <w:pStyle w:val="21"/>
        <w:shd w:val="clear" w:color="auto" w:fill="auto"/>
        <w:spacing w:before="0" w:line="240" w:lineRule="auto"/>
        <w:ind w:firstLine="709"/>
        <w:rPr>
          <w:sz w:val="26"/>
          <w:szCs w:val="26"/>
        </w:rPr>
      </w:pPr>
      <w:r w:rsidRPr="000C3CA6">
        <w:rPr>
          <w:sz w:val="26"/>
          <w:szCs w:val="26"/>
        </w:rPr>
        <w:t>Молодые специалисты принимаются на работу на должности в соответствии со специальностью и квалификацией, полученными ими в учреждении образования и указанными в свидетельстве о направлении на работу.</w:t>
      </w:r>
    </w:p>
    <w:p w:rsidR="002364F4" w:rsidRPr="000C3CA6" w:rsidRDefault="00151609" w:rsidP="00442346">
      <w:pPr>
        <w:pStyle w:val="21"/>
        <w:shd w:val="clear" w:color="auto" w:fill="auto"/>
        <w:spacing w:before="0" w:line="240" w:lineRule="auto"/>
        <w:ind w:firstLine="709"/>
        <w:rPr>
          <w:sz w:val="26"/>
          <w:szCs w:val="26"/>
        </w:rPr>
      </w:pPr>
      <w:r w:rsidRPr="000C3CA6">
        <w:rPr>
          <w:sz w:val="26"/>
          <w:szCs w:val="26"/>
        </w:rPr>
        <w:t>Срок обязательной работы по распределению два года устанавливается для лиц, получивших среднее специальное и высшее образование. Срок обязательной работы по распределению один год устанавливается для лиц, получив</w:t>
      </w:r>
      <w:r w:rsidRPr="000C3CA6">
        <w:rPr>
          <w:rStyle w:val="11"/>
          <w:sz w:val="26"/>
          <w:szCs w:val="26"/>
          <w:u w:val="none"/>
        </w:rPr>
        <w:t>ши</w:t>
      </w:r>
      <w:r w:rsidRPr="000C3CA6">
        <w:rPr>
          <w:sz w:val="26"/>
          <w:szCs w:val="26"/>
        </w:rPr>
        <w:t>х профессионально-техническое образование.</w:t>
      </w:r>
    </w:p>
    <w:p w:rsidR="002364F4" w:rsidRPr="000C3CA6" w:rsidRDefault="00151609" w:rsidP="00442346">
      <w:pPr>
        <w:pStyle w:val="21"/>
        <w:shd w:val="clear" w:color="auto" w:fill="auto"/>
        <w:spacing w:before="0" w:line="240" w:lineRule="auto"/>
        <w:ind w:firstLine="709"/>
        <w:rPr>
          <w:sz w:val="26"/>
          <w:szCs w:val="26"/>
        </w:rPr>
      </w:pPr>
      <w:r w:rsidRPr="000C3CA6">
        <w:rPr>
          <w:sz w:val="26"/>
          <w:szCs w:val="26"/>
        </w:rPr>
        <w:t xml:space="preserve">Срок обязательной работы по распределению исчисляются </w:t>
      </w:r>
      <w:proofErr w:type="gramStart"/>
      <w:r w:rsidRPr="000C3CA6">
        <w:rPr>
          <w:sz w:val="26"/>
          <w:szCs w:val="26"/>
        </w:rPr>
        <w:t>с даты заключения</w:t>
      </w:r>
      <w:proofErr w:type="gramEnd"/>
      <w:r w:rsidRPr="000C3CA6">
        <w:rPr>
          <w:sz w:val="26"/>
          <w:szCs w:val="26"/>
        </w:rPr>
        <w:t xml:space="preserve"> трудового договора между выпускником и нанимателем. </w:t>
      </w:r>
    </w:p>
    <w:p w:rsidR="00442346" w:rsidRPr="000C3CA6" w:rsidRDefault="00442346" w:rsidP="00442346">
      <w:pPr>
        <w:pStyle w:val="30"/>
        <w:shd w:val="clear" w:color="auto" w:fill="auto"/>
        <w:spacing w:before="0" w:after="0" w:line="240" w:lineRule="auto"/>
        <w:ind w:firstLine="709"/>
        <w:jc w:val="both"/>
        <w:rPr>
          <w:sz w:val="26"/>
          <w:szCs w:val="26"/>
        </w:rPr>
      </w:pPr>
    </w:p>
    <w:p w:rsidR="002364F4" w:rsidRPr="000C3CA6" w:rsidRDefault="00151609" w:rsidP="00442346">
      <w:pPr>
        <w:pStyle w:val="30"/>
        <w:shd w:val="clear" w:color="auto" w:fill="auto"/>
        <w:spacing w:before="0" w:after="0" w:line="240" w:lineRule="auto"/>
        <w:rPr>
          <w:sz w:val="26"/>
          <w:szCs w:val="26"/>
        </w:rPr>
      </w:pPr>
      <w:r w:rsidRPr="000C3CA6">
        <w:rPr>
          <w:sz w:val="26"/>
          <w:szCs w:val="26"/>
        </w:rPr>
        <w:t>ГАРАНТИИ И КО</w:t>
      </w:r>
      <w:r w:rsidRPr="000C3CA6">
        <w:rPr>
          <w:rStyle w:val="31"/>
          <w:b/>
          <w:bCs/>
          <w:sz w:val="26"/>
          <w:szCs w:val="26"/>
          <w:u w:val="none"/>
        </w:rPr>
        <w:t>МП</w:t>
      </w:r>
      <w:r w:rsidRPr="000C3CA6">
        <w:rPr>
          <w:sz w:val="26"/>
          <w:szCs w:val="26"/>
        </w:rPr>
        <w:t>ЕНСАЦ</w:t>
      </w:r>
      <w:r w:rsidRPr="000C3CA6">
        <w:rPr>
          <w:rStyle w:val="31"/>
          <w:b/>
          <w:bCs/>
          <w:sz w:val="26"/>
          <w:szCs w:val="26"/>
          <w:u w:val="none"/>
        </w:rPr>
        <w:t>ИИ</w:t>
      </w:r>
      <w:r w:rsidRPr="000C3CA6">
        <w:rPr>
          <w:sz w:val="26"/>
          <w:szCs w:val="26"/>
        </w:rPr>
        <w:t xml:space="preserve"> МОЛОДЫМ СПЕЦ</w:t>
      </w:r>
      <w:r w:rsidRPr="000C3CA6">
        <w:rPr>
          <w:rStyle w:val="31"/>
          <w:b/>
          <w:bCs/>
          <w:sz w:val="26"/>
          <w:szCs w:val="26"/>
          <w:u w:val="none"/>
        </w:rPr>
        <w:t>ИА</w:t>
      </w:r>
      <w:r w:rsidRPr="000C3CA6">
        <w:rPr>
          <w:sz w:val="26"/>
          <w:szCs w:val="26"/>
        </w:rPr>
        <w:t>ЛИСТАМ</w:t>
      </w:r>
    </w:p>
    <w:p w:rsidR="002364F4" w:rsidRPr="000C3CA6" w:rsidRDefault="00151609" w:rsidP="00442346">
      <w:pPr>
        <w:pStyle w:val="21"/>
        <w:shd w:val="clear" w:color="auto" w:fill="auto"/>
        <w:spacing w:before="0" w:line="240" w:lineRule="auto"/>
        <w:ind w:firstLine="709"/>
        <w:rPr>
          <w:sz w:val="26"/>
          <w:szCs w:val="26"/>
        </w:rPr>
      </w:pPr>
      <w:r w:rsidRPr="000C3CA6">
        <w:rPr>
          <w:sz w:val="26"/>
          <w:szCs w:val="26"/>
        </w:rPr>
        <w:t>В соответствии с Кодексом Республики Беларусь об образовании выпускники, работающие по распределению, являются в течение срока обязательной работы по распределению молодыми специалистами или молодыми рабочими (служащими). Действующим законодательством им предоставляется ряд гарантий и компенсаций, в частности:</w:t>
      </w:r>
    </w:p>
    <w:p w:rsidR="002364F4" w:rsidRPr="000C3CA6" w:rsidRDefault="00151609" w:rsidP="002B6630">
      <w:pPr>
        <w:pStyle w:val="20"/>
        <w:numPr>
          <w:ilvl w:val="0"/>
          <w:numId w:val="1"/>
        </w:numPr>
        <w:shd w:val="clear" w:color="auto" w:fill="auto"/>
        <w:tabs>
          <w:tab w:val="left" w:pos="604"/>
          <w:tab w:val="left" w:pos="993"/>
        </w:tabs>
        <w:spacing w:before="0" w:after="0" w:line="240" w:lineRule="auto"/>
        <w:ind w:firstLine="709"/>
        <w:jc w:val="both"/>
        <w:rPr>
          <w:sz w:val="26"/>
          <w:szCs w:val="26"/>
        </w:rPr>
      </w:pPr>
      <w:r w:rsidRPr="000C3CA6">
        <w:rPr>
          <w:sz w:val="26"/>
          <w:szCs w:val="26"/>
        </w:rPr>
        <w:t>трудоустройство в соответствии с полученной специальностью (направлением специальности, специализацией) и присвоенной квалификацией</w:t>
      </w:r>
    </w:p>
    <w:p w:rsidR="004E10A3" w:rsidRDefault="00151609" w:rsidP="004E10A3">
      <w:pPr>
        <w:pStyle w:val="21"/>
        <w:tabs>
          <w:tab w:val="left" w:pos="993"/>
        </w:tabs>
        <w:spacing w:before="0" w:line="240" w:lineRule="auto"/>
        <w:ind w:firstLine="709"/>
        <w:rPr>
          <w:sz w:val="26"/>
          <w:szCs w:val="26"/>
        </w:rPr>
      </w:pPr>
      <w:r w:rsidRPr="000C3CA6">
        <w:rPr>
          <w:sz w:val="26"/>
          <w:szCs w:val="26"/>
        </w:rPr>
        <w:t xml:space="preserve">Выпускник, получивший свидетельство о направлении на работу, обязан прибыть к месту работы не позднее срока, указанного в данном свидетельстве, и отработать указанный в нем срок обязательной работы. </w:t>
      </w:r>
    </w:p>
    <w:p w:rsidR="002364F4" w:rsidRPr="000C3CA6" w:rsidRDefault="004E10A3" w:rsidP="004E10A3">
      <w:pPr>
        <w:pStyle w:val="21"/>
        <w:tabs>
          <w:tab w:val="left" w:pos="993"/>
        </w:tabs>
        <w:spacing w:before="0" w:line="240" w:lineRule="auto"/>
        <w:ind w:firstLine="709"/>
        <w:rPr>
          <w:sz w:val="26"/>
          <w:szCs w:val="26"/>
        </w:rPr>
      </w:pPr>
      <w:r w:rsidRPr="004E10A3">
        <w:rPr>
          <w:sz w:val="26"/>
          <w:szCs w:val="26"/>
        </w:rPr>
        <w:t>Запрещается необоснованный отказ в заключени</w:t>
      </w:r>
      <w:proofErr w:type="gramStart"/>
      <w:r w:rsidRPr="004E10A3">
        <w:rPr>
          <w:sz w:val="26"/>
          <w:szCs w:val="26"/>
        </w:rPr>
        <w:t>и</w:t>
      </w:r>
      <w:proofErr w:type="gramEnd"/>
      <w:r w:rsidRPr="004E10A3">
        <w:rPr>
          <w:sz w:val="26"/>
          <w:szCs w:val="26"/>
        </w:rPr>
        <w:t xml:space="preserve"> трудового договора</w:t>
      </w:r>
      <w:r>
        <w:rPr>
          <w:sz w:val="26"/>
          <w:szCs w:val="26"/>
        </w:rPr>
        <w:t xml:space="preserve"> </w:t>
      </w:r>
      <w:r w:rsidRPr="004E10A3">
        <w:rPr>
          <w:sz w:val="26"/>
          <w:szCs w:val="26"/>
        </w:rPr>
        <w:t>с гражданами, прибывшими по направлению на работу после завершения</w:t>
      </w:r>
      <w:r>
        <w:rPr>
          <w:sz w:val="26"/>
          <w:szCs w:val="26"/>
        </w:rPr>
        <w:t xml:space="preserve"> </w:t>
      </w:r>
      <w:r w:rsidRPr="004E10A3">
        <w:rPr>
          <w:sz w:val="26"/>
          <w:szCs w:val="26"/>
        </w:rPr>
        <w:t>обучения в государственном учреждении образования, организации,</w:t>
      </w:r>
      <w:r>
        <w:rPr>
          <w:sz w:val="26"/>
          <w:szCs w:val="26"/>
        </w:rPr>
        <w:t xml:space="preserve"> </w:t>
      </w:r>
      <w:r w:rsidRPr="004E10A3">
        <w:rPr>
          <w:sz w:val="26"/>
          <w:szCs w:val="26"/>
        </w:rPr>
        <w:t>реализующей образовательные программы послевузовского</w:t>
      </w:r>
      <w:r>
        <w:rPr>
          <w:sz w:val="26"/>
          <w:szCs w:val="26"/>
        </w:rPr>
        <w:t xml:space="preserve"> </w:t>
      </w:r>
      <w:r w:rsidRPr="004E10A3">
        <w:rPr>
          <w:sz w:val="26"/>
          <w:szCs w:val="26"/>
        </w:rPr>
        <w:t>образования, прибывшими на работу по распределению после завершения</w:t>
      </w:r>
      <w:r>
        <w:rPr>
          <w:sz w:val="26"/>
          <w:szCs w:val="26"/>
        </w:rPr>
        <w:t xml:space="preserve"> </w:t>
      </w:r>
      <w:r w:rsidRPr="004E10A3">
        <w:rPr>
          <w:sz w:val="26"/>
          <w:szCs w:val="26"/>
        </w:rPr>
        <w:t>обучения в государственном учреждении образования (п. 3,5 ч.1 ст.16 ТК).</w:t>
      </w:r>
    </w:p>
    <w:p w:rsidR="002364F4" w:rsidRPr="000C3CA6" w:rsidRDefault="00151609" w:rsidP="002B6630">
      <w:pPr>
        <w:pStyle w:val="20"/>
        <w:numPr>
          <w:ilvl w:val="0"/>
          <w:numId w:val="1"/>
        </w:numPr>
        <w:shd w:val="clear" w:color="auto" w:fill="auto"/>
        <w:tabs>
          <w:tab w:val="left" w:pos="561"/>
          <w:tab w:val="left" w:pos="993"/>
        </w:tabs>
        <w:spacing w:before="0" w:after="0" w:line="240" w:lineRule="auto"/>
        <w:ind w:firstLine="709"/>
        <w:jc w:val="both"/>
        <w:rPr>
          <w:sz w:val="26"/>
          <w:szCs w:val="26"/>
        </w:rPr>
      </w:pPr>
      <w:r w:rsidRPr="000C3CA6">
        <w:rPr>
          <w:sz w:val="26"/>
          <w:szCs w:val="26"/>
        </w:rPr>
        <w:t>отдых продолжительностью 31 календарный день, а выпускникам, направленным для работы в качестве педагогических</w:t>
      </w:r>
      <w:r w:rsidR="00215A38" w:rsidRPr="000C3CA6">
        <w:rPr>
          <w:sz w:val="26"/>
          <w:szCs w:val="26"/>
        </w:rPr>
        <w:t xml:space="preserve"> </w:t>
      </w:r>
      <w:r w:rsidRPr="000C3CA6">
        <w:rPr>
          <w:sz w:val="26"/>
          <w:szCs w:val="26"/>
        </w:rPr>
        <w:t>работников,</w:t>
      </w:r>
      <w:r w:rsidR="00215A38" w:rsidRPr="000C3CA6">
        <w:rPr>
          <w:sz w:val="26"/>
          <w:szCs w:val="26"/>
        </w:rPr>
        <w:t xml:space="preserve"> </w:t>
      </w:r>
      <w:r w:rsidRPr="000C3CA6">
        <w:rPr>
          <w:sz w:val="26"/>
          <w:szCs w:val="26"/>
        </w:rPr>
        <w:t>- 45 календарных дней</w:t>
      </w:r>
    </w:p>
    <w:p w:rsidR="002364F4" w:rsidRPr="000C3CA6" w:rsidRDefault="00151609" w:rsidP="002B6630">
      <w:pPr>
        <w:pStyle w:val="21"/>
        <w:shd w:val="clear" w:color="auto" w:fill="auto"/>
        <w:tabs>
          <w:tab w:val="left" w:pos="993"/>
        </w:tabs>
        <w:spacing w:before="0" w:line="240" w:lineRule="auto"/>
        <w:ind w:firstLine="709"/>
        <w:rPr>
          <w:sz w:val="26"/>
          <w:szCs w:val="26"/>
        </w:rPr>
      </w:pPr>
      <w:r w:rsidRPr="000C3CA6">
        <w:rPr>
          <w:sz w:val="26"/>
          <w:szCs w:val="26"/>
        </w:rPr>
        <w:t>Отдых молодым специалистам предоставляется независимо от того, когда они имели последние каникулы в учебном заведении. По инициативе выпускника продолжительность отдыха может быть сокращена.</w:t>
      </w:r>
    </w:p>
    <w:p w:rsidR="002364F4" w:rsidRPr="000C3CA6" w:rsidRDefault="00151609" w:rsidP="002B6630">
      <w:pPr>
        <w:pStyle w:val="20"/>
        <w:numPr>
          <w:ilvl w:val="0"/>
          <w:numId w:val="1"/>
        </w:numPr>
        <w:shd w:val="clear" w:color="auto" w:fill="auto"/>
        <w:tabs>
          <w:tab w:val="left" w:pos="561"/>
          <w:tab w:val="left" w:pos="993"/>
        </w:tabs>
        <w:spacing w:before="0" w:after="0" w:line="240" w:lineRule="auto"/>
        <w:ind w:firstLine="709"/>
        <w:jc w:val="both"/>
        <w:rPr>
          <w:sz w:val="26"/>
          <w:szCs w:val="26"/>
        </w:rPr>
      </w:pPr>
      <w:r w:rsidRPr="000C3CA6">
        <w:rPr>
          <w:sz w:val="26"/>
          <w:szCs w:val="26"/>
        </w:rPr>
        <w:t>денежная помощь</w:t>
      </w:r>
    </w:p>
    <w:p w:rsidR="002364F4" w:rsidRPr="000C3CA6" w:rsidRDefault="00151609" w:rsidP="00443B46">
      <w:pPr>
        <w:pStyle w:val="21"/>
        <w:shd w:val="clear" w:color="auto" w:fill="auto"/>
        <w:spacing w:before="0" w:line="240" w:lineRule="auto"/>
        <w:ind w:firstLine="709"/>
        <w:rPr>
          <w:sz w:val="26"/>
          <w:szCs w:val="26"/>
        </w:rPr>
      </w:pPr>
      <w:r w:rsidRPr="000C3CA6">
        <w:rPr>
          <w:sz w:val="26"/>
          <w:szCs w:val="26"/>
        </w:rPr>
        <w:t xml:space="preserve">В соответствии с Положением о порядке распределения, перераспределения, направления на работу, последующего направления на работу выпускников, получивших послевузовское, высшее, среднее специальное или профессионально-техническое образование, утвержденным постановлением Совета Министров </w:t>
      </w:r>
      <w:r w:rsidRPr="000C3CA6">
        <w:rPr>
          <w:sz w:val="26"/>
          <w:szCs w:val="26"/>
        </w:rPr>
        <w:lastRenderedPageBreak/>
        <w:t>Республики Беларусь 22 июня 2011 г. № 821, денежная помощь выплачивается:</w:t>
      </w:r>
    </w:p>
    <w:p w:rsidR="00443B46" w:rsidRPr="00443B46" w:rsidRDefault="00443B46" w:rsidP="00443B46">
      <w:pPr>
        <w:pStyle w:val="21"/>
        <w:spacing w:before="0" w:line="240" w:lineRule="auto"/>
        <w:ind w:firstLine="709"/>
        <w:rPr>
          <w:sz w:val="26"/>
          <w:szCs w:val="26"/>
        </w:rPr>
      </w:pPr>
      <w:r w:rsidRPr="00443B46">
        <w:rPr>
          <w:sz w:val="26"/>
          <w:szCs w:val="26"/>
        </w:rPr>
        <w:t>молодым специалистам, а также выпускникам, указанным в пункте 5 статьи 84 Кодекса Республики Беларусь об образовании, – в размере месячной стипендии, назначенной им в последнем перед выпуском семестре (полугодии);</w:t>
      </w:r>
    </w:p>
    <w:p w:rsidR="00443B46" w:rsidRPr="00443B46" w:rsidRDefault="00443B46" w:rsidP="00443B46">
      <w:pPr>
        <w:pStyle w:val="21"/>
        <w:spacing w:before="0" w:line="240" w:lineRule="auto"/>
        <w:ind w:firstLine="709"/>
        <w:rPr>
          <w:sz w:val="26"/>
          <w:szCs w:val="26"/>
        </w:rPr>
      </w:pPr>
      <w:bookmarkStart w:id="2" w:name="a190"/>
      <w:bookmarkEnd w:id="2"/>
      <w:r w:rsidRPr="00443B46">
        <w:rPr>
          <w:sz w:val="26"/>
          <w:szCs w:val="26"/>
        </w:rPr>
        <w:t>молодым рабочим (служащим), получившим профессионально-техническое образование, – из расчета тарифной ставки (тарифного оклада), оклада.</w:t>
      </w:r>
    </w:p>
    <w:p w:rsidR="00443B46" w:rsidRPr="00443B46" w:rsidRDefault="00443B46" w:rsidP="00443B46">
      <w:pPr>
        <w:pStyle w:val="21"/>
        <w:spacing w:before="0" w:line="240" w:lineRule="auto"/>
        <w:ind w:firstLine="709"/>
        <w:rPr>
          <w:sz w:val="26"/>
          <w:szCs w:val="26"/>
        </w:rPr>
      </w:pPr>
      <w:bookmarkStart w:id="3" w:name="a104"/>
      <w:bookmarkEnd w:id="3"/>
      <w:r w:rsidRPr="00443B46">
        <w:rPr>
          <w:sz w:val="26"/>
          <w:szCs w:val="26"/>
        </w:rPr>
        <w:t>Выплата денежной помощи осуществляется нанимателем в месячный срок со дня заключения трудового договора (контракта) с выпускником в полном размере независимо от количества использованных им дней отдыха.</w:t>
      </w:r>
    </w:p>
    <w:p w:rsidR="00443B46" w:rsidRPr="00443B46" w:rsidRDefault="00443B46" w:rsidP="00443B46">
      <w:pPr>
        <w:pStyle w:val="21"/>
        <w:spacing w:before="0" w:line="240" w:lineRule="auto"/>
        <w:ind w:firstLine="709"/>
        <w:rPr>
          <w:sz w:val="26"/>
          <w:szCs w:val="26"/>
        </w:rPr>
      </w:pPr>
      <w:r w:rsidRPr="00443B46">
        <w:rPr>
          <w:sz w:val="26"/>
          <w:szCs w:val="26"/>
        </w:rPr>
        <w:t>Направленным для работы в качестве педагогических работников выпускникам учреждением образования выплачивается денежная помощь за 45 календарных дней за счет средств республиканского или местных бюджетов из расчета месячной стипендии, назначенной им в последнем перед выпуском семестре (полугодии), не позднее выдачи свидетельства о направлении на работу.</w:t>
      </w:r>
    </w:p>
    <w:p w:rsidR="002364F4" w:rsidRPr="000C3CA6" w:rsidRDefault="00443B46" w:rsidP="00443B46">
      <w:pPr>
        <w:pStyle w:val="21"/>
        <w:shd w:val="clear" w:color="auto" w:fill="auto"/>
        <w:spacing w:before="0" w:line="240" w:lineRule="auto"/>
        <w:ind w:firstLine="709"/>
        <w:rPr>
          <w:sz w:val="26"/>
          <w:szCs w:val="26"/>
        </w:rPr>
      </w:pPr>
      <w:bookmarkStart w:id="4" w:name="a103"/>
      <w:bookmarkEnd w:id="4"/>
      <w:r w:rsidRPr="00443B46">
        <w:rPr>
          <w:sz w:val="26"/>
          <w:szCs w:val="26"/>
        </w:rPr>
        <w:t>В случае, если молодые специалисты и выпускники не получали стипендии в последнем перед выпуском семестре (полугодии), им выплачивается соответствующая денежная помощь из расчета социальной стипендии, установленной на дату выпуска.</w:t>
      </w:r>
    </w:p>
    <w:p w:rsidR="00E64FE8" w:rsidRPr="000C3CA6" w:rsidRDefault="00151609" w:rsidP="002B6630">
      <w:pPr>
        <w:pStyle w:val="21"/>
        <w:numPr>
          <w:ilvl w:val="0"/>
          <w:numId w:val="1"/>
        </w:numPr>
        <w:shd w:val="clear" w:color="auto" w:fill="auto"/>
        <w:tabs>
          <w:tab w:val="left" w:pos="851"/>
        </w:tabs>
        <w:spacing w:before="0" w:line="240" w:lineRule="auto"/>
        <w:ind w:firstLine="709"/>
        <w:rPr>
          <w:rStyle w:val="a5"/>
          <w:b w:val="0"/>
          <w:bCs w:val="0"/>
          <w:i w:val="0"/>
          <w:iCs w:val="0"/>
          <w:sz w:val="26"/>
          <w:szCs w:val="26"/>
        </w:rPr>
      </w:pPr>
      <w:r w:rsidRPr="000C3CA6">
        <w:rPr>
          <w:rStyle w:val="a5"/>
          <w:sz w:val="26"/>
          <w:szCs w:val="26"/>
        </w:rPr>
        <w:t xml:space="preserve">компенсации в связи с переездом на работу в другую местность </w:t>
      </w:r>
    </w:p>
    <w:p w:rsidR="00325FF5" w:rsidRDefault="00151609" w:rsidP="00325FF5">
      <w:pPr>
        <w:pStyle w:val="21"/>
        <w:tabs>
          <w:tab w:val="left" w:pos="802"/>
        </w:tabs>
        <w:spacing w:before="0" w:line="240" w:lineRule="auto"/>
        <w:ind w:firstLine="709"/>
      </w:pPr>
      <w:r w:rsidRPr="000C3CA6">
        <w:rPr>
          <w:sz w:val="26"/>
          <w:szCs w:val="26"/>
        </w:rPr>
        <w:t>В соответствии со ст. 96 Трудового кодекса Республики Беларусь выпускникам, которым место работы предоставлено путем распределения,</w:t>
      </w:r>
      <w:r w:rsidR="00E64FE8" w:rsidRPr="000C3CA6">
        <w:rPr>
          <w:sz w:val="26"/>
          <w:szCs w:val="26"/>
        </w:rPr>
        <w:t xml:space="preserve"> </w:t>
      </w:r>
      <w:r w:rsidRPr="000C3CA6">
        <w:rPr>
          <w:sz w:val="26"/>
          <w:szCs w:val="26"/>
        </w:rPr>
        <w:t>выпускникам, направленным на работу, переезжающим в другую местность, возмещаются:</w:t>
      </w:r>
      <w:r w:rsidR="00325FF5" w:rsidRPr="00325FF5">
        <w:t xml:space="preserve"> </w:t>
      </w:r>
    </w:p>
    <w:p w:rsidR="00325FF5" w:rsidRPr="00325FF5" w:rsidRDefault="00325FF5" w:rsidP="00325FF5">
      <w:pPr>
        <w:pStyle w:val="21"/>
        <w:tabs>
          <w:tab w:val="left" w:pos="802"/>
        </w:tabs>
        <w:spacing w:before="0" w:line="240" w:lineRule="auto"/>
        <w:ind w:firstLine="709"/>
        <w:rPr>
          <w:sz w:val="26"/>
          <w:szCs w:val="26"/>
        </w:rPr>
      </w:pPr>
      <w:r w:rsidRPr="00325FF5">
        <w:rPr>
          <w:sz w:val="26"/>
          <w:szCs w:val="26"/>
        </w:rPr>
        <w:t>1) стоимость проезда работника, выпускника и членов их семей (муж, жена, дети и родители обоих супругов, находящиеся на их иждивении и проживающие вместе с ними) на тех же условиях, что и при направлении работника в служебную командировку;</w:t>
      </w:r>
    </w:p>
    <w:p w:rsidR="00325FF5" w:rsidRPr="00325FF5" w:rsidRDefault="00325FF5" w:rsidP="00325FF5">
      <w:pPr>
        <w:pStyle w:val="21"/>
        <w:tabs>
          <w:tab w:val="left" w:pos="802"/>
        </w:tabs>
        <w:spacing w:before="0" w:line="240" w:lineRule="auto"/>
        <w:ind w:firstLine="709"/>
        <w:rPr>
          <w:sz w:val="26"/>
          <w:szCs w:val="26"/>
        </w:rPr>
      </w:pPr>
      <w:r w:rsidRPr="00325FF5">
        <w:rPr>
          <w:sz w:val="26"/>
          <w:szCs w:val="26"/>
        </w:rPr>
        <w:t>2) расходы по провозу имущества железнодорожным, водным и автомобильным транспортом (общего пользования) в количестве до 500 килограммов на самого работника, выпускника и до 150 килограммов на каждого переезжающего члена семьи (по соглашению сторон могут быть оплачены расходы по провозу большего количества имущества);</w:t>
      </w:r>
    </w:p>
    <w:p w:rsidR="00325FF5" w:rsidRPr="00325FF5" w:rsidRDefault="00325FF5" w:rsidP="00325FF5">
      <w:pPr>
        <w:pStyle w:val="21"/>
        <w:tabs>
          <w:tab w:val="left" w:pos="802"/>
        </w:tabs>
        <w:spacing w:before="0" w:line="240" w:lineRule="auto"/>
        <w:ind w:firstLine="709"/>
        <w:rPr>
          <w:sz w:val="26"/>
          <w:szCs w:val="26"/>
        </w:rPr>
      </w:pPr>
      <w:r w:rsidRPr="00325FF5">
        <w:rPr>
          <w:sz w:val="26"/>
          <w:szCs w:val="26"/>
        </w:rPr>
        <w:t>3) суточные за каждый день нахождения в пути в соответствии с законодательством о служебных командировках;</w:t>
      </w:r>
    </w:p>
    <w:p w:rsidR="00325FF5" w:rsidRPr="00325FF5" w:rsidRDefault="00325FF5" w:rsidP="00325FF5">
      <w:pPr>
        <w:pStyle w:val="21"/>
        <w:tabs>
          <w:tab w:val="left" w:pos="802"/>
        </w:tabs>
        <w:spacing w:before="0" w:line="240" w:lineRule="auto"/>
        <w:ind w:firstLine="709"/>
        <w:rPr>
          <w:sz w:val="26"/>
          <w:szCs w:val="26"/>
        </w:rPr>
      </w:pPr>
      <w:r w:rsidRPr="00325FF5">
        <w:rPr>
          <w:sz w:val="26"/>
          <w:szCs w:val="26"/>
        </w:rPr>
        <w:t>4) единовременное пособие на самого работника, выпускника в размере его месячной тарифной ставки (тарифного оклада), оклада, должностного оклада по новому месту работы и на каждого переезжающего члена семьи в размере одной четвертой пособия на самого работника, выпускника.</w:t>
      </w:r>
    </w:p>
    <w:p w:rsidR="002364F4" w:rsidRPr="000C3CA6" w:rsidRDefault="00325FF5" w:rsidP="00325FF5">
      <w:pPr>
        <w:pStyle w:val="21"/>
        <w:shd w:val="clear" w:color="auto" w:fill="auto"/>
        <w:tabs>
          <w:tab w:val="left" w:pos="802"/>
        </w:tabs>
        <w:spacing w:before="0" w:line="240" w:lineRule="auto"/>
        <w:ind w:firstLine="709"/>
        <w:rPr>
          <w:sz w:val="26"/>
          <w:szCs w:val="26"/>
        </w:rPr>
      </w:pPr>
      <w:r w:rsidRPr="00325FF5">
        <w:rPr>
          <w:sz w:val="26"/>
          <w:szCs w:val="26"/>
        </w:rPr>
        <w:t>Стоимость проезда членов семьи и провоза их имущества, а также единовременное пособие на них выплачиваются в том случае, если они переезжают на новое место жительства работника до истечения одного года со дня фактического предоставления им жилого помещения.</w:t>
      </w:r>
    </w:p>
    <w:p w:rsidR="002B6630" w:rsidRPr="000C3CA6" w:rsidRDefault="002B6630" w:rsidP="00442346">
      <w:pPr>
        <w:pStyle w:val="30"/>
        <w:shd w:val="clear" w:color="auto" w:fill="auto"/>
        <w:spacing w:before="0" w:after="0" w:line="240" w:lineRule="auto"/>
        <w:ind w:firstLine="709"/>
        <w:jc w:val="both"/>
        <w:rPr>
          <w:sz w:val="26"/>
          <w:szCs w:val="26"/>
        </w:rPr>
      </w:pPr>
    </w:p>
    <w:p w:rsidR="002364F4" w:rsidRPr="000C3CA6" w:rsidRDefault="00151609" w:rsidP="002B6630">
      <w:pPr>
        <w:pStyle w:val="30"/>
        <w:shd w:val="clear" w:color="auto" w:fill="auto"/>
        <w:spacing w:before="0" w:after="0" w:line="240" w:lineRule="auto"/>
        <w:rPr>
          <w:sz w:val="26"/>
          <w:szCs w:val="26"/>
        </w:rPr>
      </w:pPr>
      <w:r w:rsidRPr="000C3CA6">
        <w:rPr>
          <w:sz w:val="26"/>
          <w:szCs w:val="26"/>
        </w:rPr>
        <w:t>ДОПОЛНИТЕЛЬНЫЕ ГАРАНТИИ И КОМПЕНСАЦИИ,</w:t>
      </w:r>
    </w:p>
    <w:p w:rsidR="002364F4" w:rsidRPr="000C3CA6" w:rsidRDefault="00151609" w:rsidP="002B6630">
      <w:pPr>
        <w:pStyle w:val="30"/>
        <w:shd w:val="clear" w:color="auto" w:fill="auto"/>
        <w:spacing w:before="0" w:after="0" w:line="240" w:lineRule="auto"/>
        <w:rPr>
          <w:sz w:val="26"/>
          <w:szCs w:val="26"/>
        </w:rPr>
      </w:pPr>
      <w:proofErr w:type="gramStart"/>
      <w:r w:rsidRPr="000C3CA6">
        <w:rPr>
          <w:sz w:val="26"/>
          <w:szCs w:val="26"/>
        </w:rPr>
        <w:t>ОБУСЛОВЛЕННЫЕ</w:t>
      </w:r>
      <w:proofErr w:type="gramEnd"/>
      <w:r w:rsidRPr="000C3CA6">
        <w:rPr>
          <w:sz w:val="26"/>
          <w:szCs w:val="26"/>
        </w:rPr>
        <w:t xml:space="preserve"> РАБОТОЙ В ЗОНАХ РАД</w:t>
      </w:r>
      <w:r w:rsidRPr="000C3CA6">
        <w:rPr>
          <w:rStyle w:val="31"/>
          <w:b/>
          <w:bCs/>
          <w:sz w:val="26"/>
          <w:szCs w:val="26"/>
          <w:u w:val="none"/>
        </w:rPr>
        <w:t>ИА</w:t>
      </w:r>
      <w:r w:rsidRPr="000C3CA6">
        <w:rPr>
          <w:sz w:val="26"/>
          <w:szCs w:val="26"/>
        </w:rPr>
        <w:t>Ц</w:t>
      </w:r>
      <w:r w:rsidRPr="000C3CA6">
        <w:rPr>
          <w:rStyle w:val="31"/>
          <w:b/>
          <w:bCs/>
          <w:sz w:val="26"/>
          <w:szCs w:val="26"/>
          <w:u w:val="none"/>
        </w:rPr>
        <w:t>И</w:t>
      </w:r>
      <w:r w:rsidRPr="000C3CA6">
        <w:rPr>
          <w:sz w:val="26"/>
          <w:szCs w:val="26"/>
        </w:rPr>
        <w:t>О</w:t>
      </w:r>
      <w:r w:rsidRPr="000C3CA6">
        <w:rPr>
          <w:rStyle w:val="31"/>
          <w:b/>
          <w:bCs/>
          <w:sz w:val="26"/>
          <w:szCs w:val="26"/>
          <w:u w:val="none"/>
        </w:rPr>
        <w:t>НН</w:t>
      </w:r>
      <w:r w:rsidRPr="000C3CA6">
        <w:rPr>
          <w:sz w:val="26"/>
          <w:szCs w:val="26"/>
        </w:rPr>
        <w:t>ОГО</w:t>
      </w:r>
    </w:p>
    <w:p w:rsidR="002364F4" w:rsidRPr="000C3CA6" w:rsidRDefault="00151609" w:rsidP="002B6630">
      <w:pPr>
        <w:pStyle w:val="30"/>
        <w:shd w:val="clear" w:color="auto" w:fill="auto"/>
        <w:spacing w:before="0" w:after="0" w:line="240" w:lineRule="auto"/>
        <w:rPr>
          <w:sz w:val="26"/>
          <w:szCs w:val="26"/>
        </w:rPr>
      </w:pPr>
      <w:r w:rsidRPr="000C3CA6">
        <w:rPr>
          <w:sz w:val="26"/>
          <w:szCs w:val="26"/>
        </w:rPr>
        <w:t>ЗАГРЯЗНЕНИЯ</w:t>
      </w:r>
    </w:p>
    <w:p w:rsidR="002364F4" w:rsidRPr="000C3CA6" w:rsidRDefault="00151609" w:rsidP="00442346">
      <w:pPr>
        <w:pStyle w:val="21"/>
        <w:shd w:val="clear" w:color="auto" w:fill="auto"/>
        <w:tabs>
          <w:tab w:val="left" w:pos="993"/>
        </w:tabs>
        <w:spacing w:before="0" w:line="240" w:lineRule="auto"/>
        <w:ind w:firstLine="709"/>
        <w:rPr>
          <w:sz w:val="26"/>
          <w:szCs w:val="26"/>
        </w:rPr>
      </w:pPr>
      <w:r w:rsidRPr="000C3CA6">
        <w:rPr>
          <w:sz w:val="26"/>
          <w:szCs w:val="26"/>
        </w:rPr>
        <w:t>На молодых специалистов, направленных в порядке персонального распределения на работу в организации, расположенные в зонах радиоактивного загрязнения, распространяются дополнительные гарантии и компенсации.</w:t>
      </w:r>
    </w:p>
    <w:p w:rsidR="002364F4" w:rsidRPr="000C3CA6" w:rsidRDefault="00151609" w:rsidP="00442346">
      <w:pPr>
        <w:pStyle w:val="ab"/>
        <w:numPr>
          <w:ilvl w:val="0"/>
          <w:numId w:val="1"/>
        </w:numPr>
        <w:tabs>
          <w:tab w:val="left" w:pos="284"/>
          <w:tab w:val="left" w:pos="993"/>
          <w:tab w:val="left" w:pos="2122"/>
        </w:tabs>
        <w:ind w:left="0" w:firstLine="709"/>
        <w:jc w:val="both"/>
        <w:rPr>
          <w:rFonts w:ascii="Times New Roman" w:hAnsi="Times New Roman" w:cs="Times New Roman"/>
          <w:sz w:val="26"/>
          <w:szCs w:val="26"/>
        </w:rPr>
      </w:pPr>
      <w:proofErr w:type="gramStart"/>
      <w:r w:rsidRPr="000C3CA6">
        <w:rPr>
          <w:rFonts w:ascii="Times New Roman" w:hAnsi="Times New Roman" w:cs="Times New Roman"/>
          <w:sz w:val="26"/>
          <w:szCs w:val="26"/>
        </w:rPr>
        <w:t xml:space="preserve">В соответствии с постановлением Совета Министров Республики Беларусь от 30 ноября 1998 г. </w:t>
      </w:r>
      <w:r w:rsidRPr="000C3CA6">
        <w:rPr>
          <w:rFonts w:ascii="Times New Roman" w:hAnsi="Times New Roman" w:cs="Times New Roman"/>
          <w:sz w:val="26"/>
          <w:szCs w:val="26"/>
          <w:lang w:val="en-US"/>
        </w:rPr>
        <w:t>N</w:t>
      </w:r>
      <w:r w:rsidRPr="000C3CA6">
        <w:rPr>
          <w:rFonts w:ascii="Times New Roman" w:hAnsi="Times New Roman" w:cs="Times New Roman"/>
          <w:sz w:val="26"/>
          <w:szCs w:val="26"/>
        </w:rPr>
        <w:t xml:space="preserve"> 1842 г. «</w:t>
      </w:r>
      <w:r w:rsidR="00274704" w:rsidRPr="000C3CA6">
        <w:rPr>
          <w:rFonts w:ascii="Times New Roman" w:eastAsia="Times New Roman" w:hAnsi="Times New Roman" w:cs="Times New Roman"/>
          <w:sz w:val="26"/>
          <w:szCs w:val="26"/>
        </w:rPr>
        <w:t xml:space="preserve">О введении контрактной формы найма на работу </w:t>
      </w:r>
      <w:r w:rsidR="00274704" w:rsidRPr="000C3CA6">
        <w:rPr>
          <w:rFonts w:ascii="Times New Roman" w:eastAsia="Times New Roman" w:hAnsi="Times New Roman" w:cs="Times New Roman"/>
          <w:sz w:val="26"/>
          <w:szCs w:val="26"/>
        </w:rPr>
        <w:lastRenderedPageBreak/>
        <w:t>педагогических, медицинских, фармацевтических работников, работников культуры, включая руководителей этих работников, специалистов и руководителей специализированных учебно-спортивных учреждений, главных специалистов и специалистов сельского хозяйства, специалистов жилищно-коммунального хозяйства, специалистов, осуществляющих ветеринарную деятельность, работников и специалистов системы потребительской кооперации в районах</w:t>
      </w:r>
      <w:proofErr w:type="gramEnd"/>
      <w:r w:rsidR="00274704" w:rsidRPr="000C3CA6">
        <w:rPr>
          <w:rFonts w:ascii="Times New Roman" w:eastAsia="Times New Roman" w:hAnsi="Times New Roman" w:cs="Times New Roman"/>
          <w:sz w:val="26"/>
          <w:szCs w:val="26"/>
        </w:rPr>
        <w:t>, подвергшихся радиоактивному загрязнению в результате аварии на Чернобыльской АЭС</w:t>
      </w:r>
      <w:r w:rsidRPr="000C3CA6">
        <w:rPr>
          <w:rFonts w:ascii="Times New Roman" w:hAnsi="Times New Roman" w:cs="Times New Roman"/>
          <w:sz w:val="26"/>
          <w:szCs w:val="26"/>
        </w:rPr>
        <w:t>» в целях привлечения к работе и закрепления вышеперечисленных категорий работников при заключении контракта им устанавливаются надбавки к должностным окладам, а также выдается единовременное пособие в размере, определенном с применением коэффициентов к базовой величине на день выплаты.</w:t>
      </w:r>
    </w:p>
    <w:p w:rsidR="002364F4" w:rsidRPr="000C3CA6" w:rsidRDefault="00151609" w:rsidP="00442346">
      <w:pPr>
        <w:pStyle w:val="21"/>
        <w:shd w:val="clear" w:color="auto" w:fill="auto"/>
        <w:spacing w:before="0" w:line="240" w:lineRule="auto"/>
        <w:ind w:firstLine="709"/>
        <w:rPr>
          <w:sz w:val="26"/>
          <w:szCs w:val="26"/>
        </w:rPr>
      </w:pPr>
      <w:r w:rsidRPr="000C3CA6">
        <w:rPr>
          <w:sz w:val="26"/>
          <w:szCs w:val="26"/>
        </w:rPr>
        <w:t>Для зоны с правом на отселение эти выплаты составляют:</w:t>
      </w:r>
    </w:p>
    <w:p w:rsidR="002364F4" w:rsidRPr="000C3CA6" w:rsidRDefault="00151609" w:rsidP="00442346">
      <w:pPr>
        <w:pStyle w:val="21"/>
        <w:shd w:val="clear" w:color="auto" w:fill="auto"/>
        <w:spacing w:before="0" w:line="240" w:lineRule="auto"/>
        <w:ind w:firstLine="709"/>
        <w:rPr>
          <w:sz w:val="26"/>
          <w:szCs w:val="26"/>
        </w:rPr>
      </w:pPr>
      <w:r w:rsidRPr="000C3CA6">
        <w:rPr>
          <w:sz w:val="26"/>
          <w:szCs w:val="26"/>
        </w:rPr>
        <w:t>20 базовых величин при заключении контракта на 1 год;</w:t>
      </w:r>
    </w:p>
    <w:p w:rsidR="002364F4" w:rsidRPr="000C3CA6" w:rsidRDefault="00151609" w:rsidP="00442346">
      <w:pPr>
        <w:pStyle w:val="21"/>
        <w:shd w:val="clear" w:color="auto" w:fill="auto"/>
        <w:spacing w:before="0" w:line="240" w:lineRule="auto"/>
        <w:ind w:firstLine="709"/>
        <w:rPr>
          <w:sz w:val="26"/>
          <w:szCs w:val="26"/>
        </w:rPr>
      </w:pPr>
      <w:r w:rsidRPr="000C3CA6">
        <w:rPr>
          <w:sz w:val="26"/>
          <w:szCs w:val="26"/>
        </w:rPr>
        <w:t>40 базовых величин, если контракт заключается на 2 года;</w:t>
      </w:r>
    </w:p>
    <w:p w:rsidR="002364F4" w:rsidRPr="000C3CA6" w:rsidRDefault="00151609" w:rsidP="00442346">
      <w:pPr>
        <w:pStyle w:val="21"/>
        <w:shd w:val="clear" w:color="auto" w:fill="auto"/>
        <w:spacing w:before="0" w:line="240" w:lineRule="auto"/>
        <w:ind w:firstLine="709"/>
        <w:rPr>
          <w:sz w:val="26"/>
          <w:szCs w:val="26"/>
        </w:rPr>
      </w:pPr>
      <w:r w:rsidRPr="000C3CA6">
        <w:rPr>
          <w:sz w:val="26"/>
          <w:szCs w:val="26"/>
        </w:rPr>
        <w:t>60 базовых величин при заключении контракта на 3 и более года; для зоны последующего отселения размер этих выплат равняется соответственно 25, 50 и 75 базовым величинам;</w:t>
      </w:r>
    </w:p>
    <w:p w:rsidR="002364F4" w:rsidRPr="000C3CA6" w:rsidRDefault="00151609" w:rsidP="00442346">
      <w:pPr>
        <w:pStyle w:val="21"/>
        <w:shd w:val="clear" w:color="auto" w:fill="auto"/>
        <w:spacing w:before="0" w:line="240" w:lineRule="auto"/>
        <w:ind w:firstLine="709"/>
        <w:rPr>
          <w:sz w:val="26"/>
          <w:szCs w:val="26"/>
        </w:rPr>
      </w:pPr>
      <w:proofErr w:type="gramStart"/>
      <w:r w:rsidRPr="000C3CA6">
        <w:rPr>
          <w:sz w:val="26"/>
          <w:szCs w:val="26"/>
        </w:rPr>
        <w:t>для зоны с периодическим радиационным контролем (для медицинских, фармацевтических работников (включая руководителей) - 15, 30 и 45 базовым величинам.</w:t>
      </w:r>
      <w:proofErr w:type="gramEnd"/>
    </w:p>
    <w:p w:rsidR="002364F4" w:rsidRPr="000C3CA6" w:rsidRDefault="00151609" w:rsidP="00442346">
      <w:pPr>
        <w:pStyle w:val="21"/>
        <w:shd w:val="clear" w:color="auto" w:fill="auto"/>
        <w:spacing w:before="0" w:line="240" w:lineRule="auto"/>
        <w:ind w:firstLine="709"/>
        <w:rPr>
          <w:sz w:val="26"/>
          <w:szCs w:val="26"/>
        </w:rPr>
      </w:pPr>
      <w:r w:rsidRPr="000C3CA6">
        <w:rPr>
          <w:sz w:val="26"/>
          <w:szCs w:val="26"/>
        </w:rPr>
        <w:t>Кроме того, на каждого приехавшего с работником члена семьи выплачивается единовременное пособие в размере 10 базовых величин.</w:t>
      </w:r>
    </w:p>
    <w:p w:rsidR="002364F4" w:rsidRPr="000C3CA6" w:rsidRDefault="00151609" w:rsidP="00442346">
      <w:pPr>
        <w:pStyle w:val="21"/>
        <w:shd w:val="clear" w:color="auto" w:fill="auto"/>
        <w:spacing w:before="0" w:line="240" w:lineRule="auto"/>
        <w:ind w:firstLine="709"/>
        <w:rPr>
          <w:sz w:val="26"/>
          <w:szCs w:val="26"/>
        </w:rPr>
      </w:pPr>
      <w:r w:rsidRPr="000C3CA6">
        <w:rPr>
          <w:sz w:val="26"/>
          <w:szCs w:val="26"/>
        </w:rPr>
        <w:t>Этим же постановлением для вышеперечисленных категорий работников, заключивших контракт сроком на 5 лет на работу в организациях, расположенных в зонах с правом на отселение и последующего отселения, предусмотрен еще один вид единовременной выплаты:</w:t>
      </w:r>
    </w:p>
    <w:p w:rsidR="002364F4" w:rsidRPr="000C3CA6" w:rsidRDefault="00151609" w:rsidP="00442346">
      <w:pPr>
        <w:pStyle w:val="21"/>
        <w:shd w:val="clear" w:color="auto" w:fill="auto"/>
        <w:spacing w:before="0" w:line="240" w:lineRule="auto"/>
        <w:ind w:firstLine="709"/>
        <w:rPr>
          <w:sz w:val="26"/>
          <w:szCs w:val="26"/>
        </w:rPr>
      </w:pPr>
      <w:r w:rsidRPr="000C3CA6">
        <w:rPr>
          <w:sz w:val="26"/>
          <w:szCs w:val="26"/>
        </w:rPr>
        <w:t>при заключении первого контракта сроком на 5 лет - 200 базовых величин;</w:t>
      </w:r>
    </w:p>
    <w:p w:rsidR="002364F4" w:rsidRPr="000C3CA6" w:rsidRDefault="00151609" w:rsidP="00442346">
      <w:pPr>
        <w:pStyle w:val="21"/>
        <w:shd w:val="clear" w:color="auto" w:fill="auto"/>
        <w:spacing w:before="0" w:line="240" w:lineRule="auto"/>
        <w:ind w:firstLine="709"/>
        <w:rPr>
          <w:sz w:val="26"/>
          <w:szCs w:val="26"/>
        </w:rPr>
      </w:pPr>
      <w:r w:rsidRPr="000C3CA6">
        <w:rPr>
          <w:sz w:val="26"/>
          <w:szCs w:val="26"/>
        </w:rPr>
        <w:t>при заключении второго контракта сроком на 5 лет после 5 лет работы на условиях первого пятилетнего контракта - 300 базовых величин.</w:t>
      </w:r>
    </w:p>
    <w:p w:rsidR="004D0F6F" w:rsidRPr="000C3CA6" w:rsidRDefault="00151609" w:rsidP="00442346">
      <w:pPr>
        <w:pStyle w:val="21"/>
        <w:numPr>
          <w:ilvl w:val="0"/>
          <w:numId w:val="1"/>
        </w:numPr>
        <w:shd w:val="clear" w:color="auto" w:fill="auto"/>
        <w:tabs>
          <w:tab w:val="left" w:pos="851"/>
        </w:tabs>
        <w:spacing w:before="0" w:line="240" w:lineRule="auto"/>
        <w:ind w:firstLine="709"/>
        <w:rPr>
          <w:sz w:val="26"/>
          <w:szCs w:val="26"/>
        </w:rPr>
      </w:pPr>
      <w:proofErr w:type="gramStart"/>
      <w:r w:rsidRPr="000C3CA6">
        <w:rPr>
          <w:sz w:val="26"/>
          <w:szCs w:val="26"/>
        </w:rPr>
        <w:t xml:space="preserve">В целях закрепления специалистов на предприятиях, в учреждениях и организациях различных отраслей экономики, расположенных в зонах радиоактивного загрязнения постановлением Совета Министров Республики Беларусь от 1 октября 1998 г. № 1516 установлены ежегодные выплаты молодым специалистам с высшим и средним специальным образованием, </w:t>
      </w:r>
      <w:r w:rsidR="004D0F6F" w:rsidRPr="000C3CA6">
        <w:rPr>
          <w:sz w:val="26"/>
          <w:szCs w:val="26"/>
        </w:rPr>
        <w:t>направленным на работу или для прохождения службы (военной службы) на территорию радиоактивного загрязнения, в зону последующего отселения и в зону</w:t>
      </w:r>
      <w:proofErr w:type="gramEnd"/>
      <w:r w:rsidR="004D0F6F" w:rsidRPr="000C3CA6">
        <w:rPr>
          <w:sz w:val="26"/>
          <w:szCs w:val="26"/>
        </w:rPr>
        <w:t xml:space="preserve"> с правом на отселение, в размерах, кратных базовой величине</w:t>
      </w:r>
      <w:r w:rsidRPr="000C3CA6">
        <w:rPr>
          <w:sz w:val="26"/>
          <w:szCs w:val="26"/>
        </w:rPr>
        <w:t xml:space="preserve">: </w:t>
      </w:r>
    </w:p>
    <w:p w:rsidR="004D0F6F" w:rsidRPr="000C3CA6" w:rsidRDefault="004D0F6F" w:rsidP="00442346">
      <w:pPr>
        <w:pStyle w:val="21"/>
        <w:shd w:val="clear" w:color="auto" w:fill="auto"/>
        <w:tabs>
          <w:tab w:val="left" w:pos="851"/>
        </w:tabs>
        <w:spacing w:before="0" w:line="240" w:lineRule="auto"/>
        <w:ind w:firstLine="709"/>
        <w:rPr>
          <w:sz w:val="26"/>
          <w:szCs w:val="26"/>
        </w:rPr>
      </w:pPr>
      <w:r w:rsidRPr="000C3CA6">
        <w:rPr>
          <w:sz w:val="26"/>
          <w:szCs w:val="26"/>
        </w:rPr>
        <w:t>после первого года работы – 14,5 БВ;</w:t>
      </w:r>
    </w:p>
    <w:p w:rsidR="004D0F6F" w:rsidRPr="000C3CA6" w:rsidRDefault="004D0F6F" w:rsidP="00442346">
      <w:pPr>
        <w:pStyle w:val="21"/>
        <w:shd w:val="clear" w:color="auto" w:fill="auto"/>
        <w:tabs>
          <w:tab w:val="left" w:pos="851"/>
        </w:tabs>
        <w:spacing w:before="0" w:line="240" w:lineRule="auto"/>
        <w:ind w:firstLine="709"/>
        <w:rPr>
          <w:sz w:val="26"/>
          <w:szCs w:val="26"/>
        </w:rPr>
      </w:pPr>
      <w:r w:rsidRPr="000C3CA6">
        <w:rPr>
          <w:sz w:val="26"/>
          <w:szCs w:val="26"/>
        </w:rPr>
        <w:t>после второго года работы – 17,5 БВ;</w:t>
      </w:r>
    </w:p>
    <w:p w:rsidR="004D0F6F" w:rsidRPr="000C3CA6" w:rsidRDefault="004D0F6F" w:rsidP="00442346">
      <w:pPr>
        <w:pStyle w:val="21"/>
        <w:shd w:val="clear" w:color="auto" w:fill="auto"/>
        <w:tabs>
          <w:tab w:val="left" w:pos="851"/>
        </w:tabs>
        <w:spacing w:before="0" w:line="240" w:lineRule="auto"/>
        <w:ind w:firstLine="709"/>
        <w:rPr>
          <w:sz w:val="26"/>
          <w:szCs w:val="26"/>
        </w:rPr>
      </w:pPr>
      <w:r w:rsidRPr="000C3CA6">
        <w:rPr>
          <w:sz w:val="26"/>
          <w:szCs w:val="26"/>
        </w:rPr>
        <w:t>после третьего года работы – 21,5 БВ.</w:t>
      </w:r>
    </w:p>
    <w:p w:rsidR="000C3CA6" w:rsidRDefault="000C3CA6" w:rsidP="00442346">
      <w:pPr>
        <w:pStyle w:val="23"/>
        <w:keepNext/>
        <w:keepLines/>
        <w:shd w:val="clear" w:color="auto" w:fill="auto"/>
        <w:spacing w:before="0" w:after="0" w:line="240" w:lineRule="auto"/>
        <w:ind w:firstLine="709"/>
        <w:jc w:val="both"/>
        <w:rPr>
          <w:sz w:val="26"/>
          <w:szCs w:val="26"/>
        </w:rPr>
      </w:pPr>
      <w:bookmarkStart w:id="5" w:name="bookmark1"/>
    </w:p>
    <w:p w:rsidR="002364F4" w:rsidRPr="000C3CA6" w:rsidRDefault="00151609" w:rsidP="000C3CA6">
      <w:pPr>
        <w:pStyle w:val="23"/>
        <w:keepNext/>
        <w:keepLines/>
        <w:shd w:val="clear" w:color="auto" w:fill="auto"/>
        <w:spacing w:before="0" w:after="0" w:line="240" w:lineRule="auto"/>
        <w:jc w:val="center"/>
        <w:rPr>
          <w:sz w:val="26"/>
          <w:szCs w:val="26"/>
        </w:rPr>
      </w:pPr>
      <w:r w:rsidRPr="000C3CA6">
        <w:rPr>
          <w:sz w:val="26"/>
          <w:szCs w:val="26"/>
        </w:rPr>
        <w:t>ЛЬГОТЫ ПО ОПЛАТЕ ТРУДА</w:t>
      </w:r>
      <w:bookmarkEnd w:id="5"/>
    </w:p>
    <w:p w:rsidR="002364F4" w:rsidRPr="000C3CA6" w:rsidRDefault="00151609" w:rsidP="00442346">
      <w:pPr>
        <w:pStyle w:val="21"/>
        <w:shd w:val="clear" w:color="auto" w:fill="auto"/>
        <w:spacing w:before="0" w:line="240" w:lineRule="auto"/>
        <w:ind w:firstLine="709"/>
        <w:rPr>
          <w:sz w:val="26"/>
          <w:szCs w:val="26"/>
        </w:rPr>
      </w:pPr>
      <w:r w:rsidRPr="000C3CA6">
        <w:rPr>
          <w:sz w:val="26"/>
          <w:szCs w:val="26"/>
        </w:rPr>
        <w:t xml:space="preserve">В соответствии с действующим законодательством в течение первых двух лет работы многим молодым специалистам осуществляются ежемесячные доплаты к заработной плате. </w:t>
      </w:r>
      <w:proofErr w:type="gramStart"/>
      <w:r w:rsidRPr="000C3CA6">
        <w:rPr>
          <w:sz w:val="26"/>
          <w:szCs w:val="26"/>
        </w:rPr>
        <w:t xml:space="preserve">Так, молодым специалистам с высшим и средним специальным образованием, принятым на работу в организации агропромышленного комплекса, в течение двух лет со дня заключения с ними трудового договора (контракта) установлены доплаты </w:t>
      </w:r>
      <w:r w:rsidR="004D1431" w:rsidRPr="000C3CA6">
        <w:rPr>
          <w:sz w:val="26"/>
          <w:szCs w:val="26"/>
        </w:rPr>
        <w:t>в размере 0,46 базовой ставки, устанавливаемой Советом Министров Республики Беларусь (Указ Президента РБ от 12.08.</w:t>
      </w:r>
      <w:r w:rsidRPr="000C3CA6">
        <w:rPr>
          <w:sz w:val="26"/>
          <w:szCs w:val="26"/>
        </w:rPr>
        <w:t>2013 г. № 353)</w:t>
      </w:r>
      <w:proofErr w:type="gramEnd"/>
    </w:p>
    <w:p w:rsidR="002364F4" w:rsidRPr="000C3CA6" w:rsidRDefault="00151609" w:rsidP="00442346">
      <w:pPr>
        <w:pStyle w:val="21"/>
        <w:shd w:val="clear" w:color="auto" w:fill="auto"/>
        <w:spacing w:before="0" w:line="240" w:lineRule="auto"/>
        <w:ind w:firstLine="709"/>
        <w:rPr>
          <w:sz w:val="26"/>
          <w:szCs w:val="26"/>
        </w:rPr>
      </w:pPr>
      <w:proofErr w:type="gramStart"/>
      <w:r w:rsidRPr="000C3CA6">
        <w:rPr>
          <w:sz w:val="26"/>
          <w:szCs w:val="26"/>
        </w:rPr>
        <w:lastRenderedPageBreak/>
        <w:t xml:space="preserve">В частности в соответствии пп.3.2. п.3 </w:t>
      </w:r>
      <w:r w:rsidR="00D54C40">
        <w:rPr>
          <w:sz w:val="26"/>
          <w:szCs w:val="26"/>
        </w:rPr>
        <w:t>И</w:t>
      </w:r>
      <w:r w:rsidRPr="000C3CA6">
        <w:rPr>
          <w:sz w:val="26"/>
          <w:szCs w:val="26"/>
        </w:rPr>
        <w:t>нструкции о порядке осуществления и размерах стимулирующих и компенсирующих выплат работникам бюджетных организаций, подчиненных Министерству образования, и бюджетных организаций, подчиненных местным исполнительным и распорядительным органам и относящихся к сфере деятельности Министерства образования, утвержденной постановлением Министерства образования Республики Беларусь от 03.06.2019 №71, надбавки устанавливаются молодым специалистам:</w:t>
      </w:r>
      <w:proofErr w:type="gramEnd"/>
    </w:p>
    <w:p w:rsidR="002364F4" w:rsidRPr="000C3CA6" w:rsidRDefault="00151609" w:rsidP="00442346">
      <w:pPr>
        <w:pStyle w:val="21"/>
        <w:shd w:val="clear" w:color="auto" w:fill="auto"/>
        <w:spacing w:before="0" w:line="240" w:lineRule="auto"/>
        <w:ind w:firstLine="709"/>
        <w:rPr>
          <w:sz w:val="26"/>
          <w:szCs w:val="26"/>
        </w:rPr>
      </w:pPr>
      <w:proofErr w:type="gramStart"/>
      <w:r w:rsidRPr="000C3CA6">
        <w:rPr>
          <w:sz w:val="26"/>
          <w:szCs w:val="26"/>
        </w:rPr>
        <w:t>педагогическим работникам из числа выпускников, получивших высшее образование, включенных в банки данных одаренной и талантливой молодежи, которым место работы предоставлено путем распределения (перераспределения), направления на работу (последующего направления на работу) в бюджетные организации сферы образования, в течение двух лет с даты приема их на работу по распределению (направлению) в размере 45 процентов от оклада;</w:t>
      </w:r>
      <w:proofErr w:type="gramEnd"/>
    </w:p>
    <w:p w:rsidR="002364F4" w:rsidRPr="000C3CA6" w:rsidRDefault="00151609" w:rsidP="00442346">
      <w:pPr>
        <w:pStyle w:val="21"/>
        <w:shd w:val="clear" w:color="auto" w:fill="auto"/>
        <w:spacing w:before="0" w:line="240" w:lineRule="auto"/>
        <w:ind w:firstLine="709"/>
        <w:rPr>
          <w:sz w:val="26"/>
          <w:szCs w:val="26"/>
        </w:rPr>
      </w:pPr>
      <w:proofErr w:type="gramStart"/>
      <w:r w:rsidRPr="000C3CA6">
        <w:rPr>
          <w:sz w:val="26"/>
          <w:szCs w:val="26"/>
        </w:rPr>
        <w:t>педагогическим работникам из числа выпускников, получивших высшее и среднее специальное образование (за исключением вышеуказанных), которым место работы предоставлено путем распределения (перераспределения), направления на работу (последующего направления на работу) в бюджетные организации сферы образования, в течение двух лет с даты приема их на работу по распределению (направлению) в размере 30 процентов от оклада;</w:t>
      </w:r>
      <w:proofErr w:type="gramEnd"/>
    </w:p>
    <w:p w:rsidR="002364F4" w:rsidRPr="000C3CA6" w:rsidRDefault="00151609" w:rsidP="00442346">
      <w:pPr>
        <w:pStyle w:val="21"/>
        <w:shd w:val="clear" w:color="auto" w:fill="auto"/>
        <w:spacing w:before="0" w:line="240" w:lineRule="auto"/>
        <w:ind w:firstLine="709"/>
        <w:rPr>
          <w:sz w:val="26"/>
          <w:szCs w:val="26"/>
        </w:rPr>
      </w:pPr>
      <w:proofErr w:type="gramStart"/>
      <w:r w:rsidRPr="000C3CA6">
        <w:rPr>
          <w:sz w:val="26"/>
          <w:szCs w:val="26"/>
        </w:rPr>
        <w:t>молодым специалистам (за исключением педагогических работников) из числа выпускников, получивших высшее и среднее специальное образование, которым место работы предоставлено путем распределения (перераспределения), направления на работу (последующего направления на работу) в бюджетные организации сферы образования, в течение двух лет с даты приема их на работу по распределению (направлению) в размере до 20 процентов (включительно) от оклада.</w:t>
      </w:r>
      <w:proofErr w:type="gramEnd"/>
      <w:r w:rsidRPr="000C3CA6">
        <w:rPr>
          <w:sz w:val="26"/>
          <w:szCs w:val="26"/>
        </w:rPr>
        <w:t xml:space="preserve"> Конкретный размер надбавки устанавливается руководителями бюджетных организаций сферы образования.</w:t>
      </w:r>
    </w:p>
    <w:p w:rsidR="002364F4" w:rsidRPr="000C3CA6" w:rsidRDefault="00151609" w:rsidP="00442346">
      <w:pPr>
        <w:pStyle w:val="21"/>
        <w:shd w:val="clear" w:color="auto" w:fill="auto"/>
        <w:spacing w:before="0" w:line="240" w:lineRule="auto"/>
        <w:ind w:firstLine="709"/>
        <w:rPr>
          <w:sz w:val="26"/>
          <w:szCs w:val="26"/>
        </w:rPr>
      </w:pPr>
      <w:proofErr w:type="gramStart"/>
      <w:r w:rsidRPr="000C3CA6">
        <w:rPr>
          <w:sz w:val="26"/>
          <w:szCs w:val="26"/>
        </w:rPr>
        <w:t>В случае приема на работу выпускников в бюджетные организации сферы образования до момента выдачи свидетельства о направлении на работу (при распределении (направлении) надбавка, указанная в настоящем подпункте, устанавливается в течение двух лет с даты выдачи свидетельства о направлении на работу (при распределении (направлении).</w:t>
      </w:r>
      <w:proofErr w:type="gramEnd"/>
    </w:p>
    <w:p w:rsidR="002364F4" w:rsidRPr="000C3CA6" w:rsidRDefault="00151609" w:rsidP="00442346">
      <w:pPr>
        <w:pStyle w:val="21"/>
        <w:shd w:val="clear" w:color="auto" w:fill="auto"/>
        <w:tabs>
          <w:tab w:val="left" w:pos="2646"/>
          <w:tab w:val="left" w:pos="5271"/>
          <w:tab w:val="left" w:pos="7167"/>
        </w:tabs>
        <w:spacing w:before="0" w:line="240" w:lineRule="auto"/>
        <w:ind w:firstLine="709"/>
        <w:rPr>
          <w:sz w:val="26"/>
          <w:szCs w:val="26"/>
        </w:rPr>
      </w:pPr>
      <w:r w:rsidRPr="000C3CA6">
        <w:rPr>
          <w:sz w:val="26"/>
          <w:szCs w:val="26"/>
        </w:rPr>
        <w:t>Педагогическим работникам с высшим и средним специальным образованием,</w:t>
      </w:r>
      <w:r w:rsidR="00EB04D9" w:rsidRPr="000C3CA6">
        <w:rPr>
          <w:sz w:val="26"/>
          <w:szCs w:val="26"/>
        </w:rPr>
        <w:t xml:space="preserve"> </w:t>
      </w:r>
      <w:r w:rsidRPr="000C3CA6">
        <w:rPr>
          <w:sz w:val="26"/>
          <w:szCs w:val="26"/>
        </w:rPr>
        <w:t>отработавшим</w:t>
      </w:r>
      <w:r w:rsidR="00EB04D9" w:rsidRPr="000C3CA6">
        <w:rPr>
          <w:sz w:val="26"/>
          <w:szCs w:val="26"/>
        </w:rPr>
        <w:t xml:space="preserve"> </w:t>
      </w:r>
      <w:r w:rsidRPr="000C3CA6">
        <w:rPr>
          <w:sz w:val="26"/>
          <w:szCs w:val="26"/>
        </w:rPr>
        <w:t>два года</w:t>
      </w:r>
      <w:r w:rsidR="00EB04D9" w:rsidRPr="000C3CA6">
        <w:rPr>
          <w:sz w:val="26"/>
          <w:szCs w:val="26"/>
        </w:rPr>
        <w:t xml:space="preserve"> </w:t>
      </w:r>
      <w:r w:rsidRPr="000C3CA6">
        <w:rPr>
          <w:sz w:val="26"/>
          <w:szCs w:val="26"/>
        </w:rPr>
        <w:t>по распределению</w:t>
      </w:r>
      <w:r w:rsidR="00EB04D9" w:rsidRPr="000C3CA6">
        <w:rPr>
          <w:sz w:val="26"/>
          <w:szCs w:val="26"/>
        </w:rPr>
        <w:t xml:space="preserve"> </w:t>
      </w:r>
      <w:r w:rsidRPr="000C3CA6">
        <w:rPr>
          <w:sz w:val="26"/>
          <w:szCs w:val="26"/>
        </w:rPr>
        <w:t>(перераспределению), направлению (последующему направлению) на работу и продолжающим работать на условиях заключенных трудовых договоров (контрактов), надбавка молодым специалистам выплачивается в течение последующего одного года в</w:t>
      </w:r>
      <w:r w:rsidR="00EB04D9" w:rsidRPr="000C3CA6">
        <w:rPr>
          <w:sz w:val="26"/>
          <w:szCs w:val="26"/>
        </w:rPr>
        <w:t xml:space="preserve"> размере 30 процентов от оклада.</w:t>
      </w:r>
    </w:p>
    <w:p w:rsidR="0078676C" w:rsidRDefault="0078676C" w:rsidP="00442346">
      <w:pPr>
        <w:pStyle w:val="30"/>
        <w:shd w:val="clear" w:color="auto" w:fill="auto"/>
        <w:spacing w:before="0" w:after="0" w:line="240" w:lineRule="auto"/>
        <w:ind w:firstLine="709"/>
        <w:jc w:val="both"/>
        <w:rPr>
          <w:sz w:val="26"/>
          <w:szCs w:val="26"/>
        </w:rPr>
      </w:pPr>
    </w:p>
    <w:p w:rsidR="002364F4" w:rsidRPr="000C3CA6" w:rsidRDefault="00151609" w:rsidP="0078676C">
      <w:pPr>
        <w:pStyle w:val="30"/>
        <w:shd w:val="clear" w:color="auto" w:fill="auto"/>
        <w:spacing w:before="0" w:after="0" w:line="240" w:lineRule="auto"/>
        <w:rPr>
          <w:sz w:val="26"/>
          <w:szCs w:val="26"/>
        </w:rPr>
      </w:pPr>
      <w:r w:rsidRPr="000C3CA6">
        <w:rPr>
          <w:sz w:val="26"/>
          <w:szCs w:val="26"/>
        </w:rPr>
        <w:t>ЖИЛИЩНЫЙ ВОПРОС МОЛОДЫХ СПЕЦИАЛИСТОВ</w:t>
      </w:r>
    </w:p>
    <w:p w:rsidR="002364F4" w:rsidRPr="000C3CA6" w:rsidRDefault="00151609" w:rsidP="00442346">
      <w:pPr>
        <w:pStyle w:val="21"/>
        <w:shd w:val="clear" w:color="auto" w:fill="auto"/>
        <w:spacing w:before="0" w:line="240" w:lineRule="auto"/>
        <w:ind w:firstLine="709"/>
        <w:rPr>
          <w:sz w:val="26"/>
          <w:szCs w:val="26"/>
        </w:rPr>
      </w:pPr>
      <w:r w:rsidRPr="000C3CA6">
        <w:rPr>
          <w:sz w:val="26"/>
          <w:szCs w:val="26"/>
        </w:rPr>
        <w:t>Основные пути решения жилищного вопроса следующие:</w:t>
      </w:r>
    </w:p>
    <w:p w:rsidR="0078676C" w:rsidRDefault="00541B37" w:rsidP="00442346">
      <w:pPr>
        <w:pStyle w:val="21"/>
        <w:numPr>
          <w:ilvl w:val="0"/>
          <w:numId w:val="3"/>
        </w:numPr>
        <w:shd w:val="clear" w:color="auto" w:fill="auto"/>
        <w:tabs>
          <w:tab w:val="left" w:pos="851"/>
          <w:tab w:val="left" w:pos="993"/>
        </w:tabs>
        <w:spacing w:before="0" w:line="240" w:lineRule="auto"/>
        <w:ind w:firstLine="709"/>
        <w:rPr>
          <w:rStyle w:val="a6"/>
          <w:sz w:val="26"/>
          <w:szCs w:val="26"/>
        </w:rPr>
      </w:pPr>
      <w:r>
        <w:rPr>
          <w:rStyle w:val="a6"/>
          <w:sz w:val="26"/>
          <w:szCs w:val="26"/>
        </w:rPr>
        <w:t>П</w:t>
      </w:r>
      <w:r w:rsidR="00151609" w:rsidRPr="000C3CA6">
        <w:rPr>
          <w:rStyle w:val="a6"/>
          <w:sz w:val="26"/>
          <w:szCs w:val="26"/>
        </w:rPr>
        <w:t xml:space="preserve">редоставление </w:t>
      </w:r>
      <w:r w:rsidR="000B7023" w:rsidRPr="000C3CA6">
        <w:rPr>
          <w:rStyle w:val="a6"/>
          <w:sz w:val="26"/>
          <w:szCs w:val="26"/>
        </w:rPr>
        <w:t>жилых помещений, построенные за счет средств республиканского бюджета, направляемых на преодоление последствий катастрофы на Чернобыльской АЭС</w:t>
      </w:r>
      <w:r w:rsidR="0078676C">
        <w:rPr>
          <w:rStyle w:val="a6"/>
          <w:sz w:val="26"/>
          <w:szCs w:val="26"/>
        </w:rPr>
        <w:t>.</w:t>
      </w:r>
    </w:p>
    <w:p w:rsidR="008F6B63" w:rsidRPr="002E0D57" w:rsidRDefault="00D045E2" w:rsidP="0078676C">
      <w:pPr>
        <w:pStyle w:val="21"/>
        <w:shd w:val="clear" w:color="auto" w:fill="auto"/>
        <w:tabs>
          <w:tab w:val="left" w:pos="851"/>
          <w:tab w:val="left" w:pos="993"/>
        </w:tabs>
        <w:spacing w:before="0" w:line="240" w:lineRule="auto"/>
        <w:ind w:firstLine="709"/>
        <w:rPr>
          <w:rStyle w:val="a6"/>
          <w:sz w:val="26"/>
          <w:szCs w:val="26"/>
        </w:rPr>
      </w:pPr>
      <w:r>
        <w:rPr>
          <w:rStyle w:val="a6"/>
          <w:b w:val="0"/>
          <w:sz w:val="26"/>
          <w:szCs w:val="26"/>
        </w:rPr>
        <w:t>П</w:t>
      </w:r>
      <w:r w:rsidR="0078676C">
        <w:rPr>
          <w:rStyle w:val="a6"/>
          <w:b w:val="0"/>
          <w:sz w:val="26"/>
          <w:szCs w:val="26"/>
        </w:rPr>
        <w:t xml:space="preserve">редоставляются </w:t>
      </w:r>
      <w:r w:rsidR="00181447" w:rsidRPr="000C3CA6">
        <w:rPr>
          <w:rStyle w:val="a6"/>
          <w:b w:val="0"/>
          <w:sz w:val="26"/>
          <w:szCs w:val="26"/>
        </w:rPr>
        <w:t>гражданам,</w:t>
      </w:r>
      <w:r w:rsidR="000B7023" w:rsidRPr="000C3CA6">
        <w:rPr>
          <w:rStyle w:val="a6"/>
          <w:b w:val="0"/>
          <w:sz w:val="26"/>
          <w:szCs w:val="26"/>
        </w:rPr>
        <w:t xml:space="preserve"> не имеющим жилых помещений в собственности (долей в праве общей собственности на жилые помещения) и (или) во владении и пользовании в населенном пункте по месту работы (службы) в связи с характером трудовых (</w:t>
      </w:r>
      <w:r w:rsidR="000B7023" w:rsidRPr="002E0D57">
        <w:rPr>
          <w:rStyle w:val="a6"/>
          <w:b w:val="0"/>
          <w:sz w:val="26"/>
          <w:szCs w:val="26"/>
        </w:rPr>
        <w:t>служебных) отношений, из числа</w:t>
      </w:r>
      <w:r w:rsidR="00181447" w:rsidRPr="002E0D57">
        <w:rPr>
          <w:rStyle w:val="a6"/>
          <w:b w:val="0"/>
          <w:sz w:val="26"/>
          <w:szCs w:val="26"/>
        </w:rPr>
        <w:t xml:space="preserve"> </w:t>
      </w:r>
      <w:r w:rsidR="000B7023" w:rsidRPr="002E0D57">
        <w:rPr>
          <w:rStyle w:val="a6"/>
          <w:b w:val="0"/>
          <w:sz w:val="26"/>
          <w:szCs w:val="26"/>
        </w:rPr>
        <w:t xml:space="preserve">специалистов, прибывших по распределению, направленных на работу в соответствии с договором о целевой подготовке специалиста (рабочего, служащего), на работу в организации, </w:t>
      </w:r>
      <w:r w:rsidR="000B7023" w:rsidRPr="002E0D57">
        <w:rPr>
          <w:rStyle w:val="a6"/>
          <w:b w:val="0"/>
          <w:sz w:val="26"/>
          <w:szCs w:val="26"/>
        </w:rPr>
        <w:lastRenderedPageBreak/>
        <w:t>расположенные на территориях с уровнем радиоактивного загрязнения свыше пяти кюри на квадратный километр и приравненных к ним территориях, а также в населенных пунктах, выведенных из зоны последующего отселения и зоны с правом на отселение (в жилых домах, построенных до вывода населенных пунктов из указанных зон)</w:t>
      </w:r>
      <w:r w:rsidR="00DF7C12" w:rsidRPr="002E0D57">
        <w:rPr>
          <w:rStyle w:val="a6"/>
          <w:b w:val="0"/>
          <w:sz w:val="26"/>
          <w:szCs w:val="26"/>
        </w:rPr>
        <w:t>.</w:t>
      </w:r>
    </w:p>
    <w:p w:rsidR="008231D5" w:rsidRPr="002E0D57" w:rsidRDefault="00541B37" w:rsidP="00442346">
      <w:pPr>
        <w:pStyle w:val="21"/>
        <w:numPr>
          <w:ilvl w:val="0"/>
          <w:numId w:val="3"/>
        </w:numPr>
        <w:shd w:val="clear" w:color="auto" w:fill="auto"/>
        <w:tabs>
          <w:tab w:val="left" w:pos="851"/>
          <w:tab w:val="left" w:pos="993"/>
        </w:tabs>
        <w:spacing w:before="0" w:line="240" w:lineRule="auto"/>
        <w:ind w:firstLine="709"/>
        <w:rPr>
          <w:rStyle w:val="a6"/>
          <w:b w:val="0"/>
          <w:bCs w:val="0"/>
          <w:sz w:val="26"/>
          <w:szCs w:val="26"/>
        </w:rPr>
      </w:pPr>
      <w:r>
        <w:rPr>
          <w:rStyle w:val="a6"/>
          <w:sz w:val="26"/>
          <w:szCs w:val="26"/>
        </w:rPr>
        <w:t>П</w:t>
      </w:r>
      <w:r w:rsidR="00ED69F3" w:rsidRPr="002E0D57">
        <w:rPr>
          <w:rStyle w:val="a6"/>
          <w:sz w:val="26"/>
          <w:szCs w:val="26"/>
        </w:rPr>
        <w:t xml:space="preserve">редоставление </w:t>
      </w:r>
      <w:r w:rsidR="008F6B63" w:rsidRPr="002E0D57">
        <w:rPr>
          <w:rStyle w:val="a6"/>
          <w:sz w:val="26"/>
          <w:szCs w:val="26"/>
        </w:rPr>
        <w:t>а</w:t>
      </w:r>
      <w:r w:rsidR="00ED69F3" w:rsidRPr="002E0D57">
        <w:rPr>
          <w:rStyle w:val="a6"/>
          <w:sz w:val="26"/>
          <w:szCs w:val="26"/>
        </w:rPr>
        <w:t>рендно</w:t>
      </w:r>
      <w:r w:rsidR="008F6B63" w:rsidRPr="002E0D57">
        <w:rPr>
          <w:rStyle w:val="a6"/>
          <w:sz w:val="26"/>
          <w:szCs w:val="26"/>
        </w:rPr>
        <w:t>го</w:t>
      </w:r>
      <w:r w:rsidR="00ED69F3" w:rsidRPr="002E0D57">
        <w:rPr>
          <w:rStyle w:val="a6"/>
          <w:sz w:val="26"/>
          <w:szCs w:val="26"/>
        </w:rPr>
        <w:t xml:space="preserve"> жиль</w:t>
      </w:r>
      <w:r w:rsidR="008F6B63" w:rsidRPr="002E0D57">
        <w:rPr>
          <w:rStyle w:val="a6"/>
          <w:sz w:val="26"/>
          <w:szCs w:val="26"/>
        </w:rPr>
        <w:t>я</w:t>
      </w:r>
      <w:r w:rsidR="00ED69F3" w:rsidRPr="002E0D57">
        <w:rPr>
          <w:rStyle w:val="a6"/>
          <w:sz w:val="26"/>
          <w:szCs w:val="26"/>
        </w:rPr>
        <w:t xml:space="preserve"> коммунального жилищного фонда, построенно</w:t>
      </w:r>
      <w:r w:rsidR="00D045E2" w:rsidRPr="002E0D57">
        <w:rPr>
          <w:rStyle w:val="a6"/>
          <w:sz w:val="26"/>
          <w:szCs w:val="26"/>
        </w:rPr>
        <w:t>го</w:t>
      </w:r>
      <w:r w:rsidR="00ED69F3" w:rsidRPr="002E0D57">
        <w:rPr>
          <w:rStyle w:val="a6"/>
          <w:sz w:val="26"/>
          <w:szCs w:val="26"/>
        </w:rPr>
        <w:t xml:space="preserve"> за счет средств республиканского бюджета, направляемых на преодоление последствий катастрофы на Чернобыльской АЭС</w:t>
      </w:r>
      <w:r w:rsidR="008F6B63" w:rsidRPr="002E0D57">
        <w:rPr>
          <w:rStyle w:val="a6"/>
          <w:sz w:val="26"/>
          <w:szCs w:val="26"/>
        </w:rPr>
        <w:t>.</w:t>
      </w:r>
      <w:r w:rsidR="00ED69F3" w:rsidRPr="002E0D57">
        <w:rPr>
          <w:rStyle w:val="a6"/>
          <w:sz w:val="26"/>
          <w:szCs w:val="26"/>
        </w:rPr>
        <w:t xml:space="preserve"> </w:t>
      </w:r>
    </w:p>
    <w:p w:rsidR="00DF7C12" w:rsidRPr="000C3CA6" w:rsidRDefault="008F6B63" w:rsidP="00161960">
      <w:pPr>
        <w:pStyle w:val="21"/>
        <w:shd w:val="clear" w:color="auto" w:fill="auto"/>
        <w:tabs>
          <w:tab w:val="left" w:pos="851"/>
          <w:tab w:val="left" w:pos="993"/>
        </w:tabs>
        <w:spacing w:before="0" w:line="240" w:lineRule="auto"/>
        <w:ind w:firstLine="709"/>
        <w:rPr>
          <w:rStyle w:val="a6"/>
          <w:b w:val="0"/>
          <w:bCs w:val="0"/>
          <w:sz w:val="26"/>
          <w:szCs w:val="26"/>
        </w:rPr>
      </w:pPr>
      <w:proofErr w:type="gramStart"/>
      <w:r w:rsidRPr="002E0D57">
        <w:rPr>
          <w:rStyle w:val="a6"/>
          <w:b w:val="0"/>
          <w:sz w:val="26"/>
          <w:szCs w:val="26"/>
        </w:rPr>
        <w:t>П</w:t>
      </w:r>
      <w:r w:rsidR="00ED69F3" w:rsidRPr="002E0D57">
        <w:rPr>
          <w:rStyle w:val="a6"/>
          <w:b w:val="0"/>
          <w:sz w:val="26"/>
          <w:szCs w:val="26"/>
        </w:rPr>
        <w:t>редоставляется гражданам</w:t>
      </w:r>
      <w:r w:rsidR="00D045E2" w:rsidRPr="002E0D57">
        <w:rPr>
          <w:rStyle w:val="a6"/>
          <w:b w:val="0"/>
          <w:sz w:val="26"/>
          <w:szCs w:val="26"/>
        </w:rPr>
        <w:t>,</w:t>
      </w:r>
      <w:r w:rsidR="00ED69F3" w:rsidRPr="002E0D57">
        <w:rPr>
          <w:rStyle w:val="a6"/>
          <w:b w:val="0"/>
          <w:sz w:val="26"/>
          <w:szCs w:val="26"/>
        </w:rPr>
        <w:t xml:space="preserve"> не имеющим жилых</w:t>
      </w:r>
      <w:r w:rsidR="00ED69F3" w:rsidRPr="000C3CA6">
        <w:rPr>
          <w:rStyle w:val="a6"/>
          <w:b w:val="0"/>
          <w:sz w:val="26"/>
          <w:szCs w:val="26"/>
        </w:rPr>
        <w:t xml:space="preserve"> помещений в собственности (долей в праве общей собственности на жилые помещения) и (или) во владении и пользовании в населенном </w:t>
      </w:r>
      <w:r w:rsidR="00ED69F3" w:rsidRPr="002E0D57">
        <w:rPr>
          <w:rStyle w:val="a6"/>
          <w:b w:val="0"/>
          <w:sz w:val="26"/>
          <w:szCs w:val="26"/>
        </w:rPr>
        <w:t xml:space="preserve">пункте по месту работы (службы) в связи с характером трудовых </w:t>
      </w:r>
      <w:r w:rsidRPr="002E0D57">
        <w:rPr>
          <w:rStyle w:val="a6"/>
          <w:b w:val="0"/>
          <w:sz w:val="26"/>
          <w:szCs w:val="26"/>
        </w:rPr>
        <w:t xml:space="preserve">(служебных) отношений, из числа </w:t>
      </w:r>
      <w:r w:rsidR="00ED69F3" w:rsidRPr="002E0D57">
        <w:rPr>
          <w:rStyle w:val="a6"/>
          <w:b w:val="0"/>
          <w:sz w:val="26"/>
          <w:szCs w:val="26"/>
        </w:rPr>
        <w:t>специалистов, прибывших по распределению, направленных на работу в соответствии с договором о целевой подготовке специалиста (рабочего, служащего), или специалистов, прибывших по направлению</w:t>
      </w:r>
      <w:proofErr w:type="gramEnd"/>
      <w:r w:rsidR="00ED69F3" w:rsidRPr="002E0D57">
        <w:rPr>
          <w:rStyle w:val="a6"/>
          <w:b w:val="0"/>
          <w:sz w:val="26"/>
          <w:szCs w:val="26"/>
        </w:rPr>
        <w:t xml:space="preserve"> </w:t>
      </w:r>
      <w:proofErr w:type="gramStart"/>
      <w:r w:rsidR="00ED69F3" w:rsidRPr="002E0D57">
        <w:rPr>
          <w:rStyle w:val="a6"/>
          <w:b w:val="0"/>
          <w:sz w:val="26"/>
          <w:szCs w:val="26"/>
        </w:rPr>
        <w:t>государственных органов, других государственных организаций на работу в организации, расположенные на территориях с уровнем радиоактивного загрязнения свыше пяти кюри на квадратный километр и приравненных к ним территориях,</w:t>
      </w:r>
      <w:r w:rsidR="00ED69F3" w:rsidRPr="000C3CA6">
        <w:rPr>
          <w:rStyle w:val="a6"/>
          <w:b w:val="0"/>
          <w:sz w:val="26"/>
          <w:szCs w:val="26"/>
        </w:rPr>
        <w:t xml:space="preserve"> а также в населенных пунктах, выведенных из зоны последующего отселения и зоны с правом на отселение (в жилых домах, построенных до вывода населенных пунктов из указанных зон)</w:t>
      </w:r>
      <w:r w:rsidR="00161960">
        <w:rPr>
          <w:rStyle w:val="a6"/>
          <w:b w:val="0"/>
          <w:sz w:val="26"/>
          <w:szCs w:val="26"/>
        </w:rPr>
        <w:t>.</w:t>
      </w:r>
      <w:proofErr w:type="gramEnd"/>
    </w:p>
    <w:p w:rsidR="00071EFD" w:rsidRDefault="00541B37" w:rsidP="00161960">
      <w:pPr>
        <w:pStyle w:val="23"/>
        <w:keepNext/>
        <w:keepLines/>
        <w:numPr>
          <w:ilvl w:val="0"/>
          <w:numId w:val="3"/>
        </w:numPr>
        <w:shd w:val="clear" w:color="auto" w:fill="auto"/>
        <w:tabs>
          <w:tab w:val="left" w:pos="993"/>
        </w:tabs>
        <w:spacing w:before="0" w:after="0" w:line="240" w:lineRule="auto"/>
        <w:ind w:firstLine="709"/>
        <w:jc w:val="both"/>
        <w:rPr>
          <w:sz w:val="26"/>
          <w:szCs w:val="26"/>
        </w:rPr>
      </w:pPr>
      <w:bookmarkStart w:id="6" w:name="bookmark2"/>
      <w:r>
        <w:rPr>
          <w:sz w:val="26"/>
          <w:szCs w:val="26"/>
        </w:rPr>
        <w:t>П</w:t>
      </w:r>
      <w:r w:rsidR="00071EFD" w:rsidRPr="00071EFD">
        <w:rPr>
          <w:sz w:val="26"/>
          <w:szCs w:val="26"/>
        </w:rPr>
        <w:t>редоставление арендного жилья</w:t>
      </w:r>
      <w:r w:rsidR="00071EFD" w:rsidRPr="00071EFD">
        <w:rPr>
          <w:rFonts w:eastAsia="Courier New"/>
          <w:sz w:val="26"/>
          <w:szCs w:val="26"/>
        </w:rPr>
        <w:t xml:space="preserve"> </w:t>
      </w:r>
      <w:r w:rsidR="00071EFD" w:rsidRPr="00071EFD">
        <w:rPr>
          <w:sz w:val="26"/>
          <w:szCs w:val="26"/>
        </w:rPr>
        <w:t>коммунального жилищного фонда</w:t>
      </w:r>
      <w:r w:rsidR="00071EFD">
        <w:rPr>
          <w:sz w:val="26"/>
          <w:szCs w:val="26"/>
        </w:rPr>
        <w:t xml:space="preserve"> </w:t>
      </w:r>
    </w:p>
    <w:p w:rsidR="00A67ADF" w:rsidRDefault="00161960" w:rsidP="00161960">
      <w:pPr>
        <w:pStyle w:val="23"/>
        <w:keepNext/>
        <w:keepLines/>
        <w:tabs>
          <w:tab w:val="left" w:pos="993"/>
        </w:tabs>
        <w:spacing w:before="0" w:after="0" w:line="240" w:lineRule="auto"/>
        <w:ind w:firstLine="709"/>
        <w:jc w:val="both"/>
        <w:rPr>
          <w:b w:val="0"/>
          <w:sz w:val="26"/>
          <w:szCs w:val="26"/>
        </w:rPr>
      </w:pPr>
      <w:proofErr w:type="gramStart"/>
      <w:r w:rsidRPr="00161960">
        <w:rPr>
          <w:b w:val="0"/>
          <w:sz w:val="26"/>
          <w:szCs w:val="26"/>
        </w:rPr>
        <w:t>Первоочередное право на предоставление арендного жилья коммунального жилищного фонда, за исключением арендного жилья коммунального жилищного фонда, построенного за счет средств республиканского бюджета, направляемых на преодоление последствий катастрофы на Чернобыльской АЭС, имеют граждане в связи с характером трудовых (служебных) отношений при отсутствии у них, а также у членов их семей, которым совместно с гражданами предоставляется арендное жилье, других жилых помещений в</w:t>
      </w:r>
      <w:proofErr w:type="gramEnd"/>
      <w:r w:rsidRPr="00161960">
        <w:rPr>
          <w:b w:val="0"/>
          <w:sz w:val="26"/>
          <w:szCs w:val="26"/>
        </w:rPr>
        <w:t xml:space="preserve"> </w:t>
      </w:r>
      <w:proofErr w:type="gramStart"/>
      <w:r w:rsidRPr="00161960">
        <w:rPr>
          <w:b w:val="0"/>
          <w:sz w:val="26"/>
          <w:szCs w:val="26"/>
        </w:rPr>
        <w:t>собственности (долей в праве общей собственности на жилые помещения) и (или) во владении и пользовании, за исключением жилых помещений, занимаемых гражданами по договору найма жилого помещения в общежитии, в населенном пункте по месту работы (службы) (при реализации первоочередного права на предоставление арендного жилья коммунального жилищного фонда в городе Минске – в городе Минске и населенных пунктах Минского района) из числа</w:t>
      </w:r>
      <w:r w:rsidR="00A67ADF">
        <w:rPr>
          <w:b w:val="0"/>
          <w:sz w:val="26"/>
          <w:szCs w:val="26"/>
        </w:rPr>
        <w:t>:</w:t>
      </w:r>
      <w:proofErr w:type="gramEnd"/>
    </w:p>
    <w:p w:rsidR="00071EFD" w:rsidRDefault="00161960" w:rsidP="00A67ADF">
      <w:pPr>
        <w:pStyle w:val="23"/>
        <w:keepNext/>
        <w:keepLines/>
        <w:tabs>
          <w:tab w:val="left" w:pos="993"/>
        </w:tabs>
        <w:spacing w:before="0" w:after="0" w:line="240" w:lineRule="auto"/>
        <w:ind w:firstLine="709"/>
        <w:jc w:val="both"/>
        <w:rPr>
          <w:b w:val="0"/>
          <w:sz w:val="26"/>
          <w:szCs w:val="26"/>
        </w:rPr>
      </w:pPr>
      <w:r w:rsidRPr="00161960">
        <w:rPr>
          <w:b w:val="0"/>
          <w:sz w:val="26"/>
          <w:szCs w:val="26"/>
        </w:rPr>
        <w:t>молодых рабочих (служащих), специалистов, получивших образование за счет средств республиканского и (или) местных бюджетов, прибывших по распределению, направленных на работу в соответствии с договором о целевой подготовке сп</w:t>
      </w:r>
      <w:r w:rsidR="00A67ADF">
        <w:rPr>
          <w:b w:val="0"/>
          <w:sz w:val="26"/>
          <w:szCs w:val="26"/>
        </w:rPr>
        <w:t>ециалиста (рабочего, служащего);</w:t>
      </w:r>
    </w:p>
    <w:p w:rsidR="00A67ADF" w:rsidRPr="00A67ADF" w:rsidRDefault="00A67ADF" w:rsidP="00A67ADF">
      <w:pPr>
        <w:ind w:firstLine="709"/>
        <w:jc w:val="both"/>
        <w:rPr>
          <w:rFonts w:ascii="Times New Roman" w:eastAsia="Times New Roman" w:hAnsi="Times New Roman" w:cs="Times New Roman"/>
          <w:bCs/>
          <w:sz w:val="26"/>
          <w:szCs w:val="26"/>
        </w:rPr>
      </w:pPr>
      <w:r w:rsidRPr="00A67ADF">
        <w:rPr>
          <w:rFonts w:ascii="Times New Roman" w:eastAsia="Times New Roman" w:hAnsi="Times New Roman" w:cs="Times New Roman"/>
          <w:bCs/>
          <w:sz w:val="26"/>
          <w:szCs w:val="26"/>
        </w:rPr>
        <w:t>лиц, направленных на работу в организации в соответствии с договором о подготовке научного работника высшей квалификации за счет средств республиканского бюджета либо договором о подготовке научного работника высшей квалифи</w:t>
      </w:r>
      <w:r w:rsidR="00405E3D">
        <w:rPr>
          <w:rFonts w:ascii="Times New Roman" w:eastAsia="Times New Roman" w:hAnsi="Times New Roman" w:cs="Times New Roman"/>
          <w:bCs/>
          <w:sz w:val="26"/>
          <w:szCs w:val="26"/>
        </w:rPr>
        <w:t>кации на платной основе.</w:t>
      </w:r>
    </w:p>
    <w:p w:rsidR="002364F4" w:rsidRPr="000C3CA6" w:rsidRDefault="00541B37" w:rsidP="00F30EFD">
      <w:pPr>
        <w:pStyle w:val="23"/>
        <w:keepNext/>
        <w:keepLines/>
        <w:numPr>
          <w:ilvl w:val="0"/>
          <w:numId w:val="3"/>
        </w:numPr>
        <w:shd w:val="clear" w:color="auto" w:fill="auto"/>
        <w:tabs>
          <w:tab w:val="left" w:pos="993"/>
        </w:tabs>
        <w:spacing w:before="0" w:after="0" w:line="240" w:lineRule="auto"/>
        <w:ind w:firstLine="709"/>
        <w:jc w:val="both"/>
        <w:rPr>
          <w:sz w:val="26"/>
          <w:szCs w:val="26"/>
        </w:rPr>
      </w:pPr>
      <w:proofErr w:type="spellStart"/>
      <w:r>
        <w:rPr>
          <w:sz w:val="26"/>
          <w:szCs w:val="26"/>
        </w:rPr>
        <w:t>Н</w:t>
      </w:r>
      <w:r w:rsidR="00151609" w:rsidRPr="000C3CA6">
        <w:rPr>
          <w:sz w:val="26"/>
          <w:szCs w:val="26"/>
        </w:rPr>
        <w:t>айм</w:t>
      </w:r>
      <w:proofErr w:type="spellEnd"/>
      <w:r w:rsidR="00151609" w:rsidRPr="000C3CA6">
        <w:rPr>
          <w:sz w:val="26"/>
          <w:szCs w:val="26"/>
        </w:rPr>
        <w:t xml:space="preserve"> жилого помещения </w:t>
      </w:r>
      <w:r w:rsidR="00151609" w:rsidRPr="000C3CA6">
        <w:rPr>
          <w:rStyle w:val="24"/>
          <w:b/>
          <w:sz w:val="26"/>
          <w:szCs w:val="26"/>
        </w:rPr>
        <w:t>у</w:t>
      </w:r>
      <w:r w:rsidR="00151609" w:rsidRPr="000C3CA6">
        <w:rPr>
          <w:rStyle w:val="24"/>
          <w:sz w:val="26"/>
          <w:szCs w:val="26"/>
        </w:rPr>
        <w:t xml:space="preserve"> </w:t>
      </w:r>
      <w:r w:rsidR="00151609" w:rsidRPr="000C3CA6">
        <w:rPr>
          <w:sz w:val="26"/>
          <w:szCs w:val="26"/>
        </w:rPr>
        <w:t>граждан</w:t>
      </w:r>
      <w:bookmarkEnd w:id="6"/>
      <w:r w:rsidR="00F30EFD">
        <w:rPr>
          <w:sz w:val="26"/>
          <w:szCs w:val="26"/>
        </w:rPr>
        <w:t>.</w:t>
      </w:r>
    </w:p>
    <w:p w:rsidR="0038576E" w:rsidRDefault="0038576E" w:rsidP="00F30EFD">
      <w:pPr>
        <w:pStyle w:val="21"/>
        <w:shd w:val="clear" w:color="auto" w:fill="auto"/>
        <w:tabs>
          <w:tab w:val="left" w:pos="993"/>
        </w:tabs>
        <w:spacing w:before="0" w:line="240" w:lineRule="auto"/>
        <w:ind w:firstLine="709"/>
        <w:rPr>
          <w:sz w:val="26"/>
          <w:szCs w:val="26"/>
        </w:rPr>
      </w:pPr>
      <w:proofErr w:type="gramStart"/>
      <w:r w:rsidRPr="0038576E">
        <w:rPr>
          <w:sz w:val="26"/>
          <w:szCs w:val="26"/>
        </w:rPr>
        <w:t>Молодым специалистам, молодым рабочим (служащим), а также выпускникам, указанным в пункте 5 статьи 84 Кодекса Республики Беларусь об образовании, областные, Минский городской Советы депутатов, наниматели в соответствии с законодательством могут устанавливать денежную помощь, выделять средства с целью компенсации затрат на наем жилых помещений.</w:t>
      </w:r>
      <w:proofErr w:type="gramEnd"/>
    </w:p>
    <w:p w:rsidR="002364F4" w:rsidRPr="000C3CA6" w:rsidRDefault="00151609" w:rsidP="0070020E">
      <w:pPr>
        <w:pStyle w:val="21"/>
        <w:shd w:val="clear" w:color="auto" w:fill="auto"/>
        <w:tabs>
          <w:tab w:val="left" w:pos="993"/>
        </w:tabs>
        <w:spacing w:before="0" w:line="240" w:lineRule="auto"/>
        <w:ind w:firstLine="709"/>
        <w:rPr>
          <w:sz w:val="26"/>
          <w:szCs w:val="26"/>
        </w:rPr>
      </w:pPr>
      <w:r w:rsidRPr="000C3CA6">
        <w:rPr>
          <w:sz w:val="26"/>
          <w:szCs w:val="26"/>
        </w:rPr>
        <w:t>При этом физические лица, получающие доходы от сдачи внаём жилых помещений молодым специалистам, освобождаются от уплаты подоходного налога.</w:t>
      </w:r>
    </w:p>
    <w:p w:rsidR="00364CC8" w:rsidRPr="0090661E" w:rsidRDefault="00541B37" w:rsidP="0070020E">
      <w:pPr>
        <w:pStyle w:val="21"/>
        <w:numPr>
          <w:ilvl w:val="0"/>
          <w:numId w:val="3"/>
        </w:numPr>
        <w:shd w:val="clear" w:color="auto" w:fill="auto"/>
        <w:tabs>
          <w:tab w:val="left" w:pos="993"/>
        </w:tabs>
        <w:spacing w:before="0" w:line="240" w:lineRule="auto"/>
        <w:ind w:firstLine="709"/>
        <w:rPr>
          <w:rStyle w:val="a6"/>
          <w:b w:val="0"/>
          <w:bCs w:val="0"/>
          <w:sz w:val="26"/>
          <w:szCs w:val="26"/>
        </w:rPr>
      </w:pPr>
      <w:r>
        <w:rPr>
          <w:rStyle w:val="a6"/>
          <w:sz w:val="26"/>
          <w:szCs w:val="26"/>
        </w:rPr>
        <w:lastRenderedPageBreak/>
        <w:t>С</w:t>
      </w:r>
      <w:r w:rsidR="00151609" w:rsidRPr="000C3CA6">
        <w:rPr>
          <w:rStyle w:val="a6"/>
          <w:sz w:val="26"/>
          <w:szCs w:val="26"/>
        </w:rPr>
        <w:t>троительство жилья с помо</w:t>
      </w:r>
      <w:r w:rsidR="002815B0" w:rsidRPr="000C3CA6">
        <w:rPr>
          <w:rStyle w:val="a6"/>
          <w:sz w:val="26"/>
          <w:szCs w:val="26"/>
        </w:rPr>
        <w:t>щью получения льготных кредитов.</w:t>
      </w:r>
    </w:p>
    <w:p w:rsidR="0070020E" w:rsidRDefault="0070020E" w:rsidP="0070020E">
      <w:pPr>
        <w:pStyle w:val="21"/>
        <w:tabs>
          <w:tab w:val="left" w:pos="993"/>
        </w:tabs>
        <w:spacing w:before="0" w:line="240" w:lineRule="auto"/>
        <w:ind w:firstLine="709"/>
        <w:rPr>
          <w:rStyle w:val="a6"/>
          <w:b w:val="0"/>
          <w:bCs w:val="0"/>
          <w:sz w:val="26"/>
          <w:szCs w:val="26"/>
        </w:rPr>
      </w:pPr>
      <w:r>
        <w:rPr>
          <w:rStyle w:val="a6"/>
          <w:b w:val="0"/>
          <w:bCs w:val="0"/>
          <w:sz w:val="26"/>
          <w:szCs w:val="26"/>
        </w:rPr>
        <w:t xml:space="preserve">Предоставление </w:t>
      </w:r>
      <w:r w:rsidRPr="0070020E">
        <w:rPr>
          <w:sz w:val="26"/>
          <w:szCs w:val="26"/>
        </w:rPr>
        <w:t>прав</w:t>
      </w:r>
      <w:r>
        <w:rPr>
          <w:sz w:val="26"/>
          <w:szCs w:val="26"/>
        </w:rPr>
        <w:t>а</w:t>
      </w:r>
      <w:r w:rsidRPr="0070020E">
        <w:rPr>
          <w:sz w:val="26"/>
          <w:szCs w:val="26"/>
        </w:rPr>
        <w:t xml:space="preserve"> на получение льготных кредитов на строительство (реконструкцию) или приобретение жилых помещений</w:t>
      </w:r>
      <w:r>
        <w:rPr>
          <w:sz w:val="26"/>
          <w:szCs w:val="26"/>
        </w:rPr>
        <w:t xml:space="preserve"> регулируется</w:t>
      </w:r>
      <w:r>
        <w:rPr>
          <w:rStyle w:val="a6"/>
          <w:b w:val="0"/>
          <w:bCs w:val="0"/>
          <w:sz w:val="26"/>
          <w:szCs w:val="26"/>
        </w:rPr>
        <w:t xml:space="preserve"> </w:t>
      </w:r>
      <w:r w:rsidRPr="0070020E">
        <w:rPr>
          <w:rStyle w:val="a6"/>
          <w:b w:val="0"/>
          <w:bCs w:val="0"/>
          <w:sz w:val="26"/>
          <w:szCs w:val="26"/>
        </w:rPr>
        <w:t>Указом Президента Республики Беларусь от 06.01.2012 №13 «О</w:t>
      </w:r>
      <w:r>
        <w:rPr>
          <w:rStyle w:val="a6"/>
          <w:b w:val="0"/>
          <w:bCs w:val="0"/>
          <w:sz w:val="26"/>
          <w:szCs w:val="26"/>
        </w:rPr>
        <w:t xml:space="preserve"> </w:t>
      </w:r>
      <w:r w:rsidRPr="0070020E">
        <w:rPr>
          <w:rStyle w:val="a6"/>
          <w:b w:val="0"/>
          <w:bCs w:val="0"/>
          <w:sz w:val="26"/>
          <w:szCs w:val="26"/>
        </w:rPr>
        <w:t>некоторых вопросах предоставления гражданам государственной поддержки</w:t>
      </w:r>
      <w:r>
        <w:rPr>
          <w:rStyle w:val="a6"/>
          <w:b w:val="0"/>
          <w:bCs w:val="0"/>
          <w:sz w:val="26"/>
          <w:szCs w:val="26"/>
        </w:rPr>
        <w:t xml:space="preserve"> </w:t>
      </w:r>
      <w:r w:rsidRPr="0070020E">
        <w:rPr>
          <w:rStyle w:val="a6"/>
          <w:b w:val="0"/>
          <w:bCs w:val="0"/>
          <w:sz w:val="26"/>
          <w:szCs w:val="26"/>
        </w:rPr>
        <w:t>при строительстве (реконструкции) или приобретении жилых помещений»</w:t>
      </w:r>
      <w:r w:rsidR="002E0D57">
        <w:rPr>
          <w:rStyle w:val="a6"/>
          <w:b w:val="0"/>
          <w:bCs w:val="0"/>
          <w:sz w:val="26"/>
          <w:szCs w:val="26"/>
        </w:rPr>
        <w:t>.</w:t>
      </w:r>
    </w:p>
    <w:p w:rsidR="002364F4" w:rsidRPr="000C3CA6" w:rsidRDefault="002364F4" w:rsidP="00442346">
      <w:pPr>
        <w:pStyle w:val="21"/>
        <w:shd w:val="clear" w:color="auto" w:fill="auto"/>
        <w:tabs>
          <w:tab w:val="left" w:pos="717"/>
        </w:tabs>
        <w:spacing w:before="0" w:line="240" w:lineRule="auto"/>
        <w:ind w:firstLine="709"/>
        <w:rPr>
          <w:sz w:val="26"/>
          <w:szCs w:val="26"/>
        </w:rPr>
      </w:pPr>
    </w:p>
    <w:p w:rsidR="0090661E" w:rsidRDefault="00151609" w:rsidP="007D0EBF">
      <w:pPr>
        <w:pStyle w:val="23"/>
        <w:keepNext/>
        <w:keepLines/>
        <w:shd w:val="clear" w:color="auto" w:fill="auto"/>
        <w:spacing w:before="0" w:after="0" w:line="240" w:lineRule="auto"/>
        <w:jc w:val="center"/>
        <w:rPr>
          <w:sz w:val="26"/>
          <w:szCs w:val="26"/>
        </w:rPr>
      </w:pPr>
      <w:bookmarkStart w:id="7" w:name="bookmark3"/>
      <w:r w:rsidRPr="000C3CA6">
        <w:rPr>
          <w:sz w:val="26"/>
          <w:szCs w:val="26"/>
        </w:rPr>
        <w:t>О ПРЕДОСТАВЛЕ</w:t>
      </w:r>
      <w:r w:rsidRPr="000C3CA6">
        <w:rPr>
          <w:rStyle w:val="25"/>
          <w:b/>
          <w:bCs/>
          <w:sz w:val="26"/>
          <w:szCs w:val="26"/>
          <w:u w:val="none"/>
        </w:rPr>
        <w:t>НИИ</w:t>
      </w:r>
      <w:r w:rsidRPr="000C3CA6">
        <w:rPr>
          <w:sz w:val="26"/>
          <w:szCs w:val="26"/>
        </w:rPr>
        <w:t xml:space="preserve"> ЛЬГОТНЫХ КРЕД</w:t>
      </w:r>
      <w:r w:rsidRPr="000C3CA6">
        <w:rPr>
          <w:rStyle w:val="25"/>
          <w:b/>
          <w:bCs/>
          <w:sz w:val="26"/>
          <w:szCs w:val="26"/>
          <w:u w:val="none"/>
        </w:rPr>
        <w:t>И</w:t>
      </w:r>
      <w:r w:rsidRPr="000C3CA6">
        <w:rPr>
          <w:sz w:val="26"/>
          <w:szCs w:val="26"/>
        </w:rPr>
        <w:t>ТОВ</w:t>
      </w:r>
      <w:bookmarkEnd w:id="7"/>
      <w:r w:rsidR="0090661E">
        <w:rPr>
          <w:sz w:val="26"/>
          <w:szCs w:val="26"/>
        </w:rPr>
        <w:t xml:space="preserve"> </w:t>
      </w:r>
    </w:p>
    <w:p w:rsidR="002364F4" w:rsidRPr="000C3CA6" w:rsidRDefault="0090661E" w:rsidP="007D0EBF">
      <w:pPr>
        <w:pStyle w:val="23"/>
        <w:keepNext/>
        <w:keepLines/>
        <w:shd w:val="clear" w:color="auto" w:fill="auto"/>
        <w:spacing w:before="0" w:after="0" w:line="240" w:lineRule="auto"/>
        <w:jc w:val="center"/>
        <w:rPr>
          <w:sz w:val="26"/>
          <w:szCs w:val="26"/>
        </w:rPr>
      </w:pPr>
      <w:r w:rsidRPr="0090661E">
        <w:rPr>
          <w:sz w:val="26"/>
          <w:szCs w:val="26"/>
        </w:rPr>
        <w:t>на приобретение домашнего имущества</w:t>
      </w:r>
    </w:p>
    <w:p w:rsidR="002364F4" w:rsidRPr="000C3CA6" w:rsidRDefault="00151609" w:rsidP="005D0DFA">
      <w:pPr>
        <w:pStyle w:val="21"/>
        <w:shd w:val="clear" w:color="auto" w:fill="auto"/>
        <w:spacing w:before="0" w:line="240" w:lineRule="auto"/>
        <w:ind w:firstLine="709"/>
        <w:rPr>
          <w:sz w:val="26"/>
          <w:szCs w:val="26"/>
        </w:rPr>
      </w:pPr>
      <w:proofErr w:type="gramStart"/>
      <w:r w:rsidRPr="000C3CA6">
        <w:rPr>
          <w:sz w:val="26"/>
          <w:szCs w:val="26"/>
        </w:rPr>
        <w:t xml:space="preserve">Льготные кредиты на приобретение домашнего имущества и товаров первой необходимости предоставляются </w:t>
      </w:r>
      <w:r w:rsidR="00F57737" w:rsidRPr="00F57737">
        <w:rPr>
          <w:sz w:val="26"/>
          <w:szCs w:val="26"/>
        </w:rPr>
        <w:t>выпускник</w:t>
      </w:r>
      <w:r w:rsidR="00F57737">
        <w:rPr>
          <w:sz w:val="26"/>
          <w:szCs w:val="26"/>
        </w:rPr>
        <w:t>ам</w:t>
      </w:r>
      <w:r w:rsidR="00F57737" w:rsidRPr="00F57737">
        <w:rPr>
          <w:sz w:val="26"/>
          <w:szCs w:val="26"/>
        </w:rPr>
        <w:t xml:space="preserve"> государственных учреждений образования, получивших высшее образование, направленных на работу (для прохождения службы) не по месту жительства родителей или в районы, пострадавшие от катастрофы на Чернобыльской АЭС, независимо от места жительства родителей, в организации, финансируемые из бюджета, воинские части, Следственный комитет, Государственный комитет судебных экспертиз, органы внутренних дел, органы</w:t>
      </w:r>
      <w:proofErr w:type="gramEnd"/>
      <w:r w:rsidR="00F57737" w:rsidRPr="00F57737">
        <w:rPr>
          <w:sz w:val="26"/>
          <w:szCs w:val="26"/>
        </w:rPr>
        <w:t xml:space="preserve"> и подразделения по чрезвычайным ситуациям, организации потребительской кооперации и сельскохозяйственные организации</w:t>
      </w:r>
      <w:r w:rsidR="005D0DFA">
        <w:rPr>
          <w:sz w:val="26"/>
          <w:szCs w:val="26"/>
        </w:rPr>
        <w:t xml:space="preserve"> </w:t>
      </w:r>
      <w:r w:rsidRPr="000C3CA6">
        <w:rPr>
          <w:sz w:val="26"/>
          <w:szCs w:val="26"/>
        </w:rPr>
        <w:t>в соответствии с Указом Президента Республики Беларусь от 27 ноября 2000 года № 631.</w:t>
      </w:r>
    </w:p>
    <w:p w:rsidR="005D0DFA" w:rsidRDefault="005D0DFA" w:rsidP="00442346">
      <w:pPr>
        <w:pStyle w:val="21"/>
        <w:shd w:val="clear" w:color="auto" w:fill="auto"/>
        <w:spacing w:before="0" w:line="240" w:lineRule="auto"/>
        <w:ind w:firstLine="709"/>
        <w:rPr>
          <w:sz w:val="26"/>
          <w:szCs w:val="26"/>
        </w:rPr>
      </w:pPr>
      <w:proofErr w:type="gramStart"/>
      <w:r>
        <w:rPr>
          <w:sz w:val="26"/>
          <w:szCs w:val="26"/>
        </w:rPr>
        <w:t>Л</w:t>
      </w:r>
      <w:r w:rsidRPr="005D0DFA">
        <w:rPr>
          <w:sz w:val="26"/>
          <w:szCs w:val="26"/>
        </w:rPr>
        <w:t>ьготные кредиты предоставляются по спискам, утвержденным районными, городскими, районными в городах исполнительными и распорядительными органами, на основании ходатайств организаций, финансируемых из бюджета, а также воинских частей, Следственного комитета, Государственного комитета судебных экспертиз, органов внутренних дел, органов и подразделений по чрезвычайным ситуациям, организаций потребительской кооперации и сельскохозяйственных организаций, в которых работают (проходят службу) выпускники государственных учреждений образования, получившие высшее образование</w:t>
      </w:r>
      <w:r w:rsidR="00990EEE">
        <w:rPr>
          <w:sz w:val="26"/>
          <w:szCs w:val="26"/>
        </w:rPr>
        <w:t>.</w:t>
      </w:r>
      <w:proofErr w:type="gramEnd"/>
    </w:p>
    <w:p w:rsidR="002364F4" w:rsidRPr="000C3CA6" w:rsidRDefault="00151609" w:rsidP="00442346">
      <w:pPr>
        <w:pStyle w:val="21"/>
        <w:shd w:val="clear" w:color="auto" w:fill="auto"/>
        <w:spacing w:before="0" w:line="240" w:lineRule="auto"/>
        <w:ind w:firstLine="709"/>
        <w:rPr>
          <w:sz w:val="26"/>
          <w:szCs w:val="26"/>
        </w:rPr>
      </w:pPr>
      <w:r w:rsidRPr="000C3CA6">
        <w:rPr>
          <w:sz w:val="26"/>
          <w:szCs w:val="26"/>
        </w:rPr>
        <w:t>Кредит предоставляется один раз в течение 2-х лет после окончания обучения в размере до 15-кратного размера бюджета прожиточного минимума в среднем на душу населения. Срок пользования - до 5 лет. Процентная ставка - 25 процентов ставки рефинансирования Национального банка Республики Беларусь.</w:t>
      </w:r>
    </w:p>
    <w:p w:rsidR="002364F4" w:rsidRPr="000C3CA6" w:rsidRDefault="00151609" w:rsidP="00442346">
      <w:pPr>
        <w:pStyle w:val="21"/>
        <w:shd w:val="clear" w:color="auto" w:fill="auto"/>
        <w:spacing w:before="0" w:line="240" w:lineRule="auto"/>
        <w:ind w:firstLine="709"/>
        <w:rPr>
          <w:sz w:val="26"/>
          <w:szCs w:val="26"/>
        </w:rPr>
      </w:pPr>
      <w:r w:rsidRPr="000C3CA6">
        <w:rPr>
          <w:sz w:val="26"/>
          <w:szCs w:val="26"/>
        </w:rPr>
        <w:t xml:space="preserve">В перечень приобретаемого домашнего имущества входит: </w:t>
      </w:r>
      <w:r w:rsidR="00C67258" w:rsidRPr="00C67258">
        <w:rPr>
          <w:sz w:val="26"/>
          <w:szCs w:val="26"/>
        </w:rPr>
        <w:t>мебель, холодильник, телевизор, газовая или электрическая плита, стиральная машина, микроволновая печь, компьютер, монитор, пылесос, электрочайник, кухонная машина</w:t>
      </w:r>
      <w:proofErr w:type="gramStart"/>
      <w:r w:rsidR="00E46D45">
        <w:rPr>
          <w:sz w:val="26"/>
          <w:szCs w:val="26"/>
        </w:rPr>
        <w:t>.</w:t>
      </w:r>
      <w:proofErr w:type="gramEnd"/>
      <w:r w:rsidR="00E46D45">
        <w:rPr>
          <w:sz w:val="26"/>
          <w:szCs w:val="26"/>
        </w:rPr>
        <w:t xml:space="preserve"> К </w:t>
      </w:r>
      <w:r w:rsidR="00C67258" w:rsidRPr="00C67258">
        <w:rPr>
          <w:sz w:val="26"/>
          <w:szCs w:val="26"/>
        </w:rPr>
        <w:t>товар</w:t>
      </w:r>
      <w:r w:rsidR="00E46D45">
        <w:rPr>
          <w:sz w:val="26"/>
          <w:szCs w:val="26"/>
        </w:rPr>
        <w:t>ам</w:t>
      </w:r>
      <w:r w:rsidR="00C67258" w:rsidRPr="00C67258">
        <w:rPr>
          <w:sz w:val="26"/>
          <w:szCs w:val="26"/>
        </w:rPr>
        <w:t xml:space="preserve"> первой необходимости </w:t>
      </w:r>
      <w:r w:rsidR="00E46D45">
        <w:rPr>
          <w:sz w:val="26"/>
          <w:szCs w:val="26"/>
        </w:rPr>
        <w:t xml:space="preserve">относятся: </w:t>
      </w:r>
      <w:r w:rsidR="00C67258" w:rsidRPr="00C67258">
        <w:rPr>
          <w:sz w:val="26"/>
          <w:szCs w:val="26"/>
        </w:rPr>
        <w:t>одежда, обувь, постельное белье, одеяла, подушки, посуда</w:t>
      </w:r>
      <w:r w:rsidR="00E46D45">
        <w:rPr>
          <w:sz w:val="26"/>
          <w:szCs w:val="26"/>
        </w:rPr>
        <w:t>.</w:t>
      </w:r>
      <w:r w:rsidR="00C67258" w:rsidRPr="00C67258">
        <w:rPr>
          <w:sz w:val="26"/>
          <w:szCs w:val="26"/>
        </w:rPr>
        <w:t xml:space="preserve"> </w:t>
      </w:r>
      <w:r w:rsidR="00E46D45">
        <w:rPr>
          <w:sz w:val="26"/>
          <w:szCs w:val="26"/>
        </w:rPr>
        <w:t xml:space="preserve">Данные товары и имущество должны быть </w:t>
      </w:r>
      <w:r w:rsidR="00C67258" w:rsidRPr="00C67258">
        <w:rPr>
          <w:sz w:val="26"/>
          <w:szCs w:val="26"/>
        </w:rPr>
        <w:t>произведены в Республике Беларусь.</w:t>
      </w:r>
    </w:p>
    <w:sectPr w:rsidR="002364F4" w:rsidRPr="000C3CA6" w:rsidSect="00541B37">
      <w:headerReference w:type="default" r:id="rId8"/>
      <w:type w:val="continuous"/>
      <w:pgSz w:w="11909" w:h="16838"/>
      <w:pgMar w:top="1021" w:right="624" w:bottom="1021" w:left="1418" w:header="340" w:footer="6"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691A" w:rsidRDefault="000D691A">
      <w:r>
        <w:separator/>
      </w:r>
    </w:p>
  </w:endnote>
  <w:endnote w:type="continuationSeparator" w:id="0">
    <w:p w:rsidR="000D691A" w:rsidRDefault="000D69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691A" w:rsidRDefault="000D691A"/>
  </w:footnote>
  <w:footnote w:type="continuationSeparator" w:id="0">
    <w:p w:rsidR="000D691A" w:rsidRDefault="000D691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1719153"/>
      <w:docPartObj>
        <w:docPartGallery w:val="Page Numbers (Top of Page)"/>
        <w:docPartUnique/>
      </w:docPartObj>
    </w:sdtPr>
    <w:sdtEndPr>
      <w:rPr>
        <w:rFonts w:ascii="Times New Roman" w:hAnsi="Times New Roman" w:cs="Times New Roman"/>
      </w:rPr>
    </w:sdtEndPr>
    <w:sdtContent>
      <w:p w:rsidR="00ED0089" w:rsidRPr="00ED0089" w:rsidRDefault="00ED0089">
        <w:pPr>
          <w:pStyle w:val="a7"/>
          <w:jc w:val="center"/>
          <w:rPr>
            <w:rFonts w:ascii="Times New Roman" w:hAnsi="Times New Roman" w:cs="Times New Roman"/>
          </w:rPr>
        </w:pPr>
        <w:r w:rsidRPr="00ED0089">
          <w:rPr>
            <w:rFonts w:ascii="Times New Roman" w:hAnsi="Times New Roman" w:cs="Times New Roman"/>
          </w:rPr>
          <w:fldChar w:fldCharType="begin"/>
        </w:r>
        <w:r w:rsidRPr="00ED0089">
          <w:rPr>
            <w:rFonts w:ascii="Times New Roman" w:hAnsi="Times New Roman" w:cs="Times New Roman"/>
          </w:rPr>
          <w:instrText>PAGE   \* MERGEFORMAT</w:instrText>
        </w:r>
        <w:r w:rsidRPr="00ED0089">
          <w:rPr>
            <w:rFonts w:ascii="Times New Roman" w:hAnsi="Times New Roman" w:cs="Times New Roman"/>
          </w:rPr>
          <w:fldChar w:fldCharType="separate"/>
        </w:r>
        <w:r w:rsidR="00541B37">
          <w:rPr>
            <w:rFonts w:ascii="Times New Roman" w:hAnsi="Times New Roman" w:cs="Times New Roman"/>
            <w:noProof/>
          </w:rPr>
          <w:t>4</w:t>
        </w:r>
        <w:r w:rsidRPr="00ED0089">
          <w:rPr>
            <w:rFonts w:ascii="Times New Roman" w:hAnsi="Times New Roman" w:cs="Times New Roman"/>
          </w:rPr>
          <w:fldChar w:fldCharType="end"/>
        </w:r>
      </w:p>
    </w:sdtContent>
  </w:sdt>
  <w:p w:rsidR="00ED0089" w:rsidRDefault="00ED0089">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1B4300"/>
    <w:multiLevelType w:val="multilevel"/>
    <w:tmpl w:val="54CEE1D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2F94301"/>
    <w:multiLevelType w:val="multilevel"/>
    <w:tmpl w:val="8C68122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5DA2419"/>
    <w:multiLevelType w:val="multilevel"/>
    <w:tmpl w:val="0E88D63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0192F80"/>
    <w:multiLevelType w:val="multilevel"/>
    <w:tmpl w:val="D8BAFD7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67A91E53"/>
    <w:multiLevelType w:val="multilevel"/>
    <w:tmpl w:val="0A2A6F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2"/>
  </w:compat>
  <w:rsids>
    <w:rsidRoot w:val="002364F4"/>
    <w:rsid w:val="00071EFD"/>
    <w:rsid w:val="000B7023"/>
    <w:rsid w:val="000C3CA6"/>
    <w:rsid w:val="000D1C0A"/>
    <w:rsid w:val="000D691A"/>
    <w:rsid w:val="00151609"/>
    <w:rsid w:val="00161960"/>
    <w:rsid w:val="00181447"/>
    <w:rsid w:val="00215A38"/>
    <w:rsid w:val="002364F4"/>
    <w:rsid w:val="00274704"/>
    <w:rsid w:val="002815B0"/>
    <w:rsid w:val="002B6630"/>
    <w:rsid w:val="002E0D57"/>
    <w:rsid w:val="00325E15"/>
    <w:rsid w:val="00325FF5"/>
    <w:rsid w:val="00364CC8"/>
    <w:rsid w:val="0038576E"/>
    <w:rsid w:val="00405E3D"/>
    <w:rsid w:val="00442346"/>
    <w:rsid w:val="00443B46"/>
    <w:rsid w:val="004A67CC"/>
    <w:rsid w:val="004D0F6F"/>
    <w:rsid w:val="004D1431"/>
    <w:rsid w:val="004E10A3"/>
    <w:rsid w:val="00541B37"/>
    <w:rsid w:val="005D0DFA"/>
    <w:rsid w:val="00647DC3"/>
    <w:rsid w:val="0070020E"/>
    <w:rsid w:val="00755F2C"/>
    <w:rsid w:val="0078676C"/>
    <w:rsid w:val="007D0EBF"/>
    <w:rsid w:val="008231D5"/>
    <w:rsid w:val="008C0D0C"/>
    <w:rsid w:val="008C7B24"/>
    <w:rsid w:val="008F6B63"/>
    <w:rsid w:val="0090661E"/>
    <w:rsid w:val="00990EEE"/>
    <w:rsid w:val="009C7567"/>
    <w:rsid w:val="00A41D30"/>
    <w:rsid w:val="00A67ADF"/>
    <w:rsid w:val="00B24B75"/>
    <w:rsid w:val="00BB255E"/>
    <w:rsid w:val="00C67258"/>
    <w:rsid w:val="00CC7B9D"/>
    <w:rsid w:val="00CE4012"/>
    <w:rsid w:val="00D045E2"/>
    <w:rsid w:val="00D25470"/>
    <w:rsid w:val="00D54C40"/>
    <w:rsid w:val="00DF7C12"/>
    <w:rsid w:val="00E46D45"/>
    <w:rsid w:val="00E64FE8"/>
    <w:rsid w:val="00EB04D9"/>
    <w:rsid w:val="00ED0089"/>
    <w:rsid w:val="00ED69F3"/>
    <w:rsid w:val="00F30EFD"/>
    <w:rsid w:val="00F577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z w:val="27"/>
      <w:szCs w:val="27"/>
      <w:u w:val="none"/>
    </w:rPr>
  </w:style>
  <w:style w:type="character" w:customStyle="1" w:styleId="2">
    <w:name w:val="Основной текст (2)_"/>
    <w:basedOn w:val="a0"/>
    <w:link w:val="20"/>
    <w:rPr>
      <w:rFonts w:ascii="Times New Roman" w:eastAsia="Times New Roman" w:hAnsi="Times New Roman" w:cs="Times New Roman"/>
      <w:b/>
      <w:bCs/>
      <w:i/>
      <w:iCs/>
      <w:smallCaps w:val="0"/>
      <w:strike w:val="0"/>
      <w:sz w:val="27"/>
      <w:szCs w:val="27"/>
      <w:u w:val="none"/>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27"/>
      <w:szCs w:val="27"/>
      <w:u w:val="none"/>
    </w:rPr>
  </w:style>
  <w:style w:type="character" w:customStyle="1" w:styleId="a4">
    <w:name w:val="Основной текст_"/>
    <w:basedOn w:val="a0"/>
    <w:link w:val="21"/>
    <w:rPr>
      <w:rFonts w:ascii="Times New Roman" w:eastAsia="Times New Roman" w:hAnsi="Times New Roman" w:cs="Times New Roman"/>
      <w:b w:val="0"/>
      <w:bCs w:val="0"/>
      <w:i w:val="0"/>
      <w:iCs w:val="0"/>
      <w:smallCaps w:val="0"/>
      <w:strike w:val="0"/>
      <w:sz w:val="27"/>
      <w:szCs w:val="27"/>
      <w:u w:val="none"/>
    </w:rPr>
  </w:style>
  <w:style w:type="character" w:customStyle="1" w:styleId="11">
    <w:name w:val="Основной текст1"/>
    <w:basedOn w:val="a4"/>
    <w:rPr>
      <w:rFonts w:ascii="Times New Roman" w:eastAsia="Times New Roman" w:hAnsi="Times New Roman" w:cs="Times New Roman"/>
      <w:b w:val="0"/>
      <w:bCs w:val="0"/>
      <w:i w:val="0"/>
      <w:iCs w:val="0"/>
      <w:smallCaps w:val="0"/>
      <w:strike w:val="0"/>
      <w:color w:val="000000"/>
      <w:spacing w:val="0"/>
      <w:w w:val="100"/>
      <w:position w:val="0"/>
      <w:sz w:val="27"/>
      <w:szCs w:val="27"/>
      <w:u w:val="single"/>
      <w:lang w:val="ru-RU"/>
    </w:rPr>
  </w:style>
  <w:style w:type="character" w:customStyle="1" w:styleId="31">
    <w:name w:val="Основной текст (3)"/>
    <w:basedOn w:val="3"/>
    <w:rPr>
      <w:rFonts w:ascii="Times New Roman" w:eastAsia="Times New Roman" w:hAnsi="Times New Roman" w:cs="Times New Roman"/>
      <w:b/>
      <w:bCs/>
      <w:i w:val="0"/>
      <w:iCs w:val="0"/>
      <w:smallCaps w:val="0"/>
      <w:strike w:val="0"/>
      <w:color w:val="000000"/>
      <w:spacing w:val="0"/>
      <w:w w:val="100"/>
      <w:position w:val="0"/>
      <w:sz w:val="27"/>
      <w:szCs w:val="27"/>
      <w:u w:val="single"/>
      <w:lang w:val="ru-RU"/>
    </w:rPr>
  </w:style>
  <w:style w:type="character" w:customStyle="1" w:styleId="28pt">
    <w:name w:val="Основной текст (2) + 8 pt;Не полужирный;Не курсив"/>
    <w:basedOn w:val="2"/>
    <w:rPr>
      <w:rFonts w:ascii="Times New Roman" w:eastAsia="Times New Roman" w:hAnsi="Times New Roman" w:cs="Times New Roman"/>
      <w:b/>
      <w:bCs/>
      <w:i/>
      <w:iCs/>
      <w:smallCaps w:val="0"/>
      <w:strike w:val="0"/>
      <w:color w:val="000000"/>
      <w:spacing w:val="0"/>
      <w:w w:val="100"/>
      <w:position w:val="0"/>
      <w:sz w:val="16"/>
      <w:szCs w:val="16"/>
      <w:u w:val="none"/>
      <w:lang w:val="ru-RU"/>
    </w:rPr>
  </w:style>
  <w:style w:type="character" w:customStyle="1" w:styleId="8pt">
    <w:name w:val="Основной текст + 8 pt"/>
    <w:basedOn w:val="a4"/>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rPr>
  </w:style>
  <w:style w:type="character" w:customStyle="1" w:styleId="a5">
    <w:name w:val="Основной текст + Полужирный;Курсив"/>
    <w:basedOn w:val="a4"/>
    <w:rPr>
      <w:rFonts w:ascii="Times New Roman" w:eastAsia="Times New Roman" w:hAnsi="Times New Roman" w:cs="Times New Roman"/>
      <w:b/>
      <w:bCs/>
      <w:i/>
      <w:iCs/>
      <w:smallCaps w:val="0"/>
      <w:strike w:val="0"/>
      <w:color w:val="000000"/>
      <w:spacing w:val="0"/>
      <w:w w:val="100"/>
      <w:position w:val="0"/>
      <w:sz w:val="27"/>
      <w:szCs w:val="27"/>
      <w:u w:val="none"/>
      <w:lang w:val="ru-RU"/>
    </w:rPr>
  </w:style>
  <w:style w:type="character" w:customStyle="1" w:styleId="22">
    <w:name w:val="Заголовок №2_"/>
    <w:basedOn w:val="a0"/>
    <w:link w:val="23"/>
    <w:rPr>
      <w:rFonts w:ascii="Times New Roman" w:eastAsia="Times New Roman" w:hAnsi="Times New Roman" w:cs="Times New Roman"/>
      <w:b/>
      <w:bCs/>
      <w:i w:val="0"/>
      <w:iCs w:val="0"/>
      <w:smallCaps w:val="0"/>
      <w:strike w:val="0"/>
      <w:sz w:val="27"/>
      <w:szCs w:val="27"/>
      <w:u w:val="none"/>
    </w:rPr>
  </w:style>
  <w:style w:type="character" w:customStyle="1" w:styleId="a6">
    <w:name w:val="Основной текст + Полужирный"/>
    <w:basedOn w:val="a4"/>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character" w:customStyle="1" w:styleId="24">
    <w:name w:val="Заголовок №2 + Не полужирный"/>
    <w:basedOn w:val="22"/>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character" w:customStyle="1" w:styleId="25">
    <w:name w:val="Заголовок №2"/>
    <w:basedOn w:val="22"/>
    <w:rPr>
      <w:rFonts w:ascii="Times New Roman" w:eastAsia="Times New Roman" w:hAnsi="Times New Roman" w:cs="Times New Roman"/>
      <w:b/>
      <w:bCs/>
      <w:i w:val="0"/>
      <w:iCs w:val="0"/>
      <w:smallCaps w:val="0"/>
      <w:strike w:val="0"/>
      <w:color w:val="000000"/>
      <w:spacing w:val="0"/>
      <w:w w:val="100"/>
      <w:position w:val="0"/>
      <w:sz w:val="27"/>
      <w:szCs w:val="27"/>
      <w:u w:val="single"/>
      <w:lang w:val="ru-RU"/>
    </w:rPr>
  </w:style>
  <w:style w:type="paragraph" w:customStyle="1" w:styleId="10">
    <w:name w:val="Заголовок №1"/>
    <w:basedOn w:val="a"/>
    <w:link w:val="1"/>
    <w:pPr>
      <w:shd w:val="clear" w:color="auto" w:fill="FFFFFF"/>
      <w:spacing w:after="720" w:line="0" w:lineRule="atLeast"/>
      <w:jc w:val="center"/>
      <w:outlineLvl w:val="0"/>
    </w:pPr>
    <w:rPr>
      <w:rFonts w:ascii="Times New Roman" w:eastAsia="Times New Roman" w:hAnsi="Times New Roman" w:cs="Times New Roman"/>
      <w:b/>
      <w:bCs/>
      <w:sz w:val="27"/>
      <w:szCs w:val="27"/>
    </w:rPr>
  </w:style>
  <w:style w:type="paragraph" w:customStyle="1" w:styleId="20">
    <w:name w:val="Основной текст (2)"/>
    <w:basedOn w:val="a"/>
    <w:link w:val="2"/>
    <w:pPr>
      <w:shd w:val="clear" w:color="auto" w:fill="FFFFFF"/>
      <w:spacing w:before="720" w:after="240" w:line="322" w:lineRule="exact"/>
      <w:ind w:hanging="180"/>
    </w:pPr>
    <w:rPr>
      <w:rFonts w:ascii="Times New Roman" w:eastAsia="Times New Roman" w:hAnsi="Times New Roman" w:cs="Times New Roman"/>
      <w:b/>
      <w:bCs/>
      <w:i/>
      <w:iCs/>
      <w:sz w:val="27"/>
      <w:szCs w:val="27"/>
    </w:rPr>
  </w:style>
  <w:style w:type="paragraph" w:customStyle="1" w:styleId="30">
    <w:name w:val="Основной текст (3)"/>
    <w:basedOn w:val="a"/>
    <w:link w:val="3"/>
    <w:pPr>
      <w:shd w:val="clear" w:color="auto" w:fill="FFFFFF"/>
      <w:spacing w:before="240" w:after="420" w:line="0" w:lineRule="atLeast"/>
      <w:jc w:val="center"/>
    </w:pPr>
    <w:rPr>
      <w:rFonts w:ascii="Times New Roman" w:eastAsia="Times New Roman" w:hAnsi="Times New Roman" w:cs="Times New Roman"/>
      <w:b/>
      <w:bCs/>
      <w:sz w:val="27"/>
      <w:szCs w:val="27"/>
    </w:rPr>
  </w:style>
  <w:style w:type="paragraph" w:customStyle="1" w:styleId="21">
    <w:name w:val="Основной текст2"/>
    <w:basedOn w:val="a"/>
    <w:link w:val="a4"/>
    <w:pPr>
      <w:shd w:val="clear" w:color="auto" w:fill="FFFFFF"/>
      <w:spacing w:before="420" w:line="322" w:lineRule="exact"/>
      <w:ind w:hanging="360"/>
      <w:jc w:val="both"/>
    </w:pPr>
    <w:rPr>
      <w:rFonts w:ascii="Times New Roman" w:eastAsia="Times New Roman" w:hAnsi="Times New Roman" w:cs="Times New Roman"/>
      <w:sz w:val="27"/>
      <w:szCs w:val="27"/>
    </w:rPr>
  </w:style>
  <w:style w:type="paragraph" w:customStyle="1" w:styleId="23">
    <w:name w:val="Заголовок №2"/>
    <w:basedOn w:val="a"/>
    <w:link w:val="22"/>
    <w:pPr>
      <w:shd w:val="clear" w:color="auto" w:fill="FFFFFF"/>
      <w:spacing w:before="300" w:after="420" w:line="0" w:lineRule="atLeast"/>
      <w:outlineLvl w:val="1"/>
    </w:pPr>
    <w:rPr>
      <w:rFonts w:ascii="Times New Roman" w:eastAsia="Times New Roman" w:hAnsi="Times New Roman" w:cs="Times New Roman"/>
      <w:b/>
      <w:bCs/>
      <w:sz w:val="27"/>
      <w:szCs w:val="27"/>
    </w:rPr>
  </w:style>
  <w:style w:type="paragraph" w:styleId="a7">
    <w:name w:val="header"/>
    <w:basedOn w:val="a"/>
    <w:link w:val="a8"/>
    <w:uiPriority w:val="99"/>
    <w:unhideWhenUsed/>
    <w:rsid w:val="00325E15"/>
    <w:pPr>
      <w:tabs>
        <w:tab w:val="center" w:pos="4677"/>
        <w:tab w:val="right" w:pos="9355"/>
      </w:tabs>
    </w:pPr>
  </w:style>
  <w:style w:type="character" w:customStyle="1" w:styleId="a8">
    <w:name w:val="Верхний колонтитул Знак"/>
    <w:basedOn w:val="a0"/>
    <w:link w:val="a7"/>
    <w:uiPriority w:val="99"/>
    <w:rsid w:val="00325E15"/>
    <w:rPr>
      <w:color w:val="000000"/>
    </w:rPr>
  </w:style>
  <w:style w:type="paragraph" w:styleId="a9">
    <w:name w:val="footer"/>
    <w:basedOn w:val="a"/>
    <w:link w:val="aa"/>
    <w:uiPriority w:val="99"/>
    <w:unhideWhenUsed/>
    <w:rsid w:val="00325E15"/>
    <w:pPr>
      <w:tabs>
        <w:tab w:val="center" w:pos="4677"/>
        <w:tab w:val="right" w:pos="9355"/>
      </w:tabs>
    </w:pPr>
  </w:style>
  <w:style w:type="character" w:customStyle="1" w:styleId="aa">
    <w:name w:val="Нижний колонтитул Знак"/>
    <w:basedOn w:val="a0"/>
    <w:link w:val="a9"/>
    <w:uiPriority w:val="99"/>
    <w:rsid w:val="00325E15"/>
    <w:rPr>
      <w:color w:val="000000"/>
    </w:rPr>
  </w:style>
  <w:style w:type="paragraph" w:styleId="ab">
    <w:name w:val="List Paragraph"/>
    <w:basedOn w:val="a"/>
    <w:uiPriority w:val="34"/>
    <w:qFormat/>
    <w:rsid w:val="0027470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40592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1C087EE45DA8B643AF8AC430A6B82E98" ma:contentTypeVersion="0" ma:contentTypeDescription="Создание документа." ma:contentTypeScope="" ma:versionID="0cafe08341b913e3b1708e116774420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39BD226-0264-4DF2-BE56-5B9B455C9A10}"/>
</file>

<file path=customXml/itemProps2.xml><?xml version="1.0" encoding="utf-8"?>
<ds:datastoreItem xmlns:ds="http://schemas.openxmlformats.org/officeDocument/2006/customXml" ds:itemID="{DB1A89D0-6452-4227-9CC6-CA96B85AD94D}"/>
</file>

<file path=customXml/itemProps3.xml><?xml version="1.0" encoding="utf-8"?>
<ds:datastoreItem xmlns:ds="http://schemas.openxmlformats.org/officeDocument/2006/customXml" ds:itemID="{A7AD1AF4-9406-43DE-9FDF-5A637BC9678E}"/>
</file>

<file path=docProps/app.xml><?xml version="1.0" encoding="utf-8"?>
<Properties xmlns="http://schemas.openxmlformats.org/officeDocument/2006/extended-properties" xmlns:vt="http://schemas.openxmlformats.org/officeDocument/2006/docPropsVTypes">
  <Template>Normal</Template>
  <TotalTime>116</TotalTime>
  <Pages>6</Pages>
  <Words>2721</Words>
  <Characters>15512</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ПАМЯТКА МОЛОДОМУ СПЕЦИАЛИСТУ</vt:lpstr>
    </vt:vector>
  </TitlesOfParts>
  <Company/>
  <LinksUpToDate>false</LinksUpToDate>
  <CharactersWithSpaces>18197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ПАМЯТКА МОЛОДОМУ СПЕЦИАЛИСТУ</dc:title>
  <dc:subject/>
  <dc:creator>ESTIMOSHENKO</dc:creator>
  <cp:keywords/>
  <cp:lastModifiedBy>Ekaterina Margun</cp:lastModifiedBy>
  <cp:revision>6</cp:revision>
  <cp:lastPrinted>2020-10-14T08:13:00Z</cp:lastPrinted>
  <dcterms:created xsi:type="dcterms:W3CDTF">2020-10-14T07:06:00Z</dcterms:created>
  <dcterms:modified xsi:type="dcterms:W3CDTF">2020-10-14T14:27:00Z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0x0101001C087EE45DA8B643AF8AC430A6B82E98</vt:lpwstr>
  </property>
</Properties>
</file>