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4" w:rsidRDefault="00D70A44" w:rsidP="00D70A4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ВОПРОСОВ К ЭКЗАМЕНУ</w:t>
      </w:r>
    </w:p>
    <w:p w:rsidR="00D70A44" w:rsidRPr="003D0C10" w:rsidRDefault="00D70A44" w:rsidP="00D70A4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bookmarkStart w:id="0" w:name="_GoBack"/>
      <w:r w:rsidRPr="003D0C10">
        <w:rPr>
          <w:rFonts w:ascii="Times New Roman" w:hAnsi="Times New Roman" w:cs="Times New Roman"/>
          <w:color w:val="auto"/>
          <w:sz w:val="28"/>
          <w:szCs w:val="28"/>
        </w:rPr>
        <w:t>ИСТОРИИ ЗАРУБЕЖНОЙ ЛИТЕРАТУРЫ</w:t>
      </w:r>
      <w:bookmarkEnd w:id="0"/>
    </w:p>
    <w:p w:rsidR="00D70A44" w:rsidRPr="003D0C10" w:rsidRDefault="00D70A44" w:rsidP="00D70A44">
      <w:pPr>
        <w:jc w:val="both"/>
        <w:rPr>
          <w:sz w:val="28"/>
          <w:szCs w:val="28"/>
        </w:rPr>
      </w:pP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Понятие об античной литературе и характеристика основных периодов древнегреческой литературы.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Греческая мифология – «арсенал и почва» греческого искусства, основные виды и циклы мифов.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Историческая и мифологическая основа    гомеровского эпоса.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Идейно-художественный анализ поэмы Гомера «Илиада».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Идейно-художественный анализ поэмы Гомера «Одиссея».</w:t>
      </w:r>
    </w:p>
    <w:p w:rsidR="00D70A44" w:rsidRPr="003D0C10" w:rsidRDefault="00D70A44" w:rsidP="00D70A44">
      <w:pPr>
        <w:pStyle w:val="a7"/>
        <w:numPr>
          <w:ilvl w:val="0"/>
          <w:numId w:val="3"/>
        </w:numPr>
        <w:ind w:left="0" w:firstLine="0"/>
        <w:jc w:val="both"/>
        <w:rPr>
          <w:szCs w:val="28"/>
        </w:rPr>
      </w:pPr>
      <w:r w:rsidRPr="003D0C10">
        <w:rPr>
          <w:szCs w:val="28"/>
        </w:rPr>
        <w:t>Характер эпического героя, стиль и художественное мастерство Гомера.</w:t>
      </w:r>
    </w:p>
    <w:p w:rsidR="00D70A44" w:rsidRPr="003D0C10" w:rsidRDefault="00D70A44" w:rsidP="00D70A44">
      <w:pPr>
        <w:pStyle w:val="a7"/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3D0C10">
        <w:rPr>
          <w:szCs w:val="28"/>
        </w:rPr>
        <w:t>Основные</w:t>
      </w:r>
      <w:proofErr w:type="gramEnd"/>
      <w:r w:rsidRPr="003D0C10">
        <w:rPr>
          <w:szCs w:val="28"/>
        </w:rPr>
        <w:t xml:space="preserve"> теории «гомеровского вопроса».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Древнегреческая элегия, ее разновидности и представители.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Особенности ямбического жанра.</w:t>
      </w:r>
    </w:p>
    <w:p w:rsidR="00D70A44" w:rsidRPr="003D0C10" w:rsidRDefault="00D70A44" w:rsidP="00D70A44">
      <w:pPr>
        <w:pStyle w:val="a7"/>
        <w:numPr>
          <w:ilvl w:val="0"/>
          <w:numId w:val="3"/>
        </w:numPr>
        <w:ind w:left="0" w:firstLine="0"/>
        <w:jc w:val="both"/>
        <w:rPr>
          <w:szCs w:val="28"/>
        </w:rPr>
      </w:pPr>
      <w:proofErr w:type="spellStart"/>
      <w:r w:rsidRPr="003D0C10">
        <w:rPr>
          <w:szCs w:val="28"/>
        </w:rPr>
        <w:t>Мелическая</w:t>
      </w:r>
      <w:proofErr w:type="spellEnd"/>
      <w:r w:rsidRPr="003D0C10">
        <w:rPr>
          <w:szCs w:val="28"/>
        </w:rPr>
        <w:t xml:space="preserve"> поэзия (сольная и хоровая), виды и представители.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Возникновение драматических жанров в Древней Греции и организация театрального дела.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Структура античной трагедии.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Эсхил — поэт становления афинского рабовладельческого государства: трилогия «Орестея», ее основная идея и художественная форма.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Эсхил «Прикованный Прометей»: художественные особенности и философское содержание.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 xml:space="preserve">Судьба и воля человека в трагедии Софокла «Царь Эдип». 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Проблематика  и драматическая структура трагедии Софокла «Антигона».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Идейно-художественный анализ трагедии «Медея»  Еврипида (или «Ипполит»).</w:t>
      </w:r>
    </w:p>
    <w:p w:rsidR="00D70A44" w:rsidRPr="003D0C10" w:rsidRDefault="00D70A44" w:rsidP="00D70A44">
      <w:pPr>
        <w:pStyle w:val="a7"/>
        <w:numPr>
          <w:ilvl w:val="0"/>
          <w:numId w:val="3"/>
        </w:numPr>
        <w:ind w:left="0" w:firstLine="0"/>
        <w:jc w:val="both"/>
        <w:rPr>
          <w:szCs w:val="28"/>
        </w:rPr>
      </w:pPr>
      <w:r w:rsidRPr="003D0C10">
        <w:rPr>
          <w:szCs w:val="28"/>
        </w:rPr>
        <w:t xml:space="preserve">Особенности драматургического мастерства Эсхила, Софокла и </w:t>
      </w:r>
      <w:proofErr w:type="spellStart"/>
      <w:r w:rsidRPr="003D0C10">
        <w:rPr>
          <w:szCs w:val="28"/>
        </w:rPr>
        <w:t>Эврипида</w:t>
      </w:r>
      <w:proofErr w:type="spellEnd"/>
      <w:r w:rsidRPr="003D0C10">
        <w:rPr>
          <w:szCs w:val="28"/>
        </w:rPr>
        <w:t>.</w:t>
      </w:r>
    </w:p>
    <w:p w:rsidR="00D70A44" w:rsidRPr="003D0C10" w:rsidRDefault="00D70A44" w:rsidP="00D70A4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napToGrid w:val="0"/>
          <w:sz w:val="28"/>
          <w:szCs w:val="28"/>
        </w:rPr>
      </w:pPr>
      <w:r w:rsidRPr="003D0C10">
        <w:rPr>
          <w:snapToGrid w:val="0"/>
          <w:sz w:val="28"/>
          <w:szCs w:val="28"/>
        </w:rPr>
        <w:t>Происхождение древней аттической комедии и особенности ее структуры.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10">
        <w:rPr>
          <w:rFonts w:ascii="Times New Roman" w:hAnsi="Times New Roman"/>
          <w:sz w:val="28"/>
          <w:szCs w:val="28"/>
        </w:rPr>
        <w:t>Тема войны и мира в комедиях Аристофана («</w:t>
      </w:r>
      <w:proofErr w:type="spellStart"/>
      <w:r w:rsidRPr="003D0C10">
        <w:rPr>
          <w:rFonts w:ascii="Times New Roman" w:hAnsi="Times New Roman"/>
          <w:sz w:val="28"/>
          <w:szCs w:val="28"/>
        </w:rPr>
        <w:t>Ахарняне</w:t>
      </w:r>
      <w:proofErr w:type="spellEnd"/>
      <w:r w:rsidRPr="003D0C10">
        <w:rPr>
          <w:rFonts w:ascii="Times New Roman" w:hAnsi="Times New Roman"/>
          <w:sz w:val="28"/>
          <w:szCs w:val="28"/>
        </w:rPr>
        <w:t>», «Мир», «</w:t>
      </w:r>
      <w:proofErr w:type="spellStart"/>
      <w:r w:rsidRPr="003D0C10">
        <w:rPr>
          <w:rFonts w:ascii="Times New Roman" w:hAnsi="Times New Roman"/>
          <w:sz w:val="28"/>
          <w:szCs w:val="28"/>
        </w:rPr>
        <w:t>Лисистрата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D70A44" w:rsidRPr="003D0C10" w:rsidRDefault="00D70A44" w:rsidP="00D70A4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napToGrid w:val="0"/>
          <w:sz w:val="28"/>
          <w:szCs w:val="28"/>
        </w:rPr>
      </w:pPr>
      <w:r w:rsidRPr="003D0C10">
        <w:rPr>
          <w:snapToGrid w:val="0"/>
          <w:sz w:val="28"/>
          <w:szCs w:val="28"/>
        </w:rPr>
        <w:t xml:space="preserve">Тема власти и народа </w:t>
      </w:r>
      <w:r w:rsidRPr="003D0C10">
        <w:rPr>
          <w:sz w:val="28"/>
          <w:szCs w:val="28"/>
        </w:rPr>
        <w:t xml:space="preserve">в комедиях Аристофана </w:t>
      </w:r>
      <w:r w:rsidRPr="003D0C10">
        <w:rPr>
          <w:snapToGrid w:val="0"/>
          <w:sz w:val="28"/>
          <w:szCs w:val="28"/>
        </w:rPr>
        <w:t>(«Всадники», «Осы»), философские и педагогические идеи времени («Облака»).</w:t>
      </w:r>
    </w:p>
    <w:p w:rsidR="00D70A44" w:rsidRPr="003D0C10" w:rsidRDefault="00D70A44" w:rsidP="00D70A4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napToGrid w:val="0"/>
          <w:sz w:val="28"/>
          <w:szCs w:val="28"/>
        </w:rPr>
      </w:pPr>
      <w:r w:rsidRPr="003D0C10">
        <w:rPr>
          <w:snapToGrid w:val="0"/>
          <w:sz w:val="28"/>
          <w:szCs w:val="28"/>
        </w:rPr>
        <w:t>«Лягушки» Аристофана: мастерство комедиографа и литературная полемика.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Эстетический и теоретико-литературный трактат Аристотеля «Поэтика».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Новоаттическая комедия и ее особенности.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Александрийская поэзия: главные представители.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C10">
        <w:rPr>
          <w:rFonts w:ascii="Times New Roman" w:hAnsi="Times New Roman"/>
          <w:sz w:val="28"/>
          <w:szCs w:val="28"/>
        </w:rPr>
        <w:t>Позднегреческий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роман: Лонг «Дафнис и </w:t>
      </w:r>
      <w:proofErr w:type="spellStart"/>
      <w:r w:rsidRPr="003D0C10">
        <w:rPr>
          <w:rFonts w:ascii="Times New Roman" w:hAnsi="Times New Roman"/>
          <w:sz w:val="28"/>
          <w:szCs w:val="28"/>
        </w:rPr>
        <w:t>Хлоя</w:t>
      </w:r>
      <w:proofErr w:type="spellEnd"/>
      <w:r w:rsidRPr="003D0C10">
        <w:rPr>
          <w:rFonts w:ascii="Times New Roman" w:hAnsi="Times New Roman"/>
          <w:sz w:val="28"/>
          <w:szCs w:val="28"/>
        </w:rPr>
        <w:t>».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Своеобразие </w:t>
      </w:r>
      <w:proofErr w:type="gramStart"/>
      <w:r w:rsidRPr="003D0C10">
        <w:rPr>
          <w:rFonts w:ascii="Times New Roman" w:hAnsi="Times New Roman"/>
          <w:sz w:val="28"/>
          <w:szCs w:val="28"/>
        </w:rPr>
        <w:t>римской</w:t>
      </w:r>
      <w:proofErr w:type="gramEnd"/>
      <w:r w:rsidRPr="003D0C10">
        <w:rPr>
          <w:rFonts w:ascii="Times New Roman" w:hAnsi="Times New Roman"/>
          <w:sz w:val="28"/>
          <w:szCs w:val="28"/>
        </w:rPr>
        <w:t xml:space="preserve"> литературы.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Римская действительность в комедиях </w:t>
      </w:r>
      <w:proofErr w:type="spellStart"/>
      <w:r w:rsidRPr="003D0C10">
        <w:rPr>
          <w:rFonts w:ascii="Times New Roman" w:hAnsi="Times New Roman"/>
          <w:sz w:val="28"/>
          <w:szCs w:val="28"/>
        </w:rPr>
        <w:t>Плавта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0C10">
        <w:rPr>
          <w:rFonts w:ascii="Times New Roman" w:hAnsi="Times New Roman"/>
          <w:sz w:val="28"/>
          <w:szCs w:val="28"/>
        </w:rPr>
        <w:t>Теренция</w:t>
      </w:r>
      <w:proofErr w:type="spellEnd"/>
      <w:r w:rsidRPr="003D0C10">
        <w:rPr>
          <w:rFonts w:ascii="Times New Roman" w:hAnsi="Times New Roman"/>
          <w:sz w:val="28"/>
          <w:szCs w:val="28"/>
        </w:rPr>
        <w:t>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10">
        <w:rPr>
          <w:rFonts w:ascii="Times New Roman" w:hAnsi="Times New Roman"/>
          <w:sz w:val="28"/>
          <w:szCs w:val="28"/>
        </w:rPr>
        <w:t>Литература последнего века республики (</w:t>
      </w:r>
      <w:proofErr w:type="spellStart"/>
      <w:r w:rsidRPr="003D0C10">
        <w:rPr>
          <w:rFonts w:ascii="Times New Roman" w:hAnsi="Times New Roman"/>
          <w:sz w:val="28"/>
          <w:szCs w:val="28"/>
        </w:rPr>
        <w:t>сер.II-сер.I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в. до н.э.): Цицерон – теоретик ораторского искусства.</w:t>
      </w:r>
      <w:proofErr w:type="gramEnd"/>
    </w:p>
    <w:p w:rsidR="00D70A44" w:rsidRPr="003D0C10" w:rsidRDefault="00D70A44" w:rsidP="00D70A44">
      <w:pPr>
        <w:pStyle w:val="a9"/>
        <w:numPr>
          <w:ilvl w:val="0"/>
          <w:numId w:val="3"/>
        </w:numPr>
        <w:tabs>
          <w:tab w:val="num" w:pos="1286"/>
        </w:tabs>
        <w:ind w:left="0" w:firstLine="0"/>
        <w:jc w:val="both"/>
        <w:rPr>
          <w:b w:val="0"/>
          <w:sz w:val="28"/>
          <w:szCs w:val="28"/>
        </w:rPr>
      </w:pPr>
      <w:r w:rsidRPr="003D0C10">
        <w:rPr>
          <w:b w:val="0"/>
          <w:sz w:val="28"/>
          <w:szCs w:val="28"/>
        </w:rPr>
        <w:t>Римская лирика.</w:t>
      </w:r>
    </w:p>
    <w:p w:rsidR="00D70A44" w:rsidRPr="003D0C10" w:rsidRDefault="00D70A44" w:rsidP="00D70A44">
      <w:pPr>
        <w:pStyle w:val="a9"/>
        <w:numPr>
          <w:ilvl w:val="0"/>
          <w:numId w:val="3"/>
        </w:numPr>
        <w:tabs>
          <w:tab w:val="num" w:pos="1286"/>
        </w:tabs>
        <w:ind w:left="0" w:firstLine="0"/>
        <w:jc w:val="both"/>
        <w:rPr>
          <w:sz w:val="28"/>
          <w:szCs w:val="28"/>
        </w:rPr>
      </w:pPr>
      <w:r w:rsidRPr="003D0C10">
        <w:rPr>
          <w:b w:val="0"/>
          <w:sz w:val="28"/>
          <w:szCs w:val="28"/>
        </w:rPr>
        <w:t>Идейно-художественный анализ поэмы «Буколики» и «</w:t>
      </w:r>
      <w:proofErr w:type="spellStart"/>
      <w:r w:rsidRPr="003D0C10">
        <w:rPr>
          <w:b w:val="0"/>
          <w:sz w:val="28"/>
          <w:szCs w:val="28"/>
        </w:rPr>
        <w:t>Георгики</w:t>
      </w:r>
      <w:proofErr w:type="spellEnd"/>
      <w:r w:rsidRPr="003D0C10">
        <w:rPr>
          <w:b w:val="0"/>
          <w:sz w:val="28"/>
          <w:szCs w:val="28"/>
        </w:rPr>
        <w:t>» Вергилия.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lastRenderedPageBreak/>
        <w:t xml:space="preserve">«Энеида» Вергилия – классическое произведение </w:t>
      </w:r>
      <w:proofErr w:type="gramStart"/>
      <w:r w:rsidRPr="003D0C10">
        <w:rPr>
          <w:rFonts w:ascii="Times New Roman" w:hAnsi="Times New Roman"/>
          <w:sz w:val="28"/>
          <w:szCs w:val="28"/>
        </w:rPr>
        <w:t>римской</w:t>
      </w:r>
      <w:proofErr w:type="gramEnd"/>
      <w:r w:rsidRPr="003D0C10">
        <w:rPr>
          <w:rFonts w:ascii="Times New Roman" w:hAnsi="Times New Roman"/>
          <w:sz w:val="28"/>
          <w:szCs w:val="28"/>
        </w:rPr>
        <w:t xml:space="preserve"> литературы.</w:t>
      </w:r>
    </w:p>
    <w:p w:rsidR="00D70A44" w:rsidRPr="003D0C10" w:rsidRDefault="00D70A44" w:rsidP="00D70A44">
      <w:pPr>
        <w:pStyle w:val="a9"/>
        <w:numPr>
          <w:ilvl w:val="0"/>
          <w:numId w:val="3"/>
        </w:numPr>
        <w:tabs>
          <w:tab w:val="num" w:pos="1286"/>
        </w:tabs>
        <w:ind w:left="0" w:firstLine="0"/>
        <w:jc w:val="both"/>
        <w:rPr>
          <w:b w:val="0"/>
          <w:sz w:val="28"/>
          <w:szCs w:val="28"/>
        </w:rPr>
      </w:pPr>
      <w:r w:rsidRPr="003D0C10">
        <w:rPr>
          <w:b w:val="0"/>
          <w:sz w:val="28"/>
          <w:szCs w:val="28"/>
        </w:rPr>
        <w:t>Литературные традиции Гомера в поэме Вергилия «Энеида».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Оды  и сатиры Горация.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«Искусство поэзии» Горация и значение этого литературного трактата.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Поэзия </w:t>
      </w:r>
      <w:proofErr w:type="spellStart"/>
      <w:r w:rsidRPr="003D0C10">
        <w:rPr>
          <w:rFonts w:ascii="Times New Roman" w:hAnsi="Times New Roman"/>
          <w:sz w:val="28"/>
          <w:szCs w:val="28"/>
        </w:rPr>
        <w:t>Публия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Овидия </w:t>
      </w:r>
      <w:proofErr w:type="spellStart"/>
      <w:r w:rsidRPr="003D0C10">
        <w:rPr>
          <w:rFonts w:ascii="Times New Roman" w:hAnsi="Times New Roman"/>
          <w:sz w:val="28"/>
          <w:szCs w:val="28"/>
        </w:rPr>
        <w:t>Назона</w:t>
      </w:r>
      <w:proofErr w:type="spellEnd"/>
      <w:r w:rsidRPr="003D0C10">
        <w:rPr>
          <w:rFonts w:ascii="Times New Roman" w:hAnsi="Times New Roman"/>
          <w:sz w:val="28"/>
          <w:szCs w:val="28"/>
        </w:rPr>
        <w:t>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Общая характеристика литературы позднего Рима.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10">
        <w:rPr>
          <w:rFonts w:ascii="Times New Roman" w:hAnsi="Times New Roman"/>
          <w:sz w:val="28"/>
          <w:szCs w:val="28"/>
        </w:rPr>
        <w:t>Исторические условия формирования средневековой литературы, периодизация, основные черты данной литературы.</w:t>
      </w:r>
      <w:proofErr w:type="gramEnd"/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Героический эпос раннего Средневековья («Саги о </w:t>
      </w:r>
      <w:proofErr w:type="spellStart"/>
      <w:r w:rsidRPr="003D0C10">
        <w:rPr>
          <w:rFonts w:ascii="Times New Roman" w:hAnsi="Times New Roman"/>
          <w:sz w:val="28"/>
          <w:szCs w:val="28"/>
        </w:rPr>
        <w:t>Кухулине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», «Поэма о </w:t>
      </w:r>
      <w:proofErr w:type="spellStart"/>
      <w:r w:rsidRPr="003D0C10">
        <w:rPr>
          <w:rFonts w:ascii="Times New Roman" w:hAnsi="Times New Roman"/>
          <w:sz w:val="28"/>
          <w:szCs w:val="28"/>
        </w:rPr>
        <w:t>Беовульфе</w:t>
      </w:r>
      <w:proofErr w:type="spellEnd"/>
      <w:r w:rsidRPr="003D0C10">
        <w:rPr>
          <w:rFonts w:ascii="Times New Roman" w:hAnsi="Times New Roman"/>
          <w:sz w:val="28"/>
          <w:szCs w:val="28"/>
        </w:rPr>
        <w:t>», «Саги Эдда»).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Героический эпос развитого Средневековья («Песнь о Роланде», «Песнь о моем Сиде»).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Роман о Тристане и Изольде: истоки сюжета, стилистические особенности.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Поэзия трубадуров, труверов и миннезингеров. </w:t>
      </w:r>
    </w:p>
    <w:p w:rsidR="00D70A44" w:rsidRPr="003D0C10" w:rsidRDefault="00D70A44" w:rsidP="00D70A44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 w:rsidRPr="003D0C10">
        <w:rPr>
          <w:b w:val="0"/>
          <w:sz w:val="28"/>
          <w:szCs w:val="28"/>
        </w:rPr>
        <w:t xml:space="preserve">Средневековый театр: жанровое своеобразие («Фарс об адвокате </w:t>
      </w:r>
      <w:proofErr w:type="spellStart"/>
      <w:r w:rsidRPr="003D0C10">
        <w:rPr>
          <w:b w:val="0"/>
          <w:sz w:val="28"/>
          <w:szCs w:val="28"/>
        </w:rPr>
        <w:t>Патлене</w:t>
      </w:r>
      <w:proofErr w:type="spellEnd"/>
      <w:r w:rsidRPr="003D0C10">
        <w:rPr>
          <w:b w:val="0"/>
          <w:sz w:val="28"/>
          <w:szCs w:val="28"/>
        </w:rPr>
        <w:t>» или др.)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Сущность понятия «Возрождение», этапы развития литературы эпохи Ренессанса.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Своеобразие итальянского Возрождения.</w:t>
      </w:r>
    </w:p>
    <w:p w:rsidR="00D70A44" w:rsidRPr="003D0C10" w:rsidRDefault="00D70A44" w:rsidP="00D70A44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3D0C10">
        <w:rPr>
          <w:b w:val="0"/>
          <w:sz w:val="28"/>
          <w:szCs w:val="28"/>
        </w:rPr>
        <w:t xml:space="preserve">Данте Алигьери «Божественная комедия». 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Творчество Ф. Петрарки.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«Декамерон» Джованни Боккаччо – «человеческая комедия» раннего итальянского Возрождения, основные темы сборника.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Французская литература эпохи Возрождения.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Кружок Маргариты </w:t>
      </w:r>
      <w:proofErr w:type="spellStart"/>
      <w:r w:rsidRPr="003D0C10">
        <w:rPr>
          <w:rFonts w:ascii="Times New Roman" w:hAnsi="Times New Roman"/>
          <w:sz w:val="28"/>
          <w:szCs w:val="28"/>
        </w:rPr>
        <w:t>Навварской</w:t>
      </w:r>
      <w:proofErr w:type="spellEnd"/>
      <w:r w:rsidRPr="003D0C10">
        <w:rPr>
          <w:rFonts w:ascii="Times New Roman" w:hAnsi="Times New Roman"/>
          <w:sz w:val="28"/>
          <w:szCs w:val="28"/>
        </w:rPr>
        <w:t>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Творчество поэтов «Плеяды» и лирика Пьера де </w:t>
      </w:r>
      <w:proofErr w:type="spellStart"/>
      <w:r w:rsidRPr="003D0C10">
        <w:rPr>
          <w:rFonts w:ascii="Times New Roman" w:hAnsi="Times New Roman"/>
          <w:sz w:val="28"/>
          <w:szCs w:val="28"/>
        </w:rPr>
        <w:t>Ронсара</w:t>
      </w:r>
      <w:proofErr w:type="spellEnd"/>
      <w:r w:rsidRPr="003D0C10">
        <w:rPr>
          <w:rFonts w:ascii="Times New Roman" w:hAnsi="Times New Roman"/>
          <w:sz w:val="28"/>
          <w:szCs w:val="28"/>
        </w:rPr>
        <w:t>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Антифеодальная, антирелигиозная и антиклерикальная направленность романа </w:t>
      </w:r>
      <w:proofErr w:type="spellStart"/>
      <w:r w:rsidRPr="003D0C10">
        <w:rPr>
          <w:rFonts w:ascii="Times New Roman" w:hAnsi="Times New Roman"/>
          <w:sz w:val="28"/>
          <w:szCs w:val="28"/>
        </w:rPr>
        <w:t>Ф.Рабле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D0C10">
        <w:rPr>
          <w:rFonts w:ascii="Times New Roman" w:hAnsi="Times New Roman"/>
          <w:sz w:val="28"/>
          <w:szCs w:val="28"/>
        </w:rPr>
        <w:t>Гаргантюа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0C10">
        <w:rPr>
          <w:rFonts w:ascii="Times New Roman" w:hAnsi="Times New Roman"/>
          <w:sz w:val="28"/>
          <w:szCs w:val="28"/>
        </w:rPr>
        <w:t>Пантагрюэль</w:t>
      </w:r>
      <w:proofErr w:type="spellEnd"/>
      <w:r w:rsidRPr="003D0C10">
        <w:rPr>
          <w:rFonts w:ascii="Times New Roman" w:hAnsi="Times New Roman"/>
          <w:sz w:val="28"/>
          <w:szCs w:val="28"/>
        </w:rPr>
        <w:t>».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Особенности исторического и культурного развития Германии эпохи Возрождения.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«Письма темных людей» и творчество Иоганна Рейхлина.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Реформация и литературная работа </w:t>
      </w:r>
      <w:proofErr w:type="spellStart"/>
      <w:r w:rsidRPr="003D0C10">
        <w:rPr>
          <w:rFonts w:ascii="Times New Roman" w:hAnsi="Times New Roman"/>
          <w:sz w:val="28"/>
          <w:szCs w:val="28"/>
        </w:rPr>
        <w:t>М.Лютера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0C10">
        <w:rPr>
          <w:rFonts w:ascii="Times New Roman" w:hAnsi="Times New Roman"/>
          <w:sz w:val="28"/>
          <w:szCs w:val="28"/>
        </w:rPr>
        <w:t>Т.Мюнцера</w:t>
      </w:r>
      <w:proofErr w:type="spellEnd"/>
      <w:r w:rsidRPr="003D0C10">
        <w:rPr>
          <w:rFonts w:ascii="Times New Roman" w:hAnsi="Times New Roman"/>
          <w:sz w:val="28"/>
          <w:szCs w:val="28"/>
        </w:rPr>
        <w:t>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Сатирическая  и народная немецкая литература эпохи Возрождения.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Особенности исторического и культурного развития Нидерландов эпохи Возрождения.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«Похвальное слово Глупости» Эразма </w:t>
      </w:r>
      <w:proofErr w:type="spellStart"/>
      <w:r w:rsidRPr="003D0C10">
        <w:rPr>
          <w:sz w:val="28"/>
          <w:szCs w:val="28"/>
        </w:rPr>
        <w:t>Роттердамского</w:t>
      </w:r>
      <w:proofErr w:type="spellEnd"/>
      <w:r w:rsidRPr="003D0C10">
        <w:rPr>
          <w:sz w:val="28"/>
          <w:szCs w:val="28"/>
        </w:rPr>
        <w:t xml:space="preserve"> как памфлет  на феодальный строй, его идеологию, мораль и науку.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Особенности литературы Возрождения в Испании и Португалии: характеристика идейных тенденций и жанров литературы Испанского Возрождения. 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«Дон Кихот» Сервантеса – реалистическая картина испанской жизни.</w:t>
      </w:r>
    </w:p>
    <w:p w:rsidR="00D70A44" w:rsidRPr="003D0C10" w:rsidRDefault="00D70A44" w:rsidP="00D70A4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Гуманистические тенденции комедий «плаща и шпаги» </w:t>
      </w:r>
      <w:proofErr w:type="spellStart"/>
      <w:r w:rsidRPr="003D0C10">
        <w:rPr>
          <w:sz w:val="28"/>
          <w:szCs w:val="28"/>
        </w:rPr>
        <w:t>Лопе</w:t>
      </w:r>
      <w:proofErr w:type="spellEnd"/>
      <w:r w:rsidRPr="003D0C10">
        <w:rPr>
          <w:sz w:val="28"/>
          <w:szCs w:val="28"/>
        </w:rPr>
        <w:t xml:space="preserve"> де Вега.</w:t>
      </w:r>
    </w:p>
    <w:p w:rsidR="00D70A44" w:rsidRPr="003D0C10" w:rsidRDefault="00D70A44" w:rsidP="00D70A4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Литература английского Возрождения.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10">
        <w:rPr>
          <w:rFonts w:ascii="Times New Roman" w:hAnsi="Times New Roman"/>
          <w:sz w:val="28"/>
          <w:szCs w:val="28"/>
        </w:rPr>
        <w:t>Раннее английское Возрождение (Томас Мор, Чосер.</w:t>
      </w:r>
      <w:proofErr w:type="gramEnd"/>
      <w:r w:rsidRPr="003D0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C1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3D0C10">
        <w:rPr>
          <w:rFonts w:ascii="Times New Roman" w:hAnsi="Times New Roman"/>
          <w:sz w:val="28"/>
          <w:szCs w:val="28"/>
        </w:rPr>
        <w:t>Уайет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и Г. Сари – </w:t>
      </w:r>
      <w:r w:rsidRPr="003D0C10">
        <w:rPr>
          <w:rFonts w:ascii="Times New Roman" w:hAnsi="Times New Roman"/>
          <w:sz w:val="28"/>
          <w:szCs w:val="28"/>
        </w:rPr>
        <w:lastRenderedPageBreak/>
        <w:t>основоположники английского сонета).</w:t>
      </w:r>
      <w:proofErr w:type="gramEnd"/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Сонеты В. Шекспира: художественное своеобразие, переводы на русский язык.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Идейно-художественный анализ трагедии </w:t>
      </w:r>
      <w:proofErr w:type="spellStart"/>
      <w:r w:rsidRPr="003D0C10">
        <w:rPr>
          <w:rFonts w:ascii="Times New Roman" w:hAnsi="Times New Roman"/>
          <w:sz w:val="28"/>
          <w:szCs w:val="28"/>
        </w:rPr>
        <w:t>В.Шекспира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«Король Лир».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Трагедия </w:t>
      </w:r>
      <w:proofErr w:type="spellStart"/>
      <w:r w:rsidRPr="003D0C10">
        <w:rPr>
          <w:rFonts w:ascii="Times New Roman" w:hAnsi="Times New Roman"/>
          <w:sz w:val="28"/>
          <w:szCs w:val="28"/>
        </w:rPr>
        <w:t>В.Шекспира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«Гамлет».</w:t>
      </w:r>
    </w:p>
    <w:p w:rsidR="00D70A44" w:rsidRPr="003D0C10" w:rsidRDefault="00D70A44" w:rsidP="00D70A44">
      <w:pPr>
        <w:pStyle w:val="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Социальная природа конфликта в трагедии </w:t>
      </w:r>
      <w:proofErr w:type="spellStart"/>
      <w:r w:rsidRPr="003D0C10">
        <w:rPr>
          <w:rFonts w:ascii="Times New Roman" w:hAnsi="Times New Roman"/>
          <w:sz w:val="28"/>
          <w:szCs w:val="28"/>
        </w:rPr>
        <w:t>В.Шекспира</w:t>
      </w:r>
      <w:proofErr w:type="spellEnd"/>
      <w:r w:rsidRPr="003D0C10">
        <w:rPr>
          <w:rFonts w:ascii="Times New Roman" w:hAnsi="Times New Roman"/>
          <w:sz w:val="28"/>
          <w:szCs w:val="28"/>
        </w:rPr>
        <w:t xml:space="preserve"> «Ромео и Джульетта».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>Комедии Шекспира.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 xml:space="preserve">Отражение политических идеалов и критика действительности в исторических хрониках </w:t>
      </w:r>
      <w:proofErr w:type="spellStart"/>
      <w:r w:rsidRPr="003D0C10">
        <w:rPr>
          <w:szCs w:val="28"/>
        </w:rPr>
        <w:t>В.Шекспира</w:t>
      </w:r>
      <w:proofErr w:type="spellEnd"/>
      <w:r w:rsidRPr="003D0C10">
        <w:rPr>
          <w:szCs w:val="28"/>
        </w:rPr>
        <w:t>.</w:t>
      </w:r>
    </w:p>
    <w:p w:rsidR="00D70A44" w:rsidRPr="003D0C10" w:rsidRDefault="00D70A44" w:rsidP="00D70A44">
      <w:pPr>
        <w:pStyle w:val="a5"/>
        <w:numPr>
          <w:ilvl w:val="0"/>
          <w:numId w:val="3"/>
        </w:numPr>
        <w:spacing w:line="240" w:lineRule="auto"/>
        <w:ind w:left="0" w:firstLine="0"/>
        <w:rPr>
          <w:szCs w:val="28"/>
        </w:rPr>
      </w:pPr>
      <w:r w:rsidRPr="003D0C10">
        <w:rPr>
          <w:szCs w:val="28"/>
        </w:rPr>
        <w:t xml:space="preserve">Современное литературоведение об античной, средневековой и ренессансной литературе. </w:t>
      </w:r>
    </w:p>
    <w:p w:rsidR="00D70A44" w:rsidRPr="00FA2916" w:rsidRDefault="00D70A44" w:rsidP="00D70A44">
      <w:pPr>
        <w:pStyle w:val="a5"/>
        <w:spacing w:line="240" w:lineRule="auto"/>
        <w:rPr>
          <w:szCs w:val="28"/>
        </w:rPr>
      </w:pPr>
    </w:p>
    <w:p w:rsidR="00D70A44" w:rsidRPr="00FA2916" w:rsidRDefault="00D70A44" w:rsidP="00D70A44">
      <w:pPr>
        <w:pStyle w:val="a5"/>
        <w:spacing w:line="240" w:lineRule="auto"/>
        <w:rPr>
          <w:szCs w:val="28"/>
        </w:rPr>
      </w:pPr>
    </w:p>
    <w:p w:rsidR="00D70A44" w:rsidRPr="003D0C10" w:rsidRDefault="00D70A44" w:rsidP="00D70A44">
      <w:pPr>
        <w:jc w:val="both"/>
        <w:rPr>
          <w:b/>
          <w:sz w:val="28"/>
          <w:szCs w:val="28"/>
          <w:u w:val="single"/>
        </w:rPr>
      </w:pPr>
      <w:r w:rsidRPr="003D0C10">
        <w:rPr>
          <w:b/>
          <w:sz w:val="28"/>
          <w:szCs w:val="28"/>
          <w:u w:val="single"/>
        </w:rPr>
        <w:t>Дополнительно:</w:t>
      </w:r>
    </w:p>
    <w:p w:rsidR="00D70A44" w:rsidRPr="003D0C10" w:rsidRDefault="00D70A44" w:rsidP="00D70A44">
      <w:pPr>
        <w:jc w:val="both"/>
        <w:rPr>
          <w:b/>
          <w:sz w:val="28"/>
          <w:szCs w:val="28"/>
          <w:u w:val="single"/>
        </w:rPr>
      </w:pPr>
      <w:r w:rsidRPr="003D0C10">
        <w:rPr>
          <w:sz w:val="28"/>
          <w:szCs w:val="28"/>
        </w:rPr>
        <w:t xml:space="preserve">1. Читательский дневник </w:t>
      </w:r>
      <w:r w:rsidRPr="003D0C10">
        <w:rPr>
          <w:b/>
          <w:i/>
          <w:sz w:val="28"/>
          <w:szCs w:val="28"/>
          <w:u w:val="single"/>
        </w:rPr>
        <w:t xml:space="preserve">(только с цитатами из художественного текста, без пересказа, без критического материала из </w:t>
      </w:r>
      <w:proofErr w:type="gramStart"/>
      <w:r w:rsidRPr="003D0C10">
        <w:rPr>
          <w:b/>
          <w:i/>
          <w:sz w:val="28"/>
          <w:szCs w:val="28"/>
          <w:u w:val="single"/>
        </w:rPr>
        <w:t>учебной</w:t>
      </w:r>
      <w:proofErr w:type="gramEnd"/>
      <w:r w:rsidRPr="003D0C10">
        <w:rPr>
          <w:b/>
          <w:i/>
          <w:sz w:val="28"/>
          <w:szCs w:val="28"/>
          <w:u w:val="single"/>
        </w:rPr>
        <w:t xml:space="preserve"> литературы).</w:t>
      </w:r>
    </w:p>
    <w:p w:rsidR="00D70A44" w:rsidRPr="003D0C10" w:rsidRDefault="00D70A44" w:rsidP="00D70A4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2. По книге Н.А. Куна «Легенды и мифы Древней Греции» сделать конспекты  в читательском дневнике:</w:t>
      </w:r>
    </w:p>
    <w:p w:rsidR="00D70A44" w:rsidRPr="003D0C10" w:rsidRDefault="00D70A44" w:rsidP="00D70A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Происхождение и деяния 13 основных олимпийских богов;</w:t>
      </w:r>
    </w:p>
    <w:p w:rsidR="00D70A44" w:rsidRPr="003D0C10" w:rsidRDefault="00D70A44" w:rsidP="00D70A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12 подвигов Геракла</w:t>
      </w:r>
    </w:p>
    <w:p w:rsidR="00D70A44" w:rsidRPr="003D0C10" w:rsidRDefault="00D70A44" w:rsidP="00D70A4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3. Конспект основных положений «Поэтики» Аристотеля.</w:t>
      </w:r>
    </w:p>
    <w:p w:rsidR="00D70A44" w:rsidRPr="003D0C10" w:rsidRDefault="00D70A44" w:rsidP="00D70A44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4. Наизусть «Памятник» Горация и 2 сонета Шекспира.</w:t>
      </w:r>
    </w:p>
    <w:p w:rsidR="00E84D9F" w:rsidRPr="00D70A44" w:rsidRDefault="00E84D9F" w:rsidP="00D70A44"/>
    <w:sectPr w:rsidR="00E84D9F" w:rsidRPr="00D7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1449A"/>
    <w:multiLevelType w:val="singleLevel"/>
    <w:tmpl w:val="F26A4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69FA76AD"/>
    <w:multiLevelType w:val="hybridMultilevel"/>
    <w:tmpl w:val="C9D23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B24171"/>
    <w:rsid w:val="00D70A44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B41A5-80A3-44E8-B286-80346B64D5E1}"/>
</file>

<file path=customXml/itemProps2.xml><?xml version="1.0" encoding="utf-8"?>
<ds:datastoreItem xmlns:ds="http://schemas.openxmlformats.org/officeDocument/2006/customXml" ds:itemID="{478ABC29-6928-4901-9C21-7F5835979729}"/>
</file>

<file path=customXml/itemProps3.xml><?xml version="1.0" encoding="utf-8"?>
<ds:datastoreItem xmlns:ds="http://schemas.openxmlformats.org/officeDocument/2006/customXml" ds:itemID="{5E0B8D85-2332-444A-AC15-22D2715F8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2020-06-02T07:37:00Z</dcterms:created>
  <dcterms:modified xsi:type="dcterms:W3CDTF">2020-06-02T07:37:00Z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