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B" w:rsidRPr="00C459F0" w:rsidRDefault="006169DB" w:rsidP="006169DB">
      <w:pPr>
        <w:pStyle w:val="20"/>
        <w:shd w:val="clear" w:color="auto" w:fill="auto"/>
        <w:spacing w:line="276" w:lineRule="auto"/>
        <w:ind w:left="160"/>
        <w:rPr>
          <w:rStyle w:val="21"/>
          <w:sz w:val="28"/>
          <w:szCs w:val="28"/>
        </w:rPr>
      </w:pPr>
      <w:r w:rsidRPr="00C459F0">
        <w:rPr>
          <w:rStyle w:val="21"/>
          <w:bCs w:val="0"/>
          <w:sz w:val="28"/>
          <w:szCs w:val="28"/>
        </w:rPr>
        <w:t xml:space="preserve">ВОПРОСЫ К ЭКЗАМЕНУ </w:t>
      </w:r>
    </w:p>
    <w:p w:rsidR="006169DB" w:rsidRPr="00C459F0" w:rsidRDefault="006169DB" w:rsidP="006169DB">
      <w:pPr>
        <w:pStyle w:val="20"/>
        <w:shd w:val="clear" w:color="auto" w:fill="auto"/>
        <w:spacing w:line="276" w:lineRule="auto"/>
        <w:ind w:left="160"/>
        <w:rPr>
          <w:sz w:val="28"/>
          <w:szCs w:val="28"/>
        </w:rPr>
      </w:pPr>
      <w:r w:rsidRPr="00C459F0">
        <w:rPr>
          <w:rStyle w:val="21"/>
          <w:b w:val="0"/>
          <w:bCs w:val="0"/>
          <w:sz w:val="28"/>
          <w:szCs w:val="28"/>
        </w:rPr>
        <w:t>по курсу</w:t>
      </w:r>
      <w:r w:rsidRPr="00C459F0">
        <w:rPr>
          <w:sz w:val="28"/>
          <w:szCs w:val="28"/>
        </w:rPr>
        <w:t xml:space="preserve"> «Современный русский язык. Синтаксис»</w:t>
      </w:r>
      <w:r w:rsidR="00A8277C">
        <w:rPr>
          <w:sz w:val="28"/>
          <w:szCs w:val="28"/>
        </w:rPr>
        <w:t xml:space="preserve"> («Словосочетание. Простое предложение»)</w:t>
      </w:r>
    </w:p>
    <w:p w:rsidR="006169DB" w:rsidRPr="00C459F0" w:rsidRDefault="006169DB" w:rsidP="006169DB">
      <w:pPr>
        <w:pStyle w:val="a3"/>
        <w:spacing w:line="276" w:lineRule="auto"/>
        <w:jc w:val="center"/>
        <w:rPr>
          <w:szCs w:val="28"/>
        </w:rPr>
      </w:pPr>
      <w:r>
        <w:rPr>
          <w:szCs w:val="28"/>
        </w:rPr>
        <w:t>(3 курс стационар, 3</w:t>
      </w:r>
      <w:r w:rsidRPr="00C459F0">
        <w:rPr>
          <w:szCs w:val="28"/>
        </w:rPr>
        <w:t xml:space="preserve"> курс ЗФ) 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1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Предмет синтаксиса. Связь синтаксиса с другими уровнями языка.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Слово и форма слова как объекты синтаксиса. Активная и пассивная сочетаемость слова.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Синтаксическая связь. Уровни реализации синтаксической связи.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80" w:right="40" w:hanging="340"/>
        <w:rPr>
          <w:szCs w:val="28"/>
        </w:rPr>
      </w:pPr>
      <w:r w:rsidRPr="00C459F0">
        <w:rPr>
          <w:szCs w:val="28"/>
        </w:rPr>
        <w:t>Сочинение и подчинение как оппозиционные виды синтаксической связи. Средства выражения сочинительной и подчинительной связи.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80" w:right="40" w:hanging="340"/>
        <w:rPr>
          <w:szCs w:val="28"/>
        </w:rPr>
      </w:pPr>
      <w:r w:rsidRPr="00C459F0">
        <w:rPr>
          <w:szCs w:val="28"/>
        </w:rPr>
        <w:t>Открытая сочинительная связь.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60" w:right="40" w:hanging="360"/>
        <w:rPr>
          <w:szCs w:val="28"/>
        </w:rPr>
      </w:pPr>
      <w:r w:rsidRPr="00C459F0">
        <w:rPr>
          <w:szCs w:val="28"/>
        </w:rPr>
        <w:t>Закрытая сочинительная связь.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Согласование. Его разновидности.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Управление. Виды управления. Вопрос об именном примыкании в русском языке.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0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Примыкание как вид подчинительной связи.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81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Дифференциальные признаки подчинительной связи.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Словосочетание как синтаксическая единица.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1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История вопроса о словосочетании в русском синтаксисе.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1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Количественно-структурные и лексико-морфологические типы словосочетаний.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4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Типы семантико-синтаксических отношений в словосочетании.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4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Синтаксически свободные и синтаксически несвободные словосочетания.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6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Структурная схема словосочетания.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4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Предложение как синтаксическая единица.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69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Аспекты изучения предложения в современном синтаксисе.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1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Типы предложений по характеру модальности и предикативных отношений.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4"/>
        </w:tabs>
        <w:spacing w:after="0" w:line="276" w:lineRule="auto"/>
        <w:ind w:left="360" w:right="40" w:hanging="360"/>
        <w:rPr>
          <w:szCs w:val="28"/>
        </w:rPr>
      </w:pPr>
      <w:r w:rsidRPr="00C459F0">
        <w:rPr>
          <w:szCs w:val="28"/>
        </w:rPr>
        <w:t xml:space="preserve">Типы предложений по коммуникативной </w:t>
      </w:r>
      <w:proofErr w:type="spellStart"/>
      <w:r w:rsidRPr="00C459F0">
        <w:rPr>
          <w:szCs w:val="28"/>
        </w:rPr>
        <w:t>целеустановке</w:t>
      </w:r>
      <w:proofErr w:type="spellEnd"/>
      <w:r w:rsidRPr="00C459F0">
        <w:rPr>
          <w:szCs w:val="28"/>
        </w:rPr>
        <w:t xml:space="preserve"> и эмоциональной окрашенности.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71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Полные и неполные предложения.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60" w:right="40" w:hanging="360"/>
        <w:rPr>
          <w:szCs w:val="28"/>
        </w:rPr>
      </w:pPr>
      <w:r w:rsidRPr="00C459F0">
        <w:rPr>
          <w:szCs w:val="28"/>
        </w:rPr>
        <w:t xml:space="preserve">Синтаксическая связь в предложении и словосочетании. Специфически </w:t>
      </w:r>
      <w:proofErr w:type="spellStart"/>
      <w:r w:rsidRPr="00C459F0">
        <w:rPr>
          <w:szCs w:val="28"/>
        </w:rPr>
        <w:t>предложенческие</w:t>
      </w:r>
      <w:proofErr w:type="spellEnd"/>
      <w:r w:rsidRPr="00C459F0">
        <w:rPr>
          <w:szCs w:val="28"/>
        </w:rPr>
        <w:t xml:space="preserve"> виды связи.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Основания определения главных членов предложения в современном синтаксисе.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5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Подлежащее. Способы выражения подлежащего.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5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Постановка тире между главными членами предложения.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5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Сказуемое как главный член предложения. Простое глагольное сказуемое.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Составное глагольное сказуемое.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400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lastRenderedPageBreak/>
        <w:t>Составное именное сказуемое.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400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Связь между сказуемым и подлежащим.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0"/>
        </w:tabs>
        <w:spacing w:after="0" w:line="276" w:lineRule="auto"/>
        <w:ind w:left="360" w:right="40" w:hanging="360"/>
        <w:rPr>
          <w:szCs w:val="28"/>
        </w:rPr>
      </w:pPr>
      <w:r w:rsidRPr="00C459F0">
        <w:rPr>
          <w:szCs w:val="28"/>
        </w:rPr>
        <w:t>Второстепенные члены предложения. Традиционная классификация и современная концепция второстепенных челнов предложения.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8"/>
        </w:tabs>
        <w:spacing w:after="0" w:line="276" w:lineRule="auto"/>
        <w:ind w:left="360" w:right="40" w:hanging="360"/>
        <w:rPr>
          <w:szCs w:val="28"/>
        </w:rPr>
      </w:pPr>
      <w:r w:rsidRPr="00C459F0">
        <w:rPr>
          <w:szCs w:val="28"/>
        </w:rPr>
        <w:t>Определение как второстепенный член предложения. Разграничение несогласованных определений и дополнений.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5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Приложение как второстепенный член предложен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Дополнение как второстепенный член предложения.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45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Обстоятельство. Виды обстоятельств по значению.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Односоставное предложение. Общая характеристика.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5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Определенно-личные и неопределенно-личные предложения.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0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Вопрос об обобщенно-личных предложениях в русском синтаксисе.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0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Безличные и инфинитивные предложения.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Вопрос о предложениях типа</w:t>
      </w:r>
      <w:r w:rsidRPr="00C459F0">
        <w:rPr>
          <w:rStyle w:val="a6"/>
          <w:szCs w:val="28"/>
        </w:rPr>
        <w:t xml:space="preserve"> Кататься весело</w:t>
      </w:r>
      <w:r w:rsidRPr="00C459F0">
        <w:rPr>
          <w:szCs w:val="28"/>
        </w:rPr>
        <w:t xml:space="preserve"> в русском синтаксисе.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3"/>
        </w:tabs>
        <w:spacing w:after="0" w:line="276" w:lineRule="auto"/>
        <w:ind w:left="360" w:right="40" w:hanging="360"/>
        <w:rPr>
          <w:szCs w:val="28"/>
        </w:rPr>
      </w:pPr>
      <w:r w:rsidRPr="00C459F0">
        <w:rPr>
          <w:szCs w:val="28"/>
        </w:rPr>
        <w:t xml:space="preserve">Номинативные, </w:t>
      </w:r>
      <w:proofErr w:type="spellStart"/>
      <w:r w:rsidRPr="00C459F0">
        <w:rPr>
          <w:szCs w:val="28"/>
        </w:rPr>
        <w:t>генитивные</w:t>
      </w:r>
      <w:proofErr w:type="spellEnd"/>
      <w:r w:rsidRPr="00C459F0">
        <w:rPr>
          <w:szCs w:val="28"/>
        </w:rPr>
        <w:t xml:space="preserve">, </w:t>
      </w:r>
      <w:proofErr w:type="spellStart"/>
      <w:r w:rsidRPr="00C459F0">
        <w:rPr>
          <w:szCs w:val="28"/>
        </w:rPr>
        <w:t>вокативные</w:t>
      </w:r>
      <w:proofErr w:type="spellEnd"/>
      <w:r w:rsidRPr="00C459F0">
        <w:rPr>
          <w:szCs w:val="28"/>
        </w:rPr>
        <w:t xml:space="preserve"> предложения. Конструкции, по форме совпадающие с номинативными предложениями.</w:t>
      </w:r>
    </w:p>
    <w:p w:rsidR="006169DB" w:rsidRPr="00C459F0" w:rsidRDefault="006169DB" w:rsidP="006169DB">
      <w:pPr>
        <w:pStyle w:val="a3"/>
        <w:numPr>
          <w:ilvl w:val="0"/>
          <w:numId w:val="1"/>
        </w:numPr>
        <w:tabs>
          <w:tab w:val="left" w:pos="395"/>
        </w:tabs>
        <w:spacing w:after="0" w:line="276" w:lineRule="auto"/>
        <w:ind w:left="360" w:hanging="360"/>
        <w:rPr>
          <w:szCs w:val="28"/>
        </w:rPr>
      </w:pPr>
      <w:r w:rsidRPr="00C459F0">
        <w:rPr>
          <w:szCs w:val="28"/>
        </w:rPr>
        <w:t>Эллиптические предложения. Слова-предложения.</w:t>
      </w:r>
    </w:p>
    <w:p w:rsidR="006169DB" w:rsidRPr="00C459F0" w:rsidRDefault="006169DB" w:rsidP="006169DB">
      <w:pPr>
        <w:pStyle w:val="a3"/>
        <w:tabs>
          <w:tab w:val="left" w:pos="395"/>
        </w:tabs>
        <w:spacing w:line="276" w:lineRule="auto"/>
        <w:rPr>
          <w:szCs w:val="28"/>
        </w:rPr>
      </w:pPr>
    </w:p>
    <w:p w:rsidR="006169DB" w:rsidRPr="00C459F0" w:rsidRDefault="006169DB" w:rsidP="006169DB">
      <w:pPr>
        <w:pStyle w:val="a3"/>
        <w:tabs>
          <w:tab w:val="left" w:pos="0"/>
        </w:tabs>
        <w:ind w:firstLine="720"/>
        <w:jc w:val="center"/>
        <w:rPr>
          <w:szCs w:val="28"/>
        </w:rPr>
      </w:pPr>
    </w:p>
    <w:p w:rsidR="006169DB" w:rsidRPr="00C459F0" w:rsidRDefault="006169DB" w:rsidP="006169DB">
      <w:pPr>
        <w:pStyle w:val="20"/>
        <w:shd w:val="clear" w:color="auto" w:fill="auto"/>
        <w:ind w:left="160"/>
        <w:rPr>
          <w:rStyle w:val="21"/>
          <w:sz w:val="28"/>
          <w:szCs w:val="28"/>
        </w:rPr>
      </w:pPr>
      <w:r w:rsidRPr="00C459F0">
        <w:rPr>
          <w:rStyle w:val="21"/>
          <w:bCs w:val="0"/>
          <w:sz w:val="28"/>
          <w:szCs w:val="28"/>
        </w:rPr>
        <w:t xml:space="preserve">ВОПРОСЫ К ЭКЗАМЕНУ </w:t>
      </w:r>
    </w:p>
    <w:p w:rsidR="006169DB" w:rsidRPr="00C459F0" w:rsidRDefault="006169DB" w:rsidP="006169DB">
      <w:pPr>
        <w:pStyle w:val="20"/>
        <w:shd w:val="clear" w:color="auto" w:fill="auto"/>
        <w:ind w:left="160"/>
        <w:rPr>
          <w:sz w:val="28"/>
          <w:szCs w:val="28"/>
        </w:rPr>
      </w:pPr>
      <w:r w:rsidRPr="00C459F0">
        <w:rPr>
          <w:rStyle w:val="21"/>
          <w:b w:val="0"/>
          <w:bCs w:val="0"/>
          <w:sz w:val="28"/>
          <w:szCs w:val="28"/>
        </w:rPr>
        <w:t>по курсу</w:t>
      </w:r>
      <w:r w:rsidRPr="00C459F0">
        <w:rPr>
          <w:sz w:val="28"/>
          <w:szCs w:val="28"/>
        </w:rPr>
        <w:t xml:space="preserve"> «Современный русский язык. Синтаксис»</w:t>
      </w:r>
      <w:r w:rsidR="00A8277C">
        <w:rPr>
          <w:sz w:val="28"/>
          <w:szCs w:val="28"/>
        </w:rPr>
        <w:t xml:space="preserve"> («Осложненное предложение. Сложное предложение»)</w:t>
      </w:r>
    </w:p>
    <w:p w:rsidR="006169DB" w:rsidRDefault="006169DB" w:rsidP="006169D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(4 курс стационар, 4 курс ЗФ)</w:t>
      </w:r>
    </w:p>
    <w:p w:rsidR="006169DB" w:rsidRDefault="006169DB" w:rsidP="006169DB">
      <w:pPr>
        <w:pStyle w:val="a5"/>
        <w:jc w:val="center"/>
        <w:rPr>
          <w:sz w:val="28"/>
          <w:szCs w:val="28"/>
        </w:rPr>
      </w:pP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Осложненное предложение. Однородные члены предложения. Общая характеристика.  Типы смысловых отношений между компонентами однородного ряда. Обобщающие слова при однородных членах предложения. Однородные и неоднородные определения. Вопрос об однородных главных членах предложения.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Обособление. Общие и частные условия обособления. </w:t>
      </w:r>
      <w:r w:rsidRPr="00425E91">
        <w:rPr>
          <w:sz w:val="28"/>
          <w:szCs w:val="28"/>
        </w:rPr>
        <w:t xml:space="preserve">Обособление согласованных и несогласованных определений, приложений, обстоятельств, оборотов со значением включения, исключения, замещения и под. 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Вводные и вставные слова и конструкции. Обращение.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Формальная организация (структурная схема ) предложения.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Парадигма предложения. Деривационная парадигма предложения.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Семантическая организация предложения. Понятия </w:t>
      </w:r>
      <w:proofErr w:type="spellStart"/>
      <w:r>
        <w:rPr>
          <w:sz w:val="28"/>
          <w:szCs w:val="28"/>
        </w:rPr>
        <w:t>диктума</w:t>
      </w:r>
      <w:proofErr w:type="spellEnd"/>
      <w:r>
        <w:rPr>
          <w:sz w:val="28"/>
          <w:szCs w:val="28"/>
        </w:rPr>
        <w:t xml:space="preserve"> и модуса.  Описание семантики предложения через понятия пропозиции и семантической структуры предложения.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Коммуникативная организация (актуальное членение) предложения. Тема и рема как основные понятия актуального членения. </w:t>
      </w:r>
      <w:proofErr w:type="spellStart"/>
      <w:r>
        <w:rPr>
          <w:sz w:val="28"/>
          <w:szCs w:val="28"/>
        </w:rPr>
        <w:t>Нечленимые</w:t>
      </w:r>
      <w:proofErr w:type="spellEnd"/>
      <w:r>
        <w:rPr>
          <w:sz w:val="28"/>
          <w:szCs w:val="28"/>
        </w:rPr>
        <w:t xml:space="preserve"> высказывания. Средства выражения актуального членения. Основные правила порядка слов в русском языке.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Сложное предложение как синтаксическая единица.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Переходные случаи между сложносочиненными и сложноподчиненными предложениями.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Сложносочиненное предложение. Сложносочиненные предложения открытой и закрытой структуры.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Сложноподчиненное предложение. История вопроса  о сложноподчиненном предложении в русском синтаксисе.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Сложноподчиненные предложения с </w:t>
      </w:r>
      <w:proofErr w:type="spellStart"/>
      <w:r>
        <w:rPr>
          <w:sz w:val="28"/>
          <w:szCs w:val="28"/>
        </w:rPr>
        <w:t>присловной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неприсловной</w:t>
      </w:r>
      <w:proofErr w:type="spellEnd"/>
      <w:r>
        <w:rPr>
          <w:sz w:val="28"/>
          <w:szCs w:val="28"/>
        </w:rPr>
        <w:t xml:space="preserve"> связью частей. Местоименно-соотносительные сложноподчиненные предложения.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Многочленные сложноподчиненные предложения.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Бессоюзное сложное предложение.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Сложное синтаксическое целое как единица текста. Понятие ССЦ. Средства межфразовой связи. Виды структурной связи в ССЦ (цепная и параллельная). Описательные и повествовательные типы ССЦ.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Пунктуация. Принципы русской пунктуации. Типы знаков препинания.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Чужая речь. Способы передачи чужой речи.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Экспрессивные синтаксические конструкции (парцелляция, сегментация, цепочки номинативных предложений, вопросно-ответные конструкции в монологической речи).</w:t>
      </w:r>
    </w:p>
    <w:p w:rsidR="006169DB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Экспрессивные приемы словорасположения (синтаксический параллелизм, инверсия, хиазм).</w:t>
      </w:r>
    </w:p>
    <w:p w:rsidR="006169DB" w:rsidRPr="00425E91" w:rsidRDefault="006169DB" w:rsidP="006169DB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Стилистические фигуры: эллипсис, умолчание, градация, зевгма, асиндетон, полисиндетон, анафора, риторический вопрос. </w:t>
      </w:r>
    </w:p>
    <w:p w:rsidR="006169DB" w:rsidRDefault="006169DB" w:rsidP="006169DB">
      <w:pPr>
        <w:jc w:val="center"/>
        <w:rPr>
          <w:b/>
          <w:sz w:val="28"/>
        </w:rPr>
      </w:pPr>
    </w:p>
    <w:p w:rsidR="006169DB" w:rsidRDefault="006169DB" w:rsidP="006169DB">
      <w:pPr>
        <w:jc w:val="center"/>
        <w:rPr>
          <w:b/>
          <w:sz w:val="28"/>
        </w:rPr>
      </w:pPr>
    </w:p>
    <w:p w:rsidR="00A459E6" w:rsidRDefault="00A459E6"/>
    <w:sectPr w:rsidR="00A4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7B1219"/>
    <w:multiLevelType w:val="hybridMultilevel"/>
    <w:tmpl w:val="52ECA652"/>
    <w:lvl w:ilvl="0" w:tplc="0C600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169DB"/>
    <w:rsid w:val="006169DB"/>
    <w:rsid w:val="00A459E6"/>
    <w:rsid w:val="00A8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9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69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16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169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169DB"/>
  </w:style>
  <w:style w:type="character" w:customStyle="1" w:styleId="a6">
    <w:name w:val="Основной текст + Курсив"/>
    <w:basedOn w:val="a4"/>
    <w:rsid w:val="006169DB"/>
    <w:rPr>
      <w:rFonts w:ascii="Times New Roman" w:eastAsia="Times New Roman" w:hAnsi="Times New Roman" w:cs="Times New Roman"/>
      <w:i/>
      <w:iCs/>
      <w:spacing w:val="0"/>
      <w:sz w:val="23"/>
      <w:szCs w:val="23"/>
      <w:lang w:eastAsia="ru-RU"/>
    </w:rPr>
  </w:style>
  <w:style w:type="paragraph" w:customStyle="1" w:styleId="20">
    <w:name w:val="Основной текст (2)"/>
    <w:basedOn w:val="a"/>
    <w:link w:val="2"/>
    <w:rsid w:val="006169DB"/>
    <w:pPr>
      <w:shd w:val="clear" w:color="auto" w:fill="FFFFFF"/>
      <w:spacing w:after="0" w:line="266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99A63-F943-4AFD-8E8A-01348CF9D11C}"/>
</file>

<file path=customXml/itemProps2.xml><?xml version="1.0" encoding="utf-8"?>
<ds:datastoreItem xmlns:ds="http://schemas.openxmlformats.org/officeDocument/2006/customXml" ds:itemID="{2C8D597C-4683-41AC-86EE-48476AA966D8}"/>
</file>

<file path=customXml/itemProps3.xml><?xml version="1.0" encoding="utf-8"?>
<ds:datastoreItem xmlns:ds="http://schemas.openxmlformats.org/officeDocument/2006/customXml" ds:itemID="{7CFC8DC1-C1C3-4762-86E3-BB1DA30D9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2020-06-11T08:27:00Z</dcterms:created>
  <dcterms:modified xsi:type="dcterms:W3CDTF">2020-06-11T08:28:00Z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