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92" w:rsidRDefault="00A36792" w:rsidP="00A36792">
      <w:pPr>
        <w:jc w:val="center"/>
        <w:rPr>
          <w:rFonts w:ascii="Times New Roman" w:hAnsi="Times New Roman" w:cs="Times New Roman"/>
          <w:b/>
          <w:sz w:val="32"/>
        </w:rPr>
      </w:pPr>
      <w:r w:rsidRPr="00A36792">
        <w:rPr>
          <w:rFonts w:ascii="Times New Roman" w:hAnsi="Times New Roman" w:cs="Times New Roman"/>
          <w:b/>
          <w:sz w:val="32"/>
        </w:rPr>
        <w:t>Вопросы к зачету по дисциплине</w:t>
      </w:r>
    </w:p>
    <w:p w:rsidR="00E722D4" w:rsidRPr="00A36792" w:rsidRDefault="00A36792" w:rsidP="00A3679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A36792">
        <w:rPr>
          <w:rFonts w:ascii="Times New Roman" w:hAnsi="Times New Roman" w:cs="Times New Roman"/>
          <w:b/>
          <w:sz w:val="32"/>
        </w:rPr>
        <w:t xml:space="preserve"> «Русская диалектология»</w:t>
      </w:r>
    </w:p>
    <w:p w:rsidR="00DE1B17" w:rsidRDefault="00DE1B17"/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 w:rsidRPr="00E134BA">
        <w:rPr>
          <w:rFonts w:ascii="Times New Roman" w:hAnsi="Times New Roman"/>
          <w:b w:val="0"/>
          <w:i w:val="0"/>
          <w:sz w:val="28"/>
        </w:rPr>
        <w:t>1. Диалектология как наука. Основные понятия и термины диалектологии.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 w:rsidRPr="00E134BA">
        <w:rPr>
          <w:rFonts w:ascii="Times New Roman" w:hAnsi="Times New Roman"/>
          <w:b w:val="0"/>
          <w:i w:val="0"/>
          <w:sz w:val="28"/>
        </w:rPr>
        <w:t>2. Территориальные диалекты как форма существования национального языка.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Pr="00E134BA">
        <w:rPr>
          <w:rFonts w:ascii="Times New Roman" w:hAnsi="Times New Roman"/>
          <w:b w:val="0"/>
          <w:i w:val="0"/>
          <w:sz w:val="28"/>
        </w:rPr>
        <w:t>Территориальные диалекты и просторечие.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 w:rsidRPr="00E134BA">
        <w:rPr>
          <w:rFonts w:ascii="Times New Roman" w:hAnsi="Times New Roman"/>
          <w:b w:val="0"/>
          <w:i w:val="0"/>
          <w:sz w:val="28"/>
        </w:rPr>
        <w:t>3. Территориальные диалекты и литературный язык.</w:t>
      </w:r>
    </w:p>
    <w:p w:rsidR="00DE1B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 w:rsidRPr="00E134BA">
        <w:rPr>
          <w:rFonts w:ascii="Times New Roman" w:hAnsi="Times New Roman"/>
          <w:b w:val="0"/>
          <w:i w:val="0"/>
          <w:sz w:val="28"/>
        </w:rPr>
        <w:t>4. Территориальные и социальные диалекты.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5</w:t>
      </w:r>
      <w:r w:rsidRPr="00E134BA">
        <w:rPr>
          <w:rFonts w:ascii="Times New Roman" w:hAnsi="Times New Roman"/>
          <w:b w:val="0"/>
          <w:i w:val="0"/>
          <w:sz w:val="28"/>
        </w:rPr>
        <w:t>. История изучения русских говоров.</w:t>
      </w:r>
    </w:p>
    <w:p w:rsidR="00DE1B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</w:t>
      </w:r>
      <w:r w:rsidRPr="00E134BA">
        <w:rPr>
          <w:rFonts w:ascii="Times New Roman" w:hAnsi="Times New Roman"/>
          <w:b w:val="0"/>
          <w:i w:val="0"/>
          <w:sz w:val="28"/>
        </w:rPr>
        <w:t>. Диалектное членение русского языка.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7</w:t>
      </w:r>
      <w:r w:rsidRPr="00E134BA">
        <w:rPr>
          <w:rFonts w:ascii="Times New Roman" w:hAnsi="Times New Roman"/>
          <w:b w:val="0"/>
          <w:i w:val="0"/>
          <w:sz w:val="28"/>
        </w:rPr>
        <w:t xml:space="preserve">. Основные характеристики </w:t>
      </w:r>
      <w:proofErr w:type="spellStart"/>
      <w:r w:rsidRPr="00E134BA">
        <w:rPr>
          <w:rFonts w:ascii="Times New Roman" w:hAnsi="Times New Roman"/>
          <w:b w:val="0"/>
          <w:i w:val="0"/>
          <w:sz w:val="28"/>
        </w:rPr>
        <w:t>севернорусского</w:t>
      </w:r>
      <w:proofErr w:type="spellEnd"/>
      <w:r w:rsidRPr="00E134BA">
        <w:rPr>
          <w:rFonts w:ascii="Times New Roman" w:hAnsi="Times New Roman"/>
          <w:b w:val="0"/>
          <w:i w:val="0"/>
          <w:sz w:val="28"/>
        </w:rPr>
        <w:t xml:space="preserve"> наречия.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</w:t>
      </w:r>
      <w:r w:rsidRPr="00E134BA">
        <w:rPr>
          <w:rFonts w:ascii="Times New Roman" w:hAnsi="Times New Roman"/>
          <w:b w:val="0"/>
          <w:i w:val="0"/>
          <w:sz w:val="28"/>
        </w:rPr>
        <w:t>. Основные характеристики южнорусского наречия.</w:t>
      </w:r>
    </w:p>
    <w:p w:rsidR="00DE1B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9</w:t>
      </w:r>
      <w:r w:rsidRPr="00E134BA">
        <w:rPr>
          <w:rFonts w:ascii="Times New Roman" w:hAnsi="Times New Roman"/>
          <w:b w:val="0"/>
          <w:i w:val="0"/>
          <w:sz w:val="28"/>
        </w:rPr>
        <w:t>. Специфика переходных среднерусских говоров.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10</w:t>
      </w:r>
      <w:r w:rsidRPr="00E96CFA">
        <w:rPr>
          <w:rFonts w:ascii="Times New Roman" w:hAnsi="Times New Roman"/>
          <w:b w:val="0"/>
          <w:i w:val="0"/>
          <w:sz w:val="28"/>
        </w:rPr>
        <w:t xml:space="preserve">. Диалектные различия </w:t>
      </w:r>
      <w:proofErr w:type="gramStart"/>
      <w:r w:rsidRPr="00E96CFA">
        <w:rPr>
          <w:rFonts w:ascii="Times New Roman" w:hAnsi="Times New Roman"/>
          <w:b w:val="0"/>
          <w:i w:val="0"/>
          <w:sz w:val="28"/>
        </w:rPr>
        <w:t>в  системе</w:t>
      </w:r>
      <w:proofErr w:type="gramEnd"/>
      <w:r w:rsidRPr="00E96CFA">
        <w:rPr>
          <w:rFonts w:ascii="Times New Roman" w:hAnsi="Times New Roman"/>
          <w:b w:val="0"/>
          <w:i w:val="0"/>
          <w:sz w:val="28"/>
        </w:rPr>
        <w:t xml:space="preserve"> вокализма. Ударный вокализм.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11</w:t>
      </w:r>
      <w:r w:rsidRPr="00E96CFA">
        <w:rPr>
          <w:rFonts w:ascii="Times New Roman" w:hAnsi="Times New Roman"/>
          <w:b w:val="0"/>
          <w:i w:val="0"/>
          <w:sz w:val="28"/>
        </w:rPr>
        <w:t xml:space="preserve">. Диалектные различия </w:t>
      </w:r>
      <w:proofErr w:type="gramStart"/>
      <w:r w:rsidRPr="00E96CFA">
        <w:rPr>
          <w:rFonts w:ascii="Times New Roman" w:hAnsi="Times New Roman"/>
          <w:b w:val="0"/>
          <w:i w:val="0"/>
          <w:sz w:val="28"/>
        </w:rPr>
        <w:t>в  системе</w:t>
      </w:r>
      <w:proofErr w:type="gramEnd"/>
      <w:r w:rsidRPr="00E96CFA">
        <w:rPr>
          <w:rFonts w:ascii="Times New Roman" w:hAnsi="Times New Roman"/>
          <w:b w:val="0"/>
          <w:i w:val="0"/>
          <w:sz w:val="28"/>
        </w:rPr>
        <w:t xml:space="preserve"> вокализма. Безударный вокализм после твердых согласных.</w:t>
      </w:r>
    </w:p>
    <w:p w:rsidR="00DE1B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12</w:t>
      </w:r>
      <w:r w:rsidRPr="00E96CFA">
        <w:rPr>
          <w:rFonts w:ascii="Times New Roman" w:hAnsi="Times New Roman"/>
          <w:b w:val="0"/>
          <w:i w:val="0"/>
          <w:sz w:val="28"/>
        </w:rPr>
        <w:t xml:space="preserve">. Диалектные различия </w:t>
      </w:r>
      <w:proofErr w:type="gramStart"/>
      <w:r w:rsidRPr="00E96CFA">
        <w:rPr>
          <w:rFonts w:ascii="Times New Roman" w:hAnsi="Times New Roman"/>
          <w:b w:val="0"/>
          <w:i w:val="0"/>
          <w:sz w:val="28"/>
        </w:rPr>
        <w:t>в  системе</w:t>
      </w:r>
      <w:proofErr w:type="gramEnd"/>
      <w:r w:rsidRPr="00E96CFA">
        <w:rPr>
          <w:rFonts w:ascii="Times New Roman" w:hAnsi="Times New Roman"/>
          <w:b w:val="0"/>
          <w:i w:val="0"/>
          <w:sz w:val="28"/>
        </w:rPr>
        <w:t xml:space="preserve"> вокализма. Безударный вокализм после мягких согласных.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13</w:t>
      </w:r>
      <w:r w:rsidRPr="00E96CFA">
        <w:rPr>
          <w:rFonts w:ascii="Times New Roman" w:hAnsi="Times New Roman"/>
          <w:b w:val="0"/>
          <w:i w:val="0"/>
          <w:sz w:val="28"/>
        </w:rPr>
        <w:t>. Диалектные различия в основной фонетической реализации согласных фонем.</w:t>
      </w:r>
    </w:p>
    <w:p w:rsidR="00DE1B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14</w:t>
      </w:r>
      <w:r w:rsidRPr="00E96CFA">
        <w:rPr>
          <w:rFonts w:ascii="Times New Roman" w:hAnsi="Times New Roman"/>
          <w:b w:val="0"/>
          <w:i w:val="0"/>
          <w:sz w:val="28"/>
        </w:rPr>
        <w:t>. Диалектные различия в позиционной фонетической реализации согласных фонем.</w:t>
      </w:r>
    </w:p>
    <w:p w:rsidR="00DE1B17" w:rsidRPr="00F156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15</w:t>
      </w:r>
      <w:r w:rsidRPr="00F15617">
        <w:rPr>
          <w:rFonts w:ascii="Times New Roman" w:hAnsi="Times New Roman"/>
          <w:b w:val="0"/>
          <w:i w:val="0"/>
          <w:sz w:val="28"/>
        </w:rPr>
        <w:t>. Словарный состав говоров русского языка.</w:t>
      </w:r>
    </w:p>
    <w:p w:rsidR="00DE1B17" w:rsidRPr="00F156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16</w:t>
      </w:r>
      <w:r w:rsidRPr="00F15617">
        <w:rPr>
          <w:rFonts w:ascii="Times New Roman" w:hAnsi="Times New Roman"/>
          <w:b w:val="0"/>
          <w:i w:val="0"/>
          <w:sz w:val="28"/>
        </w:rPr>
        <w:t>. Системные отношения в лексике говоров.</w:t>
      </w:r>
    </w:p>
    <w:p w:rsidR="00DE1B17" w:rsidRPr="00F156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17</w:t>
      </w:r>
      <w:r w:rsidRPr="00F15617">
        <w:rPr>
          <w:rFonts w:ascii="Times New Roman" w:hAnsi="Times New Roman"/>
          <w:b w:val="0"/>
          <w:i w:val="0"/>
          <w:sz w:val="28"/>
        </w:rPr>
        <w:t>. Диалектная фразеология.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18</w:t>
      </w:r>
      <w:r w:rsidRPr="00F15617">
        <w:rPr>
          <w:rFonts w:ascii="Times New Roman" w:hAnsi="Times New Roman"/>
          <w:b w:val="0"/>
          <w:i w:val="0"/>
          <w:sz w:val="28"/>
        </w:rPr>
        <w:t>. Диалектная лексикография.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19</w:t>
      </w:r>
      <w:r w:rsidRPr="00E96CFA">
        <w:rPr>
          <w:rFonts w:ascii="Times New Roman" w:hAnsi="Times New Roman"/>
          <w:b w:val="0"/>
          <w:i w:val="0"/>
          <w:sz w:val="28"/>
        </w:rPr>
        <w:t>. Диалектные различия в категории рода имен существительных.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20</w:t>
      </w:r>
      <w:r w:rsidRPr="00E96CFA">
        <w:rPr>
          <w:rFonts w:ascii="Times New Roman" w:hAnsi="Times New Roman"/>
          <w:b w:val="0"/>
          <w:i w:val="0"/>
          <w:sz w:val="28"/>
        </w:rPr>
        <w:t>. Диалектные различия в категории числа имен существительных.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21</w:t>
      </w:r>
      <w:r w:rsidRPr="00E96CFA">
        <w:rPr>
          <w:rFonts w:ascii="Times New Roman" w:hAnsi="Times New Roman"/>
          <w:b w:val="0"/>
          <w:i w:val="0"/>
          <w:sz w:val="28"/>
        </w:rPr>
        <w:t>. Диалектные особенности в склонении имен существительных.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22</w:t>
      </w:r>
      <w:r w:rsidRPr="00E96CFA">
        <w:rPr>
          <w:rFonts w:ascii="Times New Roman" w:hAnsi="Times New Roman"/>
          <w:b w:val="0"/>
          <w:i w:val="0"/>
          <w:sz w:val="28"/>
        </w:rPr>
        <w:t>. Особенности формообразования имен прилагательных в диалектах.</w:t>
      </w:r>
    </w:p>
    <w:p w:rsidR="00DE1B17" w:rsidRPr="00E96CF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23</w:t>
      </w:r>
      <w:r w:rsidRPr="00E96CFA">
        <w:rPr>
          <w:rFonts w:ascii="Times New Roman" w:hAnsi="Times New Roman"/>
          <w:b w:val="0"/>
          <w:i w:val="0"/>
          <w:sz w:val="28"/>
        </w:rPr>
        <w:t>. Особенности формообразования местоимений в диалектах.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24. </w:t>
      </w:r>
      <w:r w:rsidRPr="00E134BA">
        <w:rPr>
          <w:rFonts w:ascii="Times New Roman" w:hAnsi="Times New Roman"/>
          <w:b w:val="0"/>
          <w:i w:val="0"/>
          <w:sz w:val="28"/>
        </w:rPr>
        <w:t>Диалектные особенности образования личных форм глагола.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Pr="00E134BA">
        <w:rPr>
          <w:rFonts w:ascii="Times New Roman" w:hAnsi="Times New Roman"/>
          <w:b w:val="0"/>
          <w:i w:val="0"/>
          <w:sz w:val="28"/>
        </w:rPr>
        <w:t>Реликтовые явления древнерусской глагольной системы в говорах.</w:t>
      </w:r>
    </w:p>
    <w:p w:rsidR="00DE1B17" w:rsidRPr="00E134BA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25. </w:t>
      </w:r>
      <w:r w:rsidRPr="00E134BA">
        <w:rPr>
          <w:rFonts w:ascii="Times New Roman" w:hAnsi="Times New Roman"/>
          <w:b w:val="0"/>
          <w:i w:val="0"/>
          <w:sz w:val="28"/>
        </w:rPr>
        <w:t xml:space="preserve">Особенности образования и употребления </w:t>
      </w:r>
      <w:r>
        <w:rPr>
          <w:rFonts w:ascii="Times New Roman" w:hAnsi="Times New Roman"/>
          <w:b w:val="0"/>
          <w:i w:val="0"/>
          <w:sz w:val="28"/>
        </w:rPr>
        <w:t xml:space="preserve">причастий и </w:t>
      </w:r>
      <w:r w:rsidRPr="00E134BA">
        <w:rPr>
          <w:rFonts w:ascii="Times New Roman" w:hAnsi="Times New Roman"/>
          <w:b w:val="0"/>
          <w:i w:val="0"/>
          <w:sz w:val="28"/>
        </w:rPr>
        <w:t>деепричастий в говорах</w:t>
      </w:r>
      <w:r>
        <w:rPr>
          <w:rFonts w:ascii="Times New Roman" w:hAnsi="Times New Roman"/>
          <w:b w:val="0"/>
          <w:i w:val="0"/>
          <w:sz w:val="28"/>
        </w:rPr>
        <w:t>.</w:t>
      </w:r>
    </w:p>
    <w:p w:rsidR="00DE1B17" w:rsidRPr="00F156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26</w:t>
      </w:r>
      <w:r w:rsidRPr="00F15617">
        <w:rPr>
          <w:rFonts w:ascii="Times New Roman" w:hAnsi="Times New Roman"/>
          <w:b w:val="0"/>
          <w:i w:val="0"/>
          <w:sz w:val="28"/>
        </w:rPr>
        <w:t>. Диалектные различия в структуре словосочетания.</w:t>
      </w:r>
    </w:p>
    <w:p w:rsidR="00DE1B17" w:rsidRPr="00F156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</w:t>
      </w:r>
      <w:r w:rsidRPr="00F15617">
        <w:rPr>
          <w:rFonts w:ascii="Times New Roman" w:hAnsi="Times New Roman"/>
          <w:b w:val="0"/>
          <w:i w:val="0"/>
          <w:sz w:val="28"/>
        </w:rPr>
        <w:t>7. Диалектные различия в структуре простого предложения.</w:t>
      </w:r>
    </w:p>
    <w:p w:rsidR="00DE1B17" w:rsidRDefault="00DE1B17" w:rsidP="00DE1B17">
      <w:pPr>
        <w:pStyle w:val="a3"/>
        <w:ind w:left="-284" w:right="-142" w:firstLine="42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</w:t>
      </w:r>
      <w:r w:rsidRPr="00F15617">
        <w:rPr>
          <w:rFonts w:ascii="Times New Roman" w:hAnsi="Times New Roman"/>
          <w:b w:val="0"/>
          <w:i w:val="0"/>
          <w:sz w:val="28"/>
        </w:rPr>
        <w:t>8. Диалектные различия в структуре сложного предложения.</w:t>
      </w:r>
    </w:p>
    <w:p w:rsidR="00DE1B17" w:rsidRDefault="00DE1B17"/>
    <w:sectPr w:rsidR="00DE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F"/>
    <w:rsid w:val="00A36792"/>
    <w:rsid w:val="00B12F0F"/>
    <w:rsid w:val="00DE1B17"/>
    <w:rsid w:val="00E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48EB"/>
  <w15:chartTrackingRefBased/>
  <w15:docId w15:val="{0CB29484-4F80-4BDC-93DE-7A8E615B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1B17"/>
    <w:pPr>
      <w:spacing w:after="0" w:line="240" w:lineRule="auto"/>
    </w:pPr>
    <w:rPr>
      <w:rFonts w:ascii="Courier New" w:eastAsia="Times New Roman" w:hAnsi="Courier New" w:cs="Times New Roman"/>
      <w:b/>
      <w:i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E1B17"/>
    <w:rPr>
      <w:rFonts w:ascii="Courier New" w:eastAsia="Times New Roman" w:hAnsi="Courier New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2C8ED-A0B9-473D-8114-423D095F7303}"/>
</file>

<file path=customXml/itemProps2.xml><?xml version="1.0" encoding="utf-8"?>
<ds:datastoreItem xmlns:ds="http://schemas.openxmlformats.org/officeDocument/2006/customXml" ds:itemID="{F721DD82-C48D-4590-927C-814D225ABADF}"/>
</file>

<file path=customXml/itemProps3.xml><?xml version="1.0" encoding="utf-8"?>
<ds:datastoreItem xmlns:ds="http://schemas.openxmlformats.org/officeDocument/2006/customXml" ds:itemID="{48F8E04F-9201-49E2-B087-640FCCEAD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Strizhak</dc:creator>
  <cp:keywords/>
  <dc:description/>
  <cp:lastModifiedBy>Artyom Strizhak</cp:lastModifiedBy>
  <cp:revision>3</cp:revision>
  <dcterms:created xsi:type="dcterms:W3CDTF">2020-06-23T07:02:00Z</dcterms:created>
  <dcterms:modified xsi:type="dcterms:W3CDTF">2020-06-23T07:04:00Z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