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F6" w:rsidRPr="00BF38F6" w:rsidRDefault="00BF38F6" w:rsidP="00BF38F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F38F6">
        <w:rPr>
          <w:rFonts w:ascii="Times New Roman" w:hAnsi="Times New Roman" w:cs="Times New Roman"/>
          <w:b/>
          <w:sz w:val="32"/>
          <w:szCs w:val="28"/>
        </w:rPr>
        <w:t>Вопросы к зачету по дисциплине</w:t>
      </w:r>
    </w:p>
    <w:p w:rsidR="00BF38F6" w:rsidRDefault="00BF38F6" w:rsidP="00BF38F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bookmarkStart w:id="0" w:name="_GoBack"/>
      <w:bookmarkEnd w:id="0"/>
      <w:r w:rsidRPr="00BF38F6">
        <w:rPr>
          <w:rFonts w:ascii="Times New Roman" w:hAnsi="Times New Roman" w:cs="Times New Roman"/>
          <w:b/>
          <w:sz w:val="32"/>
          <w:szCs w:val="28"/>
        </w:rPr>
        <w:t>Корпусные методы в лингвистическом исследовании</w:t>
      </w:r>
      <w:r>
        <w:rPr>
          <w:rFonts w:ascii="Times New Roman" w:hAnsi="Times New Roman" w:cs="Times New Roman"/>
          <w:b/>
          <w:sz w:val="32"/>
          <w:szCs w:val="28"/>
        </w:rPr>
        <w:t>»</w:t>
      </w:r>
      <w:r w:rsidRPr="00BF38F6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BF38F6" w:rsidRPr="00BF38F6" w:rsidRDefault="00BF38F6" w:rsidP="00BF38F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F38F6" w:rsidRPr="00BF38F6" w:rsidRDefault="00BF38F6" w:rsidP="00BF38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F38F6" w:rsidRDefault="00BF38F6" w:rsidP="00BF38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Предмет и задачи корпусной лингвистики. </w:t>
      </w:r>
    </w:p>
    <w:p w:rsidR="00BF38F6" w:rsidRDefault="00BF38F6" w:rsidP="00BF38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Определение лингвистического корпуса и его основные признаки.</w:t>
      </w:r>
    </w:p>
    <w:p w:rsidR="00BF38F6" w:rsidRDefault="00BF38F6" w:rsidP="00BF38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Проблема репрезентативности и полноты корпуса. </w:t>
      </w:r>
    </w:p>
    <w:p w:rsidR="00BF38F6" w:rsidRDefault="00BF38F6" w:rsidP="00BF38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История создания лингвистических корпусов.</w:t>
      </w:r>
      <w:r>
        <w:t xml:space="preserve"> </w:t>
      </w:r>
    </w:p>
    <w:p w:rsidR="00BF38F6" w:rsidRDefault="00BF38F6" w:rsidP="00BF38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Этапы создания лингвистического корпуса. </w:t>
      </w:r>
    </w:p>
    <w:p w:rsidR="00BF38F6" w:rsidRDefault="00BF38F6" w:rsidP="00BF38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Предварительные работы по созданию корпуса.  Отбор источников.</w:t>
      </w:r>
    </w:p>
    <w:p w:rsidR="00BF38F6" w:rsidRDefault="00BF38F6" w:rsidP="00BF38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Основные процедуры обработки естественного языка. </w:t>
      </w:r>
    </w:p>
    <w:p w:rsidR="00BF38F6" w:rsidRDefault="00BF38F6" w:rsidP="00BF38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Основания для типологии лингвистических корпусов. </w:t>
      </w:r>
    </w:p>
    <w:p w:rsidR="00BF38F6" w:rsidRDefault="00BF38F6" w:rsidP="00BF38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Типы корпусов по задачам. </w:t>
      </w:r>
    </w:p>
    <w:p w:rsidR="00BF38F6" w:rsidRDefault="00BF38F6" w:rsidP="00BF38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Типы корпусов по формальным признакам. </w:t>
      </w:r>
    </w:p>
    <w:p w:rsidR="00BF38F6" w:rsidRDefault="00BF38F6" w:rsidP="00BF38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Особые типы корпусов. </w:t>
      </w:r>
    </w:p>
    <w:p w:rsidR="00BF38F6" w:rsidRDefault="00BF38F6" w:rsidP="00BF38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Понятие «национальный корпус».</w:t>
      </w:r>
    </w:p>
    <w:p w:rsidR="00BF38F6" w:rsidRDefault="00BF38F6" w:rsidP="00BF38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Корпуса языка специальности, доступные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38F6" w:rsidRDefault="00BF38F6" w:rsidP="00BF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Понятие и типы разметки.</w:t>
      </w:r>
      <w:r>
        <w:t xml:space="preserve"> </w:t>
      </w:r>
    </w:p>
    <w:p w:rsidR="00BF38F6" w:rsidRDefault="00BF38F6" w:rsidP="00BF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Метаразметка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ее виды и функции. </w:t>
      </w:r>
    </w:p>
    <w:p w:rsidR="00BF38F6" w:rsidRDefault="00BF38F6" w:rsidP="00BF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  <w:lang w:val="quz-BO"/>
        </w:rPr>
        <w:t>Основные принципы лингвистической разметки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8F6" w:rsidRDefault="00BF38F6" w:rsidP="00BF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  <w:lang w:val="quz-BO"/>
        </w:rPr>
        <w:t xml:space="preserve">Виды лингвистической разметки. </w:t>
      </w:r>
    </w:p>
    <w:p w:rsidR="00BF38F6" w:rsidRDefault="00BF38F6" w:rsidP="00BF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  <w:lang w:val="quz-BO"/>
        </w:rPr>
        <w:t>Разметка ручная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quz-BO"/>
        </w:rPr>
        <w:t xml:space="preserve"> автоматическая</w:t>
      </w:r>
      <w:r>
        <w:rPr>
          <w:rFonts w:ascii="Times New Roman" w:hAnsi="Times New Roman" w:cs="Times New Roman"/>
          <w:sz w:val="28"/>
          <w:szCs w:val="28"/>
        </w:rPr>
        <w:t xml:space="preserve">; их преимущества и недостатки. </w:t>
      </w:r>
    </w:p>
    <w:p w:rsidR="00BF38F6" w:rsidRDefault="00BF38F6" w:rsidP="00BF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Основные функции корпус-менеджера. </w:t>
      </w:r>
    </w:p>
    <w:p w:rsidR="00BF38F6" w:rsidRDefault="00BF38F6" w:rsidP="00BF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Глобальные информационно-поисковые системы вербального типа как корпусные менеджеры.</w:t>
      </w:r>
    </w:p>
    <w:p w:rsidR="00BF38F6" w:rsidRDefault="00BF38F6" w:rsidP="00BF38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Методы извлечения информации из лингвистического корпуса. </w:t>
      </w:r>
    </w:p>
    <w:p w:rsidR="00BF38F6" w:rsidRDefault="00BF38F6" w:rsidP="00BF38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Типы извлекаемой из лингвистического корпуса информации.</w:t>
      </w:r>
    </w:p>
    <w:p w:rsidR="00BF38F6" w:rsidRDefault="00BF38F6" w:rsidP="00BF38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Использование разметки корпуса в лингвистическом исследовании.</w:t>
      </w:r>
    </w:p>
    <w:p w:rsidR="00BF38F6" w:rsidRDefault="00BF38F6" w:rsidP="00BF38F6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Изучение лексики на основе лингвистических корпусов: методы и подходы корпусной лингвистики. </w:t>
      </w:r>
    </w:p>
    <w:p w:rsidR="00BF38F6" w:rsidRDefault="00BF38F6" w:rsidP="00BF38F6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 Изучение лексики на основе лингвистических корпусов: типы задач.</w:t>
      </w:r>
    </w:p>
    <w:p w:rsidR="00BF38F6" w:rsidRDefault="00BF38F6" w:rsidP="00BF38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Лексикографические задачи, решаемые на основе лингвистических корпусов.</w:t>
      </w:r>
    </w:p>
    <w:p w:rsidR="00BF38F6" w:rsidRDefault="00BF38F6" w:rsidP="00BF38F6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Изучение грамматики на основе лингвистических корпусов: методы и подходы корпусной лингвистики. </w:t>
      </w:r>
    </w:p>
    <w:p w:rsidR="00BF38F6" w:rsidRDefault="00BF38F6" w:rsidP="00BF38F6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Изучение грамматики на основе лингвистических корпусов: типы задач.</w:t>
      </w:r>
    </w:p>
    <w:p w:rsidR="00BF38F6" w:rsidRDefault="00BF38F6" w:rsidP="00BF38F6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 Стилистические исследования на основе лингвистических корпусов.</w:t>
      </w:r>
    </w:p>
    <w:p w:rsidR="00BF38F6" w:rsidRDefault="00BF38F6" w:rsidP="00BF38F6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Лингвистические корпуса и проблемы перевода.</w:t>
      </w:r>
    </w:p>
    <w:p w:rsidR="00F04F06" w:rsidRDefault="00F04F06"/>
    <w:sectPr w:rsidR="00F0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73"/>
    <w:rsid w:val="000D7473"/>
    <w:rsid w:val="00BF38F6"/>
    <w:rsid w:val="00F0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CAE2"/>
  <w15:chartTrackingRefBased/>
  <w15:docId w15:val="{7426565E-A0DD-4681-BB2F-E9C47D63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19058-2B83-4350-987A-59CB938C8D9F}"/>
</file>

<file path=customXml/itemProps2.xml><?xml version="1.0" encoding="utf-8"?>
<ds:datastoreItem xmlns:ds="http://schemas.openxmlformats.org/officeDocument/2006/customXml" ds:itemID="{B5CE1169-03E9-47D4-84E7-11C104F5F54F}"/>
</file>

<file path=customXml/itemProps3.xml><?xml version="1.0" encoding="utf-8"?>
<ds:datastoreItem xmlns:ds="http://schemas.openxmlformats.org/officeDocument/2006/customXml" ds:itemID="{61028177-D67B-4D7C-A66E-D34BFEEA3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Strizhak</dc:creator>
  <cp:keywords/>
  <dc:description/>
  <cp:lastModifiedBy>Artyom Strizhak</cp:lastModifiedBy>
  <cp:revision>2</cp:revision>
  <dcterms:created xsi:type="dcterms:W3CDTF">2020-06-23T06:57:00Z</dcterms:created>
  <dcterms:modified xsi:type="dcterms:W3CDTF">2020-06-23T06:59:00Z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