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F4" w:rsidRPr="001955F4" w:rsidRDefault="001955F4" w:rsidP="001955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>ПЫТАНН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:rsidR="001955F4" w:rsidRPr="001955F4" w:rsidRDefault="001955F4" w:rsidP="0019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proofErr w:type="gramStart"/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proofErr w:type="gramEnd"/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у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па курсу 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“Гісторыя б</w:t>
      </w:r>
      <w:proofErr w:type="spellStart"/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>еларуска</w:t>
      </w:r>
      <w:proofErr w:type="spellEnd"/>
      <w:r w:rsidRPr="001955F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й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л</w:t>
      </w:r>
      <w:proofErr w:type="spellStart"/>
      <w:r w:rsidRPr="001955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>таратур</w:t>
      </w:r>
      <w:proofErr w:type="spellEnd"/>
      <w:r w:rsidRPr="001955F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ы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ХІХст.”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55F4" w:rsidRPr="001955F4" w:rsidRDefault="001955F4" w:rsidP="0019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>студэнтаў</w:t>
      </w:r>
      <w:proofErr w:type="spellEnd"/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(скарочаны курс) </w:t>
      </w:r>
      <w:r w:rsidRPr="001955F4">
        <w:rPr>
          <w:rFonts w:ascii="Times New Roman" w:hAnsi="Times New Roman" w:cs="Times New Roman"/>
          <w:b/>
          <w:sz w:val="28"/>
          <w:szCs w:val="28"/>
          <w:lang w:val="be-BY"/>
        </w:rPr>
        <w:t>“Бела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руская філалогія”</w:t>
      </w:r>
    </w:p>
    <w:p w:rsidR="001955F4" w:rsidRPr="001955F4" w:rsidRDefault="001955F4" w:rsidP="0019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5F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завочнага факультэта  </w:t>
      </w:r>
    </w:p>
    <w:p w:rsidR="001955F4" w:rsidRPr="001955F4" w:rsidRDefault="001955F4" w:rsidP="0019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b/>
          <w:sz w:val="28"/>
          <w:szCs w:val="28"/>
          <w:lang w:val="be-BY"/>
        </w:rPr>
        <w:t>(летняя сесія)</w:t>
      </w:r>
    </w:p>
    <w:p w:rsidR="001955F4" w:rsidRPr="001955F4" w:rsidRDefault="001955F4" w:rsidP="0019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Асоба В.Дуніна-Марцінкевіча і яго грамадска-эстэтычныя погляды.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Вершаваныя аповесці В.Дуніна-Марцінкевіча.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Меладраматычны пачатак у драматургіі В.Дуніна-Марцінкевіча (“Апантаны”). 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Мастацкі вопыт В. Дуніна-Марцінкевіча ў жанры лібрэта оперы (“Ідылія”).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Ідэйная скіраванасць і жанравая спецыфіка п’есы “Пінская шляхта” В.Дуніна-Марцінкевіча. 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П’еса “Залёты” В.Дуніна-Марцінкевіча: сучаснае прачытанне. 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Мастацкія адметнасці лірыкі В.Дуніна-Марцінкевіча.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Мастацкая спецыфіка польскамоўных паэм В.Дуніна-Марцінкевіча.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Праблема атрыбуцыі і мастацкія вартасці “</w:t>
      </w:r>
      <w:proofErr w:type="spellStart"/>
      <w:r w:rsidRPr="001955F4">
        <w:rPr>
          <w:rFonts w:ascii="Times New Roman" w:eastAsia="Times New Roman" w:hAnsi="Times New Roman" w:cs="Times New Roman"/>
          <w:sz w:val="28"/>
          <w:szCs w:val="28"/>
        </w:rPr>
        <w:t>Эне</w:t>
      </w:r>
      <w:r w:rsidRPr="001955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955F4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195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55F4">
        <w:rPr>
          <w:rFonts w:ascii="Times New Roman" w:eastAsia="Times New Roman" w:hAnsi="Times New Roman" w:cs="Times New Roman"/>
          <w:sz w:val="28"/>
          <w:szCs w:val="28"/>
        </w:rPr>
        <w:t>навыварат</w:t>
      </w:r>
      <w:proofErr w:type="spellEnd"/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 w:rsidRPr="00195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proofErr w:type="spellStart"/>
      <w:r w:rsidRPr="001955F4">
        <w:rPr>
          <w:rFonts w:ascii="Times New Roman" w:eastAsia="Times New Roman" w:hAnsi="Times New Roman" w:cs="Times New Roman"/>
          <w:sz w:val="28"/>
          <w:szCs w:val="28"/>
        </w:rPr>
        <w:t>Праблема</w:t>
      </w:r>
      <w:proofErr w:type="spellEnd"/>
      <w:r w:rsidRPr="00195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атрыбуцыі</w:t>
      </w:r>
      <w:r w:rsidRPr="00195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і і</w:t>
      </w:r>
      <w:r w:rsidRPr="001955F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дэйна-мастацкі аналіз паэмы “Тарас на Парнасе”.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Літаратурна-грамадскі рух і ананімная літаратура 50-60-х гг ХІХ ст.,</w:t>
      </w:r>
      <w:r w:rsidRPr="00195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5F4">
        <w:rPr>
          <w:rFonts w:ascii="Times New Roman" w:eastAsia="Times New Roman" w:hAnsi="Times New Roman" w:cs="Times New Roman"/>
          <w:sz w:val="28"/>
          <w:szCs w:val="28"/>
        </w:rPr>
        <w:t>твор</w:t>
      </w:r>
      <w:proofErr w:type="spellEnd"/>
      <w:proofErr w:type="gramEnd"/>
      <w:r w:rsidRPr="00195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 w:rsidRPr="001955F4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proofErr w:type="spellStart"/>
      <w:r w:rsidRPr="001955F4">
        <w:rPr>
          <w:rFonts w:ascii="Times New Roman" w:eastAsia="Times New Roman" w:hAnsi="Times New Roman" w:cs="Times New Roman"/>
          <w:sz w:val="28"/>
          <w:szCs w:val="28"/>
        </w:rPr>
        <w:t>д’яблы</w:t>
      </w:r>
      <w:proofErr w:type="spellEnd"/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”.</w:t>
      </w:r>
    </w:p>
    <w:p w:rsidR="001955F4" w:rsidRPr="001955F4" w:rsidRDefault="001955F4" w:rsidP="001955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55F4">
        <w:rPr>
          <w:sz w:val="28"/>
          <w:szCs w:val="28"/>
        </w:rPr>
        <w:t xml:space="preserve">Вобраз Беларусі ў публіцыстыцы ХІХ ст. (“Живописная Россия” А.Кіркора, "Путешествие по Полесью и Белорусскому краю"  </w:t>
      </w:r>
      <w:r w:rsidRPr="001955F4">
        <w:rPr>
          <w:bCs w:val="0"/>
          <w:iCs w:val="0"/>
          <w:sz w:val="28"/>
          <w:szCs w:val="28"/>
        </w:rPr>
        <w:t>П.Шпілеўскага)</w:t>
      </w:r>
      <w:r w:rsidRPr="001955F4">
        <w:rPr>
          <w:sz w:val="28"/>
          <w:szCs w:val="28"/>
        </w:rPr>
        <w:t xml:space="preserve">. 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Этапы станаўлення асобы К.Каліноўскага і яго лёс.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Верш “Марыська чарнаброва, галубка мая…” К.Каліноўскага: гісторыя стварэння і публікацыі, матывы і паэтыка твора.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Майстэрства К.Каліноўскага–публіцыста.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>Фарміраванне светапогляду і творчы метад Ф.Багушэвіча.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Нацыянальна-сацыяльная праблематыка паэзіі Ф.Багушэвіча. 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Песенная лірыка Ф.Багушэвіча.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Адметнасці балад Ф.Багушэвіча.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Публіцыстычнае майстэрства Ф.Багушэвіча (прадмовы да паэтычных зборнікаў, допісы ў часопіс “Край”).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Роля Ф.Багушэвіча ў зараджэнні беларускай нацыянальнай прозы.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А.Абуховіч як прадстаўнік народніцкай плыні ў літаратуры, адметнасці паэзіі,  “Мемуары”.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Жыццёвы шлях і светапогляд Я.Лучыны.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>Псіхалагізм і філасафічнасць лірыкі Я.Лучыны.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 xml:space="preserve"> Паэма “Паляўнічыя акварэлькі з Палесся” Я.Лучыны: філасофскія ідэі, вобразы, кампазіцыя. 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Біяграфія і светапогляд А.Гурыновіча. 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Ідэйна-мастацкі змест твораў А.Гурыновіча.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>Жанр бытавой драмы ў драматургіі К.Каганца (“У іншым шчасці няшчасце схавана”, “Двойчы прапілі”).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Спецыфіка гістарычнай драмы (“Старажовы курган”, “Сын Даніла” К.Каганца).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>Ідэйная скіраванасць і жанравая спецыфіка п’есы К.Каганца “Модны шляхцюк”.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 xml:space="preserve"> Вершаваныя творы К.Каганца.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 xml:space="preserve"> Проза і публіцыстыка К.Каганца.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Разнастайнасць формы апавядання ў творчасці Ядвігіна Ш.: анекдатычныя апавяданні, байкі ў прозе, умоўна-сімвалічная і парабалічная проза, рэалістычныя апавяданні.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Вершы ў прозе Ядвігіна Ш.; публіцыстыка.</w:t>
      </w:r>
    </w:p>
    <w:p w:rsidR="001955F4" w:rsidRPr="001955F4" w:rsidRDefault="001955F4" w:rsidP="001955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eastAsia="Times New Roman" w:hAnsi="Times New Roman" w:cs="Times New Roman"/>
          <w:sz w:val="28"/>
          <w:szCs w:val="28"/>
          <w:lang w:val="be-BY"/>
        </w:rPr>
        <w:t>Раман Ядвігіна Ш. "Золата".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>Паэзія З.Манькоўскай: фальклорныя матывы, лірызм, патрыятычная праблематыка.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>Фалькларыстычная і літаратурная дзейнасць М.Косіч.</w:t>
      </w:r>
    </w:p>
    <w:p w:rsidR="001955F4" w:rsidRPr="001955F4" w:rsidRDefault="001955F4" w:rsidP="00195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>Творчасць беларускіх пісьменнікаў канца ХІХ ст. (Ф.Тапчэўскі, А.Ельскі, Горавід-Будзіцель, В.Арлоўскі і інш.).</w:t>
      </w:r>
    </w:p>
    <w:p w:rsidR="009B622A" w:rsidRPr="001955F4" w:rsidRDefault="009B622A" w:rsidP="00195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1955F4" w:rsidRPr="001955F4" w:rsidRDefault="001955F4" w:rsidP="00195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955F4">
        <w:rPr>
          <w:rFonts w:ascii="Times New Roman" w:hAnsi="Times New Roman" w:cs="Times New Roman"/>
          <w:sz w:val="28"/>
          <w:szCs w:val="28"/>
          <w:lang w:val="be-BY"/>
        </w:rPr>
        <w:t>Выкладчык</w:t>
      </w:r>
      <w:r w:rsidRPr="001955F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5F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5F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5F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5F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5F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5F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955F4">
        <w:rPr>
          <w:rFonts w:ascii="Times New Roman" w:hAnsi="Times New Roman" w:cs="Times New Roman"/>
          <w:sz w:val="28"/>
          <w:szCs w:val="28"/>
          <w:lang w:val="be-BY"/>
        </w:rPr>
        <w:tab/>
        <w:t>Брадзіхіна А. В.</w:t>
      </w:r>
    </w:p>
    <w:sectPr w:rsidR="001955F4" w:rsidRPr="0019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2E5A"/>
    <w:multiLevelType w:val="hybridMultilevel"/>
    <w:tmpl w:val="BBEE197E"/>
    <w:lvl w:ilvl="0" w:tplc="7EFCFC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4"/>
    <w:rsid w:val="000261C4"/>
    <w:rsid w:val="001955F4"/>
    <w:rsid w:val="009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F39D-D543-4F92-A963-36302DD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5F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6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1955F4"/>
    <w:rPr>
      <w:rFonts w:ascii="Times New Roman" w:eastAsia="Times New Roman" w:hAnsi="Times New Roman" w:cs="Times New Roman"/>
      <w:bCs/>
      <w:iCs/>
      <w:sz w:val="26"/>
      <w:szCs w:val="20"/>
      <w:lang w:val="be-BY" w:eastAsia="ru-RU"/>
    </w:rPr>
  </w:style>
  <w:style w:type="paragraph" w:styleId="a5">
    <w:name w:val="List Paragraph"/>
    <w:basedOn w:val="a"/>
    <w:uiPriority w:val="34"/>
    <w:qFormat/>
    <w:rsid w:val="0019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97A09-E3D7-4A90-A964-3D22FC0F1872}"/>
</file>

<file path=customXml/itemProps2.xml><?xml version="1.0" encoding="utf-8"?>
<ds:datastoreItem xmlns:ds="http://schemas.openxmlformats.org/officeDocument/2006/customXml" ds:itemID="{3EE53FC9-77B6-4D16-87CE-2346A811471D}"/>
</file>

<file path=customXml/itemProps3.xml><?xml version="1.0" encoding="utf-8"?>
<ds:datastoreItem xmlns:ds="http://schemas.openxmlformats.org/officeDocument/2006/customXml" ds:itemID="{78ACCDAA-C5BA-447C-898E-1B0E2F16F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2020-06-04T08:32:00Z</dcterms:created>
  <dcterms:modified xsi:type="dcterms:W3CDTF">2020-06-04T08:36:00Z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