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F5A1" w14:textId="77777777" w:rsidR="0070728A" w:rsidRDefault="0070728A" w:rsidP="0070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ПЫТАНН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*</w:t>
      </w:r>
    </w:p>
    <w:p w14:paraId="43BD0F42" w14:textId="77777777" w:rsidR="0070728A" w:rsidRDefault="0070728A" w:rsidP="0070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да экзамен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па курс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 “Уводзіны ў літаратуразнаўства”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студэнтаў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5B856" w14:textId="77777777" w:rsidR="0070728A" w:rsidRDefault="0070728A" w:rsidP="0070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курса спец. </w:t>
      </w:r>
      <w:r w:rsidRPr="0070728A">
        <w:rPr>
          <w:rFonts w:ascii="Times New Roman" w:hAnsi="Times New Roman" w:cs="Times New Roman"/>
          <w:b/>
          <w:sz w:val="28"/>
          <w:szCs w:val="28"/>
          <w:lang w:val="be-BY"/>
        </w:rPr>
        <w:t>спецыяльнасці 1-02 03 03 “Беларуская мова і літаратура. Замежная мова (англійская)”</w:t>
      </w:r>
      <w:r w:rsidRPr="00707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BA8F73" w14:textId="77777777" w:rsidR="0070728A" w:rsidRDefault="0070728A" w:rsidP="0070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862A1" w14:textId="672D87AB" w:rsidR="0070728A" w:rsidRDefault="0070728A" w:rsidP="007072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 Літаратуразнаўства як сістэма ведаў пра літаратуру.</w:t>
      </w:r>
    </w:p>
    <w:p w14:paraId="43DCAE41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 Самастойныя і дапаможныя дысцыпліны літаратуразнаўства і іх узаемасувязь.</w:t>
      </w:r>
    </w:p>
    <w:p w14:paraId="0415BF72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 Гісторыя развіцця літаратуразнаўства як навукі.</w:t>
      </w:r>
    </w:p>
    <w:p w14:paraId="515E24FF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 Напрамкі літаратуразнаўства на сучасным этапе.</w:t>
      </w:r>
    </w:p>
    <w:p w14:paraId="23BE2766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 Спецыфіка літаратуры як вобразна-слоўнага мастацтва і яе ўзаемасувязь з іншымі відамі мастацтва.</w:t>
      </w:r>
    </w:p>
    <w:p w14:paraId="50FA48F3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 Паняцце эстэтычнага ідэалу і гуманістычная скіраванасць прыгожага пісьменства.</w:t>
      </w:r>
    </w:p>
    <w:p w14:paraId="2CCD6466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 Асаблівасці падзелу мастацкіх твораў на роды і жанры: гісторыя пытання.</w:t>
      </w:r>
    </w:p>
    <w:p w14:paraId="5E9179E4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 Агульная характарыстыка эпасу як самастойнага роду літаратуры.</w:t>
      </w:r>
    </w:p>
    <w:p w14:paraId="0DFDFBB2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9 Малыя празаічныя адзінкі і іх асаблівасці.</w:t>
      </w:r>
    </w:p>
    <w:p w14:paraId="63AD834D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10 Сярэднія і буйныя формы эпасу: спецыфіка арганізацыі мастацкага матэрыялу і ўвасаблення задумы.</w:t>
      </w:r>
    </w:p>
    <w:p w14:paraId="1292FE30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11 Спецыфіка арганізацыі драмы як роду літаратуры; паняцце канфлікту і яго роля ў драматургічным творы. </w:t>
      </w:r>
    </w:p>
    <w:p w14:paraId="2C2E296B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12 Багацце драматургічных жанраў, іх дыфузія і міжжанравыя ўтварэнні.</w:t>
      </w:r>
    </w:p>
    <w:p w14:paraId="01F7A745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13 Лірыка як адзін з асноўных родаў літаратуры.</w:t>
      </w:r>
    </w:p>
    <w:p w14:paraId="14D8BACA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14 Класіфікацыя лірыкі.</w:t>
      </w:r>
    </w:p>
    <w:p w14:paraId="59829E1E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15 Разнастайнасць лірычных відаў.</w:t>
      </w:r>
    </w:p>
    <w:p w14:paraId="02F8C15D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16 Лірычныя жанры і іх характарыстыка.</w:t>
      </w:r>
    </w:p>
    <w:p w14:paraId="1C1EC5CF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17 Спецыфіка ліра-эпасу як роду літаратуры.</w:t>
      </w:r>
    </w:p>
    <w:p w14:paraId="63975271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18 Версіфікацыя як сістэма гукавой арганізацыі паэтычнай мовы, строфіка.</w:t>
      </w:r>
    </w:p>
    <w:p w14:paraId="3F42AB64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19 Паняцце рыфмы і яе класіфікацыі.</w:t>
      </w:r>
    </w:p>
    <w:p w14:paraId="7BB5FC35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 Антычнае (метрычнае) і сілабічнае вершаскладанне і іх асаблівасці.</w:t>
      </w:r>
    </w:p>
    <w:p w14:paraId="0F997824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21 Сілаба-танічны верш.</w:t>
      </w:r>
    </w:p>
    <w:p w14:paraId="0DA2AC5C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22 Танічная сістэма вершаскладання і яе народна-песенныя вытокі; верлібр.</w:t>
      </w:r>
    </w:p>
    <w:p w14:paraId="34BB1080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23 Прынцыпы аналізу і шляхі разгляду літаратурнага твора; адзінства зместу і формы як асноўны закон мастацтва.</w:t>
      </w:r>
    </w:p>
    <w:p w14:paraId="0774D87E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24 Тэма, праблема, ідэя як асноўныя складнікі зместу твора.</w:t>
      </w:r>
    </w:p>
    <w:p w14:paraId="28A21305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25 Пафас і канфлікт як асноўныя складнікі зместу твора.</w:t>
      </w:r>
    </w:p>
    <w:p w14:paraId="6CC077F6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26 Сюжэт як зместава-фармальны кампанент твора.</w:t>
      </w:r>
    </w:p>
    <w:p w14:paraId="2EC70DB5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27 Персанаж, тып, характар як самастойныя адзінкі мастацкай арганізацыі тэксту.</w:t>
      </w:r>
    </w:p>
    <w:p w14:paraId="25659D9D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28 Кампазіцыя твора і яе асноўныя разнавіднасці.</w:t>
      </w:r>
    </w:p>
    <w:p w14:paraId="465C671A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29 Мова як першаэлемент літаратуры, мова вершаваная і празаічная.</w:t>
      </w:r>
    </w:p>
    <w:p w14:paraId="61EC2CD5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30 Лексіка абмежаванага выкарыстання і агульнанародная лексіка  (сінонімы, антонімы, амонімы і іх віды) у мастацкай літаратуры.</w:t>
      </w:r>
    </w:p>
    <w:p w14:paraId="3C80BFCB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 Народная фразеалогія і спецыфічная лексіка ў складзе мовы мастацкіх тэкстаў.</w:t>
      </w:r>
    </w:p>
    <w:p w14:paraId="324AB579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32 Паняцце тропаў, іх функцыі і тыпалогія.</w:t>
      </w:r>
    </w:p>
    <w:p w14:paraId="7720BDEB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33 Метафарычныя тропы (метафара, увасабленне, персаніфікацыя, празапапея, катахрэза, аксюмаран). </w:t>
      </w:r>
    </w:p>
    <w:p w14:paraId="3E22CDD7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34 Метафарычныя тропы (сімвал, алегорыя, паралелізм, параўнанне, эпітэт).</w:t>
      </w:r>
    </w:p>
    <w:p w14:paraId="583F997B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35 Метанімічныя тропы (метанімія, сінекдаха, антанамазія, перыфраза, эўфемізм, дысфемізм).</w:t>
      </w:r>
    </w:p>
    <w:p w14:paraId="1AEFDE80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36 Іншыя віды тропаў (іронія, сарказм, гратэск, інвектыва, гіпербала, літота, алюзія, рэмінісцэнцыя, апастрофа, сінестазія).</w:t>
      </w:r>
    </w:p>
    <w:p w14:paraId="7F378DAB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37 Паэтычная фанетыка і яе элементы.</w:t>
      </w:r>
    </w:p>
    <w:p w14:paraId="1142C9AB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38 Інтанацыя; семантычныя рытарычныя фігуры ў мастацкім тэксце.</w:t>
      </w:r>
    </w:p>
    <w:p w14:paraId="4A3F5201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39 Сінтаксічныя стылістычныя фігуры.</w:t>
      </w:r>
    </w:p>
    <w:p w14:paraId="7A39C2A2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40 Антычнае мастацтва і яго характарыстыка.</w:t>
      </w:r>
    </w:p>
    <w:p w14:paraId="14ECABA1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41 Сярэднявечча і яго асноўныя адзнакі.</w:t>
      </w:r>
    </w:p>
    <w:p w14:paraId="5680ECD2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42 Культура эпохі Адраджэння.</w:t>
      </w:r>
    </w:p>
    <w:p w14:paraId="2B0A0A02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43 Класіцызм як літаратурны напрамак.</w:t>
      </w:r>
    </w:p>
    <w:p w14:paraId="3B2EC0C6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44 Рамантызм і яго адметнасці.</w:t>
      </w:r>
    </w:p>
    <w:p w14:paraId="0BA641CD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45 Адметнасці эстэтыкі і філасофіі сентыменталізму.</w:t>
      </w:r>
    </w:p>
    <w:p w14:paraId="04370F19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46 Рэалізм як літаратурны напрамак, яго разнавіднасці.</w:t>
      </w:r>
    </w:p>
    <w:p w14:paraId="4F4AD958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47 Літаратурны напрамак, плынь як разнавіднасць літаратурнага напрамку; літаратурная групоўка і школа.</w:t>
      </w:r>
    </w:p>
    <w:p w14:paraId="0580E5B4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48 Разнастайнасць літаратурных плыней канца ХІХ – ХХ стст. (сімвалізм, акмеізм, імажынізм, імпрэсіянізм, футурызм).</w:t>
      </w:r>
    </w:p>
    <w:p w14:paraId="3CF8F0F9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49 Асноўныя літаратурныя плыні ХХ стагоддзя (экспрэсіянізм, сюррэалізм, экзістэнцыялізм); мастацтва постмадэрнізму.</w:t>
      </w:r>
    </w:p>
    <w:p w14:paraId="35415E58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50Творчая індывідуальнасць мастака слова.</w:t>
      </w:r>
    </w:p>
    <w:p w14:paraId="27CD204D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35CE4A5" w14:textId="77777777" w:rsidR="0070728A" w:rsidRDefault="0070728A" w:rsidP="0070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*Трэцяе пытанне ў кожным білеце мае практычны характар і прадугледжвае аналіз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вершаванага ўрыўка.</w:t>
      </w:r>
    </w:p>
    <w:p w14:paraId="28162FC7" w14:textId="77777777" w:rsidR="008B5A0D" w:rsidRPr="0070728A" w:rsidRDefault="008B5A0D">
      <w:pPr>
        <w:rPr>
          <w:lang w:val="be-BY"/>
        </w:rPr>
      </w:pPr>
    </w:p>
    <w:sectPr w:rsidR="008B5A0D" w:rsidRPr="007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13"/>
    <w:rsid w:val="00323613"/>
    <w:rsid w:val="0070728A"/>
    <w:rsid w:val="008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1EC0"/>
  <w15:chartTrackingRefBased/>
  <w15:docId w15:val="{D1361B9E-479A-40FE-BC6B-25B288F7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28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CF598-86EE-4388-909D-F4E6E2E76D8C}"/>
</file>

<file path=customXml/itemProps2.xml><?xml version="1.0" encoding="utf-8"?>
<ds:datastoreItem xmlns:ds="http://schemas.openxmlformats.org/officeDocument/2006/customXml" ds:itemID="{3B025EB8-CEE1-4201-A1CA-FA98C00E64C8}"/>
</file>

<file path=customXml/itemProps3.xml><?xml version="1.0" encoding="utf-8"?>
<ds:datastoreItem xmlns:ds="http://schemas.openxmlformats.org/officeDocument/2006/customXml" ds:itemID="{784BF488-3C26-4630-9CCE-5BF49FAB8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2022-11-11T08:22:00Z</dcterms:created>
  <dcterms:modified xsi:type="dcterms:W3CDTF">2022-11-11T08:23:00Z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