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2E7" w:rsidRDefault="005932E7" w:rsidP="005932E7">
      <w:pPr>
        <w:tabs>
          <w:tab w:val="center" w:pos="4677"/>
          <w:tab w:val="left" w:pos="6450"/>
        </w:tabs>
        <w:jc w:val="center"/>
        <w:rPr>
          <w:b/>
        </w:rPr>
      </w:pPr>
      <w:bookmarkStart w:id="0" w:name="_GoBack"/>
      <w:bookmarkEnd w:id="0"/>
      <w:r>
        <w:rPr>
          <w:b/>
        </w:rPr>
        <w:t>ІНФАРМАЦЫЙНЫ ЛІСТ</w:t>
      </w:r>
    </w:p>
    <w:p w:rsidR="005932E7" w:rsidRDefault="005932E7" w:rsidP="005932E7">
      <w:pPr>
        <w:jc w:val="center"/>
        <w:rPr>
          <w:b/>
        </w:rPr>
      </w:pPr>
      <w:r>
        <w:rPr>
          <w:b/>
        </w:rPr>
        <w:t>Міністэрства адукацыі Рэспублікі Беларусь</w:t>
      </w:r>
    </w:p>
    <w:p w:rsidR="005932E7" w:rsidRDefault="005932E7" w:rsidP="005932E7">
      <w:pPr>
        <w:jc w:val="center"/>
        <w:rPr>
          <w:b/>
        </w:rPr>
      </w:pPr>
      <w:r>
        <w:rPr>
          <w:b/>
        </w:rPr>
        <w:t>Установа адукацыі “Гомельскі дзяржаўны ўніверсітэт імя Францыска Скарыны”</w:t>
      </w:r>
    </w:p>
    <w:p w:rsidR="005932E7" w:rsidRDefault="005932E7" w:rsidP="005932E7">
      <w:pPr>
        <w:jc w:val="center"/>
        <w:rPr>
          <w:b/>
        </w:rPr>
      </w:pPr>
      <w:r>
        <w:rPr>
          <w:b/>
        </w:rPr>
        <w:t>Навукова-даследчы інстытут гісторыі і культуры ўсходнеславянскіх народаў</w:t>
      </w:r>
    </w:p>
    <w:p w:rsidR="005932E7" w:rsidRDefault="005932E7" w:rsidP="005932E7">
      <w:pPr>
        <w:jc w:val="center"/>
        <w:rPr>
          <w:b/>
        </w:rPr>
      </w:pPr>
      <w:r>
        <w:rPr>
          <w:b/>
        </w:rPr>
        <w:t>пры ГДУ імя Ф. Скарыны</w:t>
      </w:r>
    </w:p>
    <w:p w:rsidR="005932E7" w:rsidRDefault="005932E7" w:rsidP="005932E7">
      <w:pPr>
        <w:jc w:val="center"/>
        <w:rPr>
          <w:b/>
        </w:rPr>
      </w:pPr>
      <w:r>
        <w:rPr>
          <w:b/>
          <w:lang w:val="ru-RU"/>
        </w:rPr>
        <w:t>2</w:t>
      </w:r>
      <w:r w:rsidR="00687DCF">
        <w:rPr>
          <w:b/>
          <w:lang w:val="ru-RU"/>
        </w:rPr>
        <w:t>5</w:t>
      </w:r>
      <w:r>
        <w:rPr>
          <w:b/>
          <w:lang w:val="ru-RU"/>
        </w:rPr>
        <w:t xml:space="preserve"> </w:t>
      </w:r>
      <w:proofErr w:type="spellStart"/>
      <w:r w:rsidR="00687DCF">
        <w:rPr>
          <w:b/>
          <w:lang w:val="ru-RU"/>
        </w:rPr>
        <w:t>лютага</w:t>
      </w:r>
      <w:proofErr w:type="spellEnd"/>
      <w:r>
        <w:rPr>
          <w:b/>
        </w:rPr>
        <w:t xml:space="preserve"> 20</w:t>
      </w:r>
      <w:r w:rsidR="00687DCF">
        <w:rPr>
          <w:b/>
        </w:rPr>
        <w:t>22</w:t>
      </w:r>
      <w:r>
        <w:rPr>
          <w:b/>
        </w:rPr>
        <w:t xml:space="preserve"> года</w:t>
      </w:r>
    </w:p>
    <w:p w:rsidR="005932E7" w:rsidRDefault="005932E7" w:rsidP="005932E7">
      <w:pPr>
        <w:spacing w:after="120"/>
        <w:jc w:val="center"/>
        <w:rPr>
          <w:b/>
        </w:rPr>
      </w:pPr>
      <w:r>
        <w:rPr>
          <w:b/>
        </w:rPr>
        <w:t>праводзяць</w:t>
      </w:r>
    </w:p>
    <w:p w:rsidR="005932E7" w:rsidRPr="005932E7" w:rsidRDefault="005932E7" w:rsidP="005932E7">
      <w:pPr>
        <w:jc w:val="center"/>
        <w:rPr>
          <w:szCs w:val="28"/>
          <w:lang w:val="ru-RU"/>
        </w:rPr>
      </w:pPr>
      <w:r>
        <w:t xml:space="preserve">Міжнародную навуковую канферэнцыю </w:t>
      </w:r>
      <w:r w:rsidRPr="00AE319C">
        <w:rPr>
          <w:szCs w:val="28"/>
        </w:rPr>
        <w:t>“</w:t>
      </w:r>
      <w:r w:rsidR="00687DCF">
        <w:rPr>
          <w:szCs w:val="28"/>
        </w:rPr>
        <w:t>Францыск Скарына і наш час”</w:t>
      </w:r>
    </w:p>
    <w:p w:rsidR="005932E7" w:rsidRPr="00AE319C" w:rsidRDefault="005932E7" w:rsidP="005932E7">
      <w:pPr>
        <w:jc w:val="center"/>
        <w:rPr>
          <w:szCs w:val="28"/>
        </w:rPr>
      </w:pPr>
    </w:p>
    <w:p w:rsidR="005932E7" w:rsidRDefault="005932E7" w:rsidP="005932E7">
      <w:pPr>
        <w:pStyle w:val="a4"/>
        <w:rPr>
          <w:b/>
          <w:effect w:val="none"/>
        </w:rPr>
      </w:pPr>
    </w:p>
    <w:p w:rsidR="005932E7" w:rsidRDefault="005932E7" w:rsidP="005932E7">
      <w:pPr>
        <w:ind w:firstLine="708"/>
        <w:jc w:val="center"/>
        <w:rPr>
          <w:b/>
        </w:rPr>
      </w:pPr>
      <w:r>
        <w:rPr>
          <w:b/>
        </w:rPr>
        <w:t>Праблемнае поле канферэнцыі:</w:t>
      </w:r>
    </w:p>
    <w:p w:rsidR="005932E7" w:rsidRPr="00DB3B9D" w:rsidRDefault="005932E7" w:rsidP="005932E7">
      <w:pPr>
        <w:ind w:firstLine="708"/>
        <w:jc w:val="both"/>
        <w:rPr>
          <w:szCs w:val="28"/>
        </w:rPr>
      </w:pPr>
      <w:r>
        <w:rPr>
          <w:szCs w:val="28"/>
        </w:rPr>
        <w:t xml:space="preserve"> </w:t>
      </w:r>
    </w:p>
    <w:p w:rsidR="005932E7" w:rsidRPr="00AE319C" w:rsidRDefault="005932E7" w:rsidP="005932E7">
      <w:pPr>
        <w:numPr>
          <w:ilvl w:val="0"/>
          <w:numId w:val="2"/>
        </w:numPr>
        <w:jc w:val="both"/>
        <w:rPr>
          <w:szCs w:val="28"/>
        </w:rPr>
      </w:pPr>
      <w:r w:rsidRPr="00AE319C">
        <w:rPr>
          <w:szCs w:val="28"/>
        </w:rPr>
        <w:t>Эпоха і справы Скарыны.</w:t>
      </w:r>
    </w:p>
    <w:p w:rsidR="005932E7" w:rsidRPr="00AE319C" w:rsidRDefault="005E2AE7" w:rsidP="005932E7">
      <w:pPr>
        <w:numPr>
          <w:ilvl w:val="0"/>
          <w:numId w:val="2"/>
        </w:numPr>
        <w:jc w:val="both"/>
        <w:rPr>
          <w:szCs w:val="28"/>
        </w:rPr>
      </w:pPr>
      <w:r>
        <w:rPr>
          <w:szCs w:val="28"/>
        </w:rPr>
        <w:t xml:space="preserve">Традыцыі </w:t>
      </w:r>
      <w:r w:rsidR="005932E7" w:rsidRPr="00AE319C">
        <w:rPr>
          <w:szCs w:val="28"/>
        </w:rPr>
        <w:t>Скарыны.</w:t>
      </w:r>
    </w:p>
    <w:p w:rsidR="005932E7" w:rsidRPr="00AE319C" w:rsidRDefault="005932E7" w:rsidP="005932E7">
      <w:pPr>
        <w:numPr>
          <w:ilvl w:val="0"/>
          <w:numId w:val="2"/>
        </w:numPr>
        <w:jc w:val="both"/>
        <w:rPr>
          <w:szCs w:val="28"/>
        </w:rPr>
      </w:pPr>
      <w:r w:rsidRPr="00AE319C">
        <w:rPr>
          <w:szCs w:val="28"/>
        </w:rPr>
        <w:t>Нацыянальная мова ў гістарычна-культурным працэсе.</w:t>
      </w:r>
    </w:p>
    <w:p w:rsidR="005932E7" w:rsidRPr="00AE319C" w:rsidRDefault="005932E7" w:rsidP="005932E7">
      <w:pPr>
        <w:numPr>
          <w:ilvl w:val="0"/>
          <w:numId w:val="2"/>
        </w:numPr>
        <w:jc w:val="both"/>
        <w:rPr>
          <w:szCs w:val="28"/>
        </w:rPr>
      </w:pPr>
      <w:r w:rsidRPr="00AE319C">
        <w:rPr>
          <w:szCs w:val="28"/>
        </w:rPr>
        <w:t>Праблемы сучаснай дыялекталогіі і лінгвагеаграфіі.</w:t>
      </w:r>
    </w:p>
    <w:p w:rsidR="005932E7" w:rsidRPr="00AE319C" w:rsidRDefault="005932E7" w:rsidP="005932E7">
      <w:pPr>
        <w:numPr>
          <w:ilvl w:val="0"/>
          <w:numId w:val="2"/>
        </w:numPr>
        <w:jc w:val="both"/>
        <w:rPr>
          <w:szCs w:val="28"/>
        </w:rPr>
      </w:pPr>
      <w:r w:rsidRPr="00AE319C">
        <w:rPr>
          <w:szCs w:val="28"/>
        </w:rPr>
        <w:t>Вывучэнне розных узроўняў беларускай літаратурнай мовы.</w:t>
      </w:r>
    </w:p>
    <w:p w:rsidR="005932E7" w:rsidRPr="00AE319C" w:rsidRDefault="005932E7" w:rsidP="005932E7">
      <w:pPr>
        <w:numPr>
          <w:ilvl w:val="0"/>
          <w:numId w:val="2"/>
        </w:numPr>
        <w:jc w:val="both"/>
        <w:rPr>
          <w:szCs w:val="28"/>
        </w:rPr>
      </w:pPr>
      <w:r w:rsidRPr="00AE319C">
        <w:rPr>
          <w:szCs w:val="28"/>
        </w:rPr>
        <w:t>Беларуская лексікаграфія.</w:t>
      </w:r>
    </w:p>
    <w:p w:rsidR="005932E7" w:rsidRPr="00AE319C" w:rsidRDefault="005932E7" w:rsidP="005932E7">
      <w:pPr>
        <w:numPr>
          <w:ilvl w:val="0"/>
          <w:numId w:val="2"/>
        </w:numPr>
        <w:jc w:val="both"/>
        <w:rPr>
          <w:szCs w:val="28"/>
        </w:rPr>
      </w:pPr>
      <w:r w:rsidRPr="00AE319C">
        <w:rPr>
          <w:szCs w:val="28"/>
        </w:rPr>
        <w:t>Актуальныя пытанні анамастыкі.</w:t>
      </w:r>
    </w:p>
    <w:p w:rsidR="005932E7" w:rsidRPr="00AE319C" w:rsidRDefault="005932E7" w:rsidP="005932E7">
      <w:pPr>
        <w:numPr>
          <w:ilvl w:val="0"/>
          <w:numId w:val="2"/>
        </w:numPr>
        <w:jc w:val="both"/>
        <w:rPr>
          <w:szCs w:val="28"/>
        </w:rPr>
      </w:pPr>
      <w:r w:rsidRPr="00AE319C">
        <w:rPr>
          <w:szCs w:val="28"/>
        </w:rPr>
        <w:t>Міжмоўная камунікацыя і моўныя кантакты.</w:t>
      </w:r>
    </w:p>
    <w:p w:rsidR="005932E7" w:rsidRPr="00AE319C" w:rsidRDefault="005932E7" w:rsidP="005932E7">
      <w:pPr>
        <w:numPr>
          <w:ilvl w:val="0"/>
          <w:numId w:val="2"/>
        </w:numPr>
        <w:jc w:val="both"/>
        <w:rPr>
          <w:szCs w:val="28"/>
        </w:rPr>
      </w:pPr>
      <w:r w:rsidRPr="00AE319C">
        <w:rPr>
          <w:szCs w:val="28"/>
        </w:rPr>
        <w:t>Дыскусійныя пытанні этналінгвістыкі.</w:t>
      </w:r>
    </w:p>
    <w:p w:rsidR="005932E7" w:rsidRPr="00AE319C" w:rsidRDefault="005932E7" w:rsidP="005932E7">
      <w:pPr>
        <w:numPr>
          <w:ilvl w:val="0"/>
          <w:numId w:val="2"/>
        </w:numPr>
        <w:jc w:val="both"/>
        <w:rPr>
          <w:szCs w:val="28"/>
        </w:rPr>
      </w:pPr>
      <w:r w:rsidRPr="00AE319C">
        <w:rPr>
          <w:szCs w:val="28"/>
        </w:rPr>
        <w:t>Мова і сродкі масавай камунікацыі.</w:t>
      </w:r>
    </w:p>
    <w:p w:rsidR="005932E7" w:rsidRPr="00AE319C" w:rsidRDefault="005932E7" w:rsidP="005932E7">
      <w:pPr>
        <w:numPr>
          <w:ilvl w:val="0"/>
          <w:numId w:val="2"/>
        </w:numPr>
        <w:jc w:val="both"/>
        <w:rPr>
          <w:szCs w:val="28"/>
        </w:rPr>
      </w:pPr>
      <w:r w:rsidRPr="00AE319C">
        <w:rPr>
          <w:szCs w:val="28"/>
        </w:rPr>
        <w:t>Пераклад і інтэрпрэтацыя тэксту.</w:t>
      </w:r>
    </w:p>
    <w:p w:rsidR="005932E7" w:rsidRPr="00AE319C" w:rsidRDefault="005932E7" w:rsidP="005932E7">
      <w:pPr>
        <w:numPr>
          <w:ilvl w:val="0"/>
          <w:numId w:val="2"/>
        </w:numPr>
        <w:jc w:val="both"/>
        <w:rPr>
          <w:szCs w:val="28"/>
        </w:rPr>
      </w:pPr>
      <w:r w:rsidRPr="00AE319C">
        <w:rPr>
          <w:szCs w:val="28"/>
        </w:rPr>
        <w:t>Стылістыка мастацкага слова.</w:t>
      </w:r>
    </w:p>
    <w:p w:rsidR="005932E7" w:rsidRPr="00AE319C" w:rsidRDefault="005932E7" w:rsidP="005932E7">
      <w:pPr>
        <w:numPr>
          <w:ilvl w:val="0"/>
          <w:numId w:val="2"/>
        </w:numPr>
        <w:jc w:val="both"/>
        <w:rPr>
          <w:szCs w:val="28"/>
        </w:rPr>
      </w:pPr>
      <w:r w:rsidRPr="00AE319C">
        <w:rPr>
          <w:szCs w:val="28"/>
        </w:rPr>
        <w:t>Літаратуразнаўства.</w:t>
      </w:r>
    </w:p>
    <w:p w:rsidR="005932E7" w:rsidRDefault="005932E7" w:rsidP="005932E7">
      <w:pPr>
        <w:jc w:val="both"/>
      </w:pPr>
    </w:p>
    <w:p w:rsidR="005932E7" w:rsidRDefault="005932E7" w:rsidP="005932E7">
      <w:pPr>
        <w:ind w:firstLine="360"/>
        <w:jc w:val="both"/>
      </w:pPr>
      <w:r>
        <w:t>Рабочыя мовы канферэнцыі: беларуская і іншыя славянскія.</w:t>
      </w:r>
    </w:p>
    <w:p w:rsidR="005932E7" w:rsidRDefault="005932E7" w:rsidP="005932E7">
      <w:pPr>
        <w:ind w:firstLine="360"/>
        <w:jc w:val="both"/>
      </w:pPr>
      <w:r>
        <w:t xml:space="preserve">Просім Вас даслаць заяўку на ўдзел у канферэнцыі </w:t>
      </w:r>
      <w:r>
        <w:rPr>
          <w:lang w:val="ru-RU"/>
        </w:rPr>
        <w:t xml:space="preserve">і </w:t>
      </w:r>
      <w:proofErr w:type="spellStart"/>
      <w:r>
        <w:rPr>
          <w:lang w:val="ru-RU"/>
        </w:rPr>
        <w:t>тэкст</w:t>
      </w:r>
      <w:proofErr w:type="spellEnd"/>
      <w:r>
        <w:rPr>
          <w:lang w:val="ru-RU"/>
        </w:rPr>
        <w:t xml:space="preserve"> </w:t>
      </w:r>
      <w:proofErr w:type="spellStart"/>
      <w:r>
        <w:rPr>
          <w:lang w:val="ru-RU"/>
        </w:rPr>
        <w:t>даклада</w:t>
      </w:r>
      <w:proofErr w:type="spellEnd"/>
      <w:r>
        <w:rPr>
          <w:lang w:val="ru-RU"/>
        </w:rPr>
        <w:t xml:space="preserve"> </w:t>
      </w:r>
      <w:r>
        <w:t xml:space="preserve">на адрас Аргкамітэта да </w:t>
      </w:r>
      <w:r w:rsidR="00E327F3">
        <w:rPr>
          <w:lang w:val="ru-RU"/>
        </w:rPr>
        <w:t>2</w:t>
      </w:r>
      <w:r>
        <w:rPr>
          <w:lang w:val="ru-RU"/>
        </w:rPr>
        <w:t>0</w:t>
      </w:r>
      <w:r>
        <w:t> </w:t>
      </w:r>
      <w:proofErr w:type="spellStart"/>
      <w:r w:rsidR="00687DCF">
        <w:rPr>
          <w:lang w:val="ru-RU"/>
        </w:rPr>
        <w:t>лютага</w:t>
      </w:r>
      <w:proofErr w:type="spellEnd"/>
      <w:r>
        <w:t xml:space="preserve"> 20</w:t>
      </w:r>
      <w:r w:rsidR="00687DCF">
        <w:t>22</w:t>
      </w:r>
      <w:r>
        <w:t xml:space="preserve"> года.  </w:t>
      </w:r>
    </w:p>
    <w:p w:rsidR="00687DCF" w:rsidRDefault="00687DCF" w:rsidP="005932E7">
      <w:pPr>
        <w:ind w:firstLine="360"/>
        <w:jc w:val="both"/>
      </w:pPr>
      <w:r w:rsidRPr="00687DCF">
        <w:t xml:space="preserve">Прадугледжаны </w:t>
      </w:r>
      <w:r>
        <w:t>завочны фармат правядзення</w:t>
      </w:r>
      <w:r w:rsidRPr="00687DCF">
        <w:t xml:space="preserve"> канферэнцыі</w:t>
      </w:r>
      <w:r>
        <w:t>.</w:t>
      </w:r>
    </w:p>
    <w:p w:rsidR="005932E7" w:rsidRDefault="005932E7" w:rsidP="005932E7">
      <w:pPr>
        <w:ind w:firstLine="360"/>
        <w:jc w:val="both"/>
      </w:pPr>
      <w:r>
        <w:rPr>
          <w:b/>
        </w:rPr>
        <w:t xml:space="preserve">Арганізацыйны ўнёсак </w:t>
      </w:r>
      <w:r>
        <w:t>10 бел. руб.</w:t>
      </w:r>
    </w:p>
    <w:p w:rsidR="005932E7" w:rsidRDefault="005E2AE7" w:rsidP="005932E7">
      <w:pPr>
        <w:autoSpaceDE w:val="0"/>
        <w:autoSpaceDN w:val="0"/>
        <w:adjustRightInd w:val="0"/>
        <w:ind w:firstLine="720"/>
        <w:jc w:val="both"/>
      </w:pPr>
      <w:r>
        <w:t>У</w:t>
      </w:r>
      <w:r w:rsidR="005932E7">
        <w:t xml:space="preserve">дзельнікам зборнік будзе высылацца ў электронным выглядзе (у фармаце .pdf) на ўказаны імі адрас электроннай пошты пры паўторным запросе на адрас Аргкамітэта пасля канферэнцыі. </w:t>
      </w:r>
      <w:r w:rsidR="005932E7">
        <w:rPr>
          <w:b/>
        </w:rPr>
        <w:t>Рассылка праз паштовыя аддзяленні</w:t>
      </w:r>
      <w:r w:rsidR="005932E7">
        <w:t xml:space="preserve"> Аргкамітэтам </w:t>
      </w:r>
      <w:r w:rsidR="005932E7">
        <w:rPr>
          <w:b/>
        </w:rPr>
        <w:t>не прадугледжана</w:t>
      </w:r>
      <w:r w:rsidR="005932E7">
        <w:t>.</w:t>
      </w:r>
    </w:p>
    <w:p w:rsidR="005932E7" w:rsidRDefault="005932E7" w:rsidP="005932E7">
      <w:pPr>
        <w:ind w:firstLine="360"/>
        <w:jc w:val="both"/>
      </w:pPr>
    </w:p>
    <w:p w:rsidR="005932E7" w:rsidRPr="008235AA" w:rsidRDefault="005932E7" w:rsidP="008235AA">
      <w:pPr>
        <w:ind w:firstLine="360"/>
        <w:jc w:val="center"/>
        <w:rPr>
          <w:b/>
        </w:rPr>
      </w:pPr>
      <w:r>
        <w:rPr>
          <w:b/>
        </w:rPr>
        <w:t>Патрабаванні да афармлення артыкулаў</w:t>
      </w:r>
    </w:p>
    <w:p w:rsidR="00687DCF" w:rsidRPr="00687DCF" w:rsidRDefault="00687DCF" w:rsidP="00687DCF">
      <w:pPr>
        <w:ind w:firstLine="360"/>
        <w:jc w:val="both"/>
      </w:pPr>
      <w:r w:rsidRPr="00687DCF">
        <w:t>- абавязкова патрэбна УДК, набіраецца па леваму боку 14 кеглем;</w:t>
      </w:r>
    </w:p>
    <w:p w:rsidR="00687DCF" w:rsidRPr="00687DCF" w:rsidRDefault="00687DCF" w:rsidP="00687DCF">
      <w:pPr>
        <w:ind w:firstLine="360"/>
        <w:jc w:val="both"/>
      </w:pPr>
      <w:r w:rsidRPr="00687DCF">
        <w:t>- ініцыялы, прозвішча аўтара размяшчаюцца праз 1 інтэрвал пасля УДК па леваму боку без абзаца, набіраюцца курсівам, вялікімі літарамі, тлустым шрыфтам, 14 кеглем, прабел паміж ініцыяламі і прозвішчам;</w:t>
      </w:r>
    </w:p>
    <w:p w:rsidR="00687DCF" w:rsidRPr="00687DCF" w:rsidRDefault="00687DCF" w:rsidP="00687DCF">
      <w:pPr>
        <w:ind w:firstLine="360"/>
        <w:jc w:val="both"/>
      </w:pPr>
      <w:r w:rsidRPr="00687DCF">
        <w:t>- горад, месца працы размяшчаюцца пад ініцыяламі і прозвішчам аўтара, у дужках, набіраюцца курсівам, маленькімі літарамі, 14 кеглем;</w:t>
      </w:r>
    </w:p>
    <w:p w:rsidR="00687DCF" w:rsidRPr="00687DCF" w:rsidRDefault="00687DCF" w:rsidP="00687DCF">
      <w:pPr>
        <w:ind w:firstLine="360"/>
        <w:jc w:val="both"/>
      </w:pPr>
      <w:r w:rsidRPr="00687DCF">
        <w:t>- назва артыкула размяшчаецца праз 2  інтэрвалы пасля месца працы, па цэнтры, без абзаца, набіраецца вялікімі тлустымі літарамі 16 кеглем;</w:t>
      </w:r>
    </w:p>
    <w:p w:rsidR="00687DCF" w:rsidRPr="00687DCF" w:rsidRDefault="00687DCF" w:rsidP="00687DCF">
      <w:pPr>
        <w:ind w:firstLine="360"/>
        <w:jc w:val="both"/>
      </w:pPr>
      <w:r w:rsidRPr="00687DCF">
        <w:t>- пасля назвы артыкула падаецца анатацыя на той мове, што і сам тэкст, набіраецца з абзаца, 14 кеглем;</w:t>
      </w:r>
    </w:p>
    <w:p w:rsidR="00687DCF" w:rsidRPr="00687DCF" w:rsidRDefault="00687DCF" w:rsidP="00687DCF">
      <w:pPr>
        <w:ind w:firstLine="360"/>
        <w:jc w:val="both"/>
      </w:pPr>
      <w:r w:rsidRPr="00687DCF">
        <w:t>- праз 1 інтэрвал пасля анатацыі падаецца сам тэкст артыкула;</w:t>
      </w:r>
    </w:p>
    <w:p w:rsidR="00687DCF" w:rsidRPr="00687DCF" w:rsidRDefault="00687DCF" w:rsidP="00687DCF">
      <w:pPr>
        <w:ind w:firstLine="360"/>
        <w:jc w:val="both"/>
      </w:pPr>
      <w:r w:rsidRPr="00687DCF">
        <w:t>- выраўноўванне тэксту па шырыні старонкі;</w:t>
      </w:r>
    </w:p>
    <w:p w:rsidR="00687DCF" w:rsidRPr="00687DCF" w:rsidRDefault="00687DCF" w:rsidP="00687DCF">
      <w:pPr>
        <w:ind w:firstLine="360"/>
        <w:jc w:val="both"/>
      </w:pPr>
      <w:r w:rsidRPr="00687DCF">
        <w:t>- аб'ём артыкулаў - ад 5 старонак;</w:t>
      </w:r>
    </w:p>
    <w:p w:rsidR="00687DCF" w:rsidRPr="00687DCF" w:rsidRDefault="00687DCF" w:rsidP="00687DCF">
      <w:pPr>
        <w:ind w:firstLine="360"/>
        <w:jc w:val="both"/>
      </w:pPr>
      <w:r w:rsidRPr="00687DCF">
        <w:t>- палі: верхняе – 2 см., ніжняе – 2,5 см., злева – 3 см., зправа – 2 см.;</w:t>
      </w:r>
    </w:p>
    <w:p w:rsidR="00687DCF" w:rsidRPr="00687DCF" w:rsidRDefault="00687DCF" w:rsidP="00687DCF">
      <w:pPr>
        <w:ind w:firstLine="360"/>
        <w:jc w:val="both"/>
      </w:pPr>
      <w:r w:rsidRPr="00687DCF">
        <w:t>- шрыфт TNR, 15 кегль праз 1 інтэрвал;</w:t>
      </w:r>
    </w:p>
    <w:p w:rsidR="00687DCF" w:rsidRPr="00687DCF" w:rsidRDefault="00687DCF" w:rsidP="00687DCF">
      <w:pPr>
        <w:ind w:firstLine="360"/>
        <w:jc w:val="both"/>
      </w:pPr>
      <w:r w:rsidRPr="00687DCF">
        <w:t>- абзац 1,25 см.;</w:t>
      </w:r>
    </w:p>
    <w:p w:rsidR="00687DCF" w:rsidRPr="00687DCF" w:rsidRDefault="00687DCF" w:rsidP="00687DCF">
      <w:pPr>
        <w:ind w:firstLine="360"/>
        <w:jc w:val="both"/>
      </w:pPr>
      <w:r w:rsidRPr="00687DCF">
        <w:t>- спасылкі на літаратуру даюцца ў квадратных дужках;</w:t>
      </w:r>
    </w:p>
    <w:p w:rsidR="00687DCF" w:rsidRPr="00687DCF" w:rsidRDefault="00687DCF" w:rsidP="00687DCF">
      <w:pPr>
        <w:ind w:firstLine="360"/>
        <w:jc w:val="both"/>
      </w:pPr>
      <w:r w:rsidRPr="00687DCF">
        <w:lastRenderedPageBreak/>
        <w:t xml:space="preserve">- спіс выкарыстанай літаратуры і крыніц набіраецца праз 1 інтэрвал пасля асноўнага тэкста з абзаца 14 кеглем; </w:t>
      </w:r>
    </w:p>
    <w:p w:rsidR="00687DCF" w:rsidRPr="00687DCF" w:rsidRDefault="00687DCF" w:rsidP="00687DCF">
      <w:pPr>
        <w:ind w:firstLine="360"/>
        <w:jc w:val="both"/>
      </w:pPr>
      <w:r w:rsidRPr="00687DCF">
        <w:t>- пасля літаратуры праз 1 інтэрвал ідзе анатацыя на англійскай мове, 14 кеглем з абзаца;</w:t>
      </w:r>
    </w:p>
    <w:p w:rsidR="005932E7" w:rsidRPr="00687DCF" w:rsidRDefault="00687DCF" w:rsidP="00687DCF">
      <w:pPr>
        <w:ind w:firstLine="360"/>
        <w:jc w:val="both"/>
      </w:pPr>
      <w:r w:rsidRPr="00687DCF">
        <w:t>- старонкі не нумараваць.</w:t>
      </w:r>
    </w:p>
    <w:p w:rsidR="005932E7" w:rsidRDefault="005932E7" w:rsidP="005932E7">
      <w:pPr>
        <w:ind w:firstLine="360"/>
        <w:jc w:val="both"/>
      </w:pPr>
      <w:r>
        <w:t xml:space="preserve">Матэрыялы, не прысвечаныя тэматыцы канферэнцыі і </w:t>
      </w:r>
      <w:r w:rsidR="005E2AE7">
        <w:t>да</w:t>
      </w:r>
      <w:r>
        <w:t>сланыя пазней адзначанага тэрміну, разглядацца не будуць.</w:t>
      </w:r>
    </w:p>
    <w:p w:rsidR="005932E7" w:rsidRDefault="005932E7" w:rsidP="005932E7">
      <w:pPr>
        <w:ind w:firstLine="360"/>
        <w:jc w:val="both"/>
      </w:pPr>
      <w:r>
        <w:t xml:space="preserve">Адрас для карэспандэнцыі: Беларусь </w:t>
      </w:r>
      <w:smartTag w:uri="urn:schemas-microsoft-com:office:smarttags" w:element="metricconverter">
        <w:smartTagPr>
          <w:attr w:name="ProductID" w:val="246019, г"/>
        </w:smartTagPr>
        <w:r>
          <w:t>246019, г</w:t>
        </w:r>
      </w:smartTag>
      <w:r>
        <w:t>.Гомель, вул.Савецкая, 1</w:t>
      </w:r>
      <w:r w:rsidR="00393C60">
        <w:t>08,</w:t>
      </w:r>
      <w:r>
        <w:t xml:space="preserve"> кафедра беларускай мовы Тарасенка Марыі Віктараўне. Т. </w:t>
      </w:r>
      <w:r w:rsidR="00687DCF">
        <w:t>51-21-46</w:t>
      </w:r>
      <w:r>
        <w:t xml:space="preserve">. </w:t>
      </w:r>
    </w:p>
    <w:p w:rsidR="005932E7" w:rsidRDefault="005932E7" w:rsidP="005932E7">
      <w:pPr>
        <w:jc w:val="both"/>
        <w:rPr>
          <w:lang w:val="ru-RU"/>
        </w:rPr>
      </w:pPr>
      <w:r>
        <w:rPr>
          <w:lang w:val="en-US"/>
        </w:rPr>
        <w:t>E</w:t>
      </w:r>
      <w:r>
        <w:t>-</w:t>
      </w:r>
      <w:r>
        <w:rPr>
          <w:lang w:val="en-US"/>
        </w:rPr>
        <w:t>mail</w:t>
      </w:r>
      <w:r>
        <w:t xml:space="preserve">: кафедра беларускай мовы: </w:t>
      </w:r>
      <w:hyperlink r:id="rId5" w:history="1">
        <w:r>
          <w:rPr>
            <w:rStyle w:val="a3"/>
            <w:lang w:val="en-US"/>
          </w:rPr>
          <w:t>belchair</w:t>
        </w:r>
        <w:r>
          <w:rPr>
            <w:rStyle w:val="a3"/>
          </w:rPr>
          <w:t>@</w:t>
        </w:r>
        <w:r>
          <w:rPr>
            <w:rStyle w:val="a3"/>
            <w:lang w:val="en-US"/>
          </w:rPr>
          <w:t>gsu</w:t>
        </w:r>
        <w:r>
          <w:rPr>
            <w:rStyle w:val="a3"/>
          </w:rPr>
          <w:t>.</w:t>
        </w:r>
        <w:r>
          <w:rPr>
            <w:rStyle w:val="a3"/>
            <w:lang w:val="en-US"/>
          </w:rPr>
          <w:t>by</w:t>
        </w:r>
      </w:hyperlink>
    </w:p>
    <w:p w:rsidR="005932E7" w:rsidRDefault="005932E7" w:rsidP="005932E7">
      <w:pPr>
        <w:rPr>
          <w:b/>
          <w:lang w:val="ru-RU"/>
        </w:rPr>
      </w:pPr>
    </w:p>
    <w:p w:rsidR="005932E7" w:rsidRDefault="005932E7" w:rsidP="005932E7">
      <w:pPr>
        <w:jc w:val="center"/>
        <w:rPr>
          <w:sz w:val="28"/>
          <w:szCs w:val="28"/>
          <w:lang w:val="ru-RU"/>
        </w:rPr>
      </w:pPr>
      <w:r>
        <w:rPr>
          <w:sz w:val="28"/>
          <w:szCs w:val="28"/>
        </w:rPr>
        <w:t>Заяўка</w:t>
      </w:r>
    </w:p>
    <w:p w:rsidR="005932E7" w:rsidRPr="000F3EDC" w:rsidRDefault="005932E7" w:rsidP="005932E7">
      <w:pPr>
        <w:jc w:val="center"/>
        <w:rPr>
          <w:sz w:val="28"/>
          <w:szCs w:val="28"/>
        </w:rPr>
      </w:pPr>
      <w:r>
        <w:rPr>
          <w:sz w:val="28"/>
          <w:szCs w:val="28"/>
        </w:rPr>
        <w:t xml:space="preserve">на ўдзел у </w:t>
      </w:r>
      <w:r w:rsidRPr="000F3EDC">
        <w:rPr>
          <w:sz w:val="28"/>
          <w:szCs w:val="28"/>
        </w:rPr>
        <w:t xml:space="preserve">Міжнароднай навуковай канферэнцыі </w:t>
      </w:r>
    </w:p>
    <w:p w:rsidR="000F3EDC" w:rsidRPr="000F3EDC" w:rsidRDefault="000F3EDC" w:rsidP="000F3EDC">
      <w:pPr>
        <w:jc w:val="center"/>
        <w:rPr>
          <w:sz w:val="28"/>
          <w:szCs w:val="28"/>
        </w:rPr>
      </w:pPr>
      <w:r w:rsidRPr="000F3EDC">
        <w:rPr>
          <w:sz w:val="28"/>
          <w:szCs w:val="28"/>
        </w:rPr>
        <w:t>“Святло Скарынавых ідэй”,</w:t>
      </w:r>
    </w:p>
    <w:p w:rsidR="000F3EDC" w:rsidRPr="000F3EDC" w:rsidRDefault="000F3EDC" w:rsidP="000F3EDC">
      <w:pPr>
        <w:jc w:val="center"/>
        <w:rPr>
          <w:sz w:val="28"/>
          <w:szCs w:val="28"/>
        </w:rPr>
      </w:pPr>
      <w:r w:rsidRPr="000F3EDC">
        <w:rPr>
          <w:sz w:val="28"/>
          <w:szCs w:val="28"/>
        </w:rPr>
        <w:t>прысвечан</w:t>
      </w:r>
      <w:r w:rsidR="005E2AE7">
        <w:rPr>
          <w:sz w:val="28"/>
          <w:szCs w:val="28"/>
        </w:rPr>
        <w:t xml:space="preserve">ай </w:t>
      </w:r>
      <w:r w:rsidRPr="000F3EDC">
        <w:rPr>
          <w:sz w:val="28"/>
          <w:szCs w:val="28"/>
        </w:rPr>
        <w:t xml:space="preserve"> 95-годдзю з дня нараджэння прафесара У.В. Анічэнкі</w:t>
      </w:r>
    </w:p>
    <w:p w:rsidR="005932E7" w:rsidRDefault="005932E7" w:rsidP="005932E7">
      <w:pPr>
        <w:jc w:val="center"/>
        <w:rPr>
          <w:sz w:val="28"/>
          <w:szCs w:val="28"/>
        </w:rPr>
      </w:pPr>
      <w:r>
        <w:rPr>
          <w:sz w:val="28"/>
          <w:szCs w:val="28"/>
        </w:rPr>
        <w:t>УА “Гомельскі дзяржаўны ўніверсітэт імя Ф. Скарыны”</w:t>
      </w:r>
    </w:p>
    <w:p w:rsidR="005932E7" w:rsidRDefault="005932E7" w:rsidP="005932E7">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580"/>
      </w:tblGrid>
      <w:tr w:rsidR="005932E7" w:rsidTr="005932E7">
        <w:tc>
          <w:tcPr>
            <w:tcW w:w="2808" w:type="dxa"/>
            <w:tcBorders>
              <w:top w:val="single" w:sz="4" w:space="0" w:color="auto"/>
              <w:left w:val="single" w:sz="4" w:space="0" w:color="auto"/>
              <w:bottom w:val="single" w:sz="4" w:space="0" w:color="auto"/>
              <w:right w:val="single" w:sz="4" w:space="0" w:color="auto"/>
            </w:tcBorders>
          </w:tcPr>
          <w:p w:rsidR="005932E7" w:rsidRDefault="005932E7">
            <w:pPr>
              <w:jc w:val="both"/>
              <w:rPr>
                <w:sz w:val="28"/>
                <w:szCs w:val="28"/>
              </w:rPr>
            </w:pPr>
            <w:r>
              <w:rPr>
                <w:sz w:val="28"/>
                <w:szCs w:val="28"/>
              </w:rPr>
              <w:t>Прозвішча, імя, імя па бацьку</w:t>
            </w:r>
          </w:p>
          <w:p w:rsidR="005932E7" w:rsidRDefault="005932E7">
            <w:pPr>
              <w:jc w:val="both"/>
              <w:rPr>
                <w:sz w:val="28"/>
                <w:szCs w:val="28"/>
              </w:rPr>
            </w:pPr>
          </w:p>
        </w:tc>
        <w:tc>
          <w:tcPr>
            <w:tcW w:w="5580" w:type="dxa"/>
            <w:tcBorders>
              <w:top w:val="single" w:sz="4" w:space="0" w:color="auto"/>
              <w:left w:val="single" w:sz="4" w:space="0" w:color="auto"/>
              <w:bottom w:val="single" w:sz="4" w:space="0" w:color="auto"/>
              <w:right w:val="single" w:sz="4" w:space="0" w:color="auto"/>
            </w:tcBorders>
          </w:tcPr>
          <w:p w:rsidR="005932E7" w:rsidRDefault="005932E7">
            <w:pPr>
              <w:jc w:val="both"/>
              <w:rPr>
                <w:sz w:val="28"/>
                <w:szCs w:val="28"/>
              </w:rPr>
            </w:pPr>
          </w:p>
        </w:tc>
      </w:tr>
      <w:tr w:rsidR="005932E7" w:rsidTr="005932E7">
        <w:tc>
          <w:tcPr>
            <w:tcW w:w="2808" w:type="dxa"/>
            <w:tcBorders>
              <w:top w:val="single" w:sz="4" w:space="0" w:color="auto"/>
              <w:left w:val="single" w:sz="4" w:space="0" w:color="auto"/>
              <w:bottom w:val="single" w:sz="4" w:space="0" w:color="auto"/>
              <w:right w:val="single" w:sz="4" w:space="0" w:color="auto"/>
            </w:tcBorders>
            <w:hideMark/>
          </w:tcPr>
          <w:p w:rsidR="005932E7" w:rsidRDefault="005932E7">
            <w:pPr>
              <w:jc w:val="both"/>
              <w:rPr>
                <w:sz w:val="28"/>
                <w:szCs w:val="28"/>
              </w:rPr>
            </w:pPr>
            <w:r>
              <w:rPr>
                <w:sz w:val="28"/>
                <w:szCs w:val="28"/>
              </w:rPr>
              <w:t>Месца працы,</w:t>
            </w:r>
          </w:p>
          <w:p w:rsidR="005932E7" w:rsidRDefault="005932E7">
            <w:pPr>
              <w:jc w:val="both"/>
              <w:rPr>
                <w:sz w:val="28"/>
                <w:szCs w:val="28"/>
              </w:rPr>
            </w:pPr>
            <w:r>
              <w:rPr>
                <w:sz w:val="28"/>
                <w:szCs w:val="28"/>
              </w:rPr>
              <w:t>службовы адрас</w:t>
            </w:r>
          </w:p>
        </w:tc>
        <w:tc>
          <w:tcPr>
            <w:tcW w:w="5580" w:type="dxa"/>
            <w:tcBorders>
              <w:top w:val="single" w:sz="4" w:space="0" w:color="auto"/>
              <w:left w:val="single" w:sz="4" w:space="0" w:color="auto"/>
              <w:bottom w:val="single" w:sz="4" w:space="0" w:color="auto"/>
              <w:right w:val="single" w:sz="4" w:space="0" w:color="auto"/>
            </w:tcBorders>
          </w:tcPr>
          <w:p w:rsidR="005932E7" w:rsidRDefault="005932E7">
            <w:pPr>
              <w:jc w:val="both"/>
              <w:rPr>
                <w:sz w:val="28"/>
                <w:szCs w:val="28"/>
              </w:rPr>
            </w:pPr>
          </w:p>
          <w:p w:rsidR="005932E7" w:rsidRDefault="005932E7">
            <w:pPr>
              <w:jc w:val="both"/>
              <w:rPr>
                <w:sz w:val="28"/>
                <w:szCs w:val="28"/>
              </w:rPr>
            </w:pPr>
          </w:p>
          <w:p w:rsidR="005932E7" w:rsidRDefault="005932E7">
            <w:pPr>
              <w:jc w:val="both"/>
              <w:rPr>
                <w:sz w:val="28"/>
                <w:szCs w:val="28"/>
              </w:rPr>
            </w:pPr>
          </w:p>
        </w:tc>
      </w:tr>
      <w:tr w:rsidR="005932E7" w:rsidTr="005932E7">
        <w:tc>
          <w:tcPr>
            <w:tcW w:w="2808" w:type="dxa"/>
            <w:tcBorders>
              <w:top w:val="single" w:sz="4" w:space="0" w:color="auto"/>
              <w:left w:val="single" w:sz="4" w:space="0" w:color="auto"/>
              <w:bottom w:val="single" w:sz="4" w:space="0" w:color="auto"/>
              <w:right w:val="single" w:sz="4" w:space="0" w:color="auto"/>
            </w:tcBorders>
            <w:hideMark/>
          </w:tcPr>
          <w:p w:rsidR="005932E7" w:rsidRDefault="005932E7">
            <w:pPr>
              <w:jc w:val="both"/>
              <w:rPr>
                <w:sz w:val="28"/>
                <w:szCs w:val="28"/>
              </w:rPr>
            </w:pPr>
            <w:r>
              <w:rPr>
                <w:sz w:val="28"/>
                <w:szCs w:val="28"/>
              </w:rPr>
              <w:t>Навуковая ступень, званне, пасада</w:t>
            </w:r>
          </w:p>
        </w:tc>
        <w:tc>
          <w:tcPr>
            <w:tcW w:w="5580" w:type="dxa"/>
            <w:tcBorders>
              <w:top w:val="single" w:sz="4" w:space="0" w:color="auto"/>
              <w:left w:val="single" w:sz="4" w:space="0" w:color="auto"/>
              <w:bottom w:val="single" w:sz="4" w:space="0" w:color="auto"/>
              <w:right w:val="single" w:sz="4" w:space="0" w:color="auto"/>
            </w:tcBorders>
          </w:tcPr>
          <w:p w:rsidR="005932E7" w:rsidRDefault="005932E7">
            <w:pPr>
              <w:jc w:val="both"/>
              <w:rPr>
                <w:sz w:val="28"/>
                <w:szCs w:val="28"/>
              </w:rPr>
            </w:pPr>
          </w:p>
          <w:p w:rsidR="005932E7" w:rsidRDefault="005932E7">
            <w:pPr>
              <w:jc w:val="both"/>
              <w:rPr>
                <w:sz w:val="28"/>
                <w:szCs w:val="28"/>
              </w:rPr>
            </w:pPr>
          </w:p>
          <w:p w:rsidR="005932E7" w:rsidRDefault="005932E7">
            <w:pPr>
              <w:jc w:val="both"/>
              <w:rPr>
                <w:sz w:val="28"/>
                <w:szCs w:val="28"/>
              </w:rPr>
            </w:pPr>
          </w:p>
        </w:tc>
      </w:tr>
      <w:tr w:rsidR="005932E7" w:rsidTr="005932E7">
        <w:tc>
          <w:tcPr>
            <w:tcW w:w="2808" w:type="dxa"/>
            <w:tcBorders>
              <w:top w:val="single" w:sz="4" w:space="0" w:color="auto"/>
              <w:left w:val="single" w:sz="4" w:space="0" w:color="auto"/>
              <w:bottom w:val="single" w:sz="4" w:space="0" w:color="auto"/>
              <w:right w:val="single" w:sz="4" w:space="0" w:color="auto"/>
            </w:tcBorders>
            <w:hideMark/>
          </w:tcPr>
          <w:p w:rsidR="005932E7" w:rsidRDefault="005932E7">
            <w:pPr>
              <w:jc w:val="both"/>
              <w:rPr>
                <w:sz w:val="28"/>
                <w:szCs w:val="28"/>
              </w:rPr>
            </w:pPr>
            <w:r>
              <w:rPr>
                <w:sz w:val="28"/>
                <w:szCs w:val="28"/>
              </w:rPr>
              <w:t>Кантактныя тэлефоны (служб., маб., хатні)</w:t>
            </w:r>
          </w:p>
        </w:tc>
        <w:tc>
          <w:tcPr>
            <w:tcW w:w="5580" w:type="dxa"/>
            <w:tcBorders>
              <w:top w:val="single" w:sz="4" w:space="0" w:color="auto"/>
              <w:left w:val="single" w:sz="4" w:space="0" w:color="auto"/>
              <w:bottom w:val="single" w:sz="4" w:space="0" w:color="auto"/>
              <w:right w:val="single" w:sz="4" w:space="0" w:color="auto"/>
            </w:tcBorders>
          </w:tcPr>
          <w:p w:rsidR="005932E7" w:rsidRDefault="005932E7">
            <w:pPr>
              <w:jc w:val="both"/>
              <w:rPr>
                <w:sz w:val="28"/>
                <w:szCs w:val="28"/>
              </w:rPr>
            </w:pPr>
          </w:p>
          <w:p w:rsidR="005932E7" w:rsidRDefault="005932E7">
            <w:pPr>
              <w:jc w:val="both"/>
              <w:rPr>
                <w:sz w:val="28"/>
                <w:szCs w:val="28"/>
              </w:rPr>
            </w:pPr>
          </w:p>
          <w:p w:rsidR="005932E7" w:rsidRDefault="005932E7">
            <w:pPr>
              <w:jc w:val="both"/>
              <w:rPr>
                <w:sz w:val="28"/>
                <w:szCs w:val="28"/>
              </w:rPr>
            </w:pPr>
          </w:p>
        </w:tc>
      </w:tr>
      <w:tr w:rsidR="005932E7" w:rsidTr="005932E7">
        <w:tc>
          <w:tcPr>
            <w:tcW w:w="2808" w:type="dxa"/>
            <w:tcBorders>
              <w:top w:val="single" w:sz="4" w:space="0" w:color="auto"/>
              <w:left w:val="single" w:sz="4" w:space="0" w:color="auto"/>
              <w:bottom w:val="single" w:sz="4" w:space="0" w:color="auto"/>
              <w:right w:val="single" w:sz="4" w:space="0" w:color="auto"/>
            </w:tcBorders>
            <w:hideMark/>
          </w:tcPr>
          <w:p w:rsidR="005932E7" w:rsidRDefault="005932E7">
            <w:pPr>
              <w:jc w:val="both"/>
              <w:rPr>
                <w:sz w:val="28"/>
                <w:szCs w:val="28"/>
              </w:rPr>
            </w:pPr>
            <w:r>
              <w:rPr>
                <w:sz w:val="28"/>
                <w:szCs w:val="28"/>
              </w:rPr>
              <w:t>Назва даклада</w:t>
            </w:r>
          </w:p>
        </w:tc>
        <w:tc>
          <w:tcPr>
            <w:tcW w:w="5580" w:type="dxa"/>
            <w:tcBorders>
              <w:top w:val="single" w:sz="4" w:space="0" w:color="auto"/>
              <w:left w:val="single" w:sz="4" w:space="0" w:color="auto"/>
              <w:bottom w:val="single" w:sz="4" w:space="0" w:color="auto"/>
              <w:right w:val="single" w:sz="4" w:space="0" w:color="auto"/>
            </w:tcBorders>
          </w:tcPr>
          <w:p w:rsidR="005932E7" w:rsidRDefault="005932E7">
            <w:pPr>
              <w:jc w:val="both"/>
              <w:rPr>
                <w:sz w:val="28"/>
                <w:szCs w:val="28"/>
              </w:rPr>
            </w:pPr>
          </w:p>
          <w:p w:rsidR="005932E7" w:rsidRDefault="005932E7">
            <w:pPr>
              <w:jc w:val="both"/>
              <w:rPr>
                <w:sz w:val="28"/>
                <w:szCs w:val="28"/>
              </w:rPr>
            </w:pPr>
          </w:p>
          <w:p w:rsidR="005932E7" w:rsidRDefault="005932E7">
            <w:pPr>
              <w:jc w:val="both"/>
              <w:rPr>
                <w:sz w:val="28"/>
                <w:szCs w:val="28"/>
              </w:rPr>
            </w:pPr>
          </w:p>
        </w:tc>
      </w:tr>
      <w:tr w:rsidR="005932E7" w:rsidTr="005932E7">
        <w:tc>
          <w:tcPr>
            <w:tcW w:w="2808" w:type="dxa"/>
            <w:tcBorders>
              <w:top w:val="single" w:sz="4" w:space="0" w:color="auto"/>
              <w:left w:val="single" w:sz="4" w:space="0" w:color="auto"/>
              <w:bottom w:val="single" w:sz="4" w:space="0" w:color="auto"/>
              <w:right w:val="single" w:sz="4" w:space="0" w:color="auto"/>
            </w:tcBorders>
            <w:hideMark/>
          </w:tcPr>
          <w:p w:rsidR="005932E7" w:rsidRDefault="005932E7">
            <w:pPr>
              <w:jc w:val="both"/>
              <w:rPr>
                <w:sz w:val="28"/>
                <w:szCs w:val="28"/>
              </w:rPr>
            </w:pPr>
            <w:r>
              <w:rPr>
                <w:sz w:val="28"/>
                <w:szCs w:val="28"/>
              </w:rPr>
              <w:t>Секцыя</w:t>
            </w:r>
          </w:p>
        </w:tc>
        <w:tc>
          <w:tcPr>
            <w:tcW w:w="5580" w:type="dxa"/>
            <w:tcBorders>
              <w:top w:val="single" w:sz="4" w:space="0" w:color="auto"/>
              <w:left w:val="single" w:sz="4" w:space="0" w:color="auto"/>
              <w:bottom w:val="single" w:sz="4" w:space="0" w:color="auto"/>
              <w:right w:val="single" w:sz="4" w:space="0" w:color="auto"/>
            </w:tcBorders>
          </w:tcPr>
          <w:p w:rsidR="005932E7" w:rsidRDefault="005932E7">
            <w:pPr>
              <w:jc w:val="center"/>
              <w:rPr>
                <w:sz w:val="28"/>
                <w:szCs w:val="28"/>
              </w:rPr>
            </w:pPr>
          </w:p>
          <w:p w:rsidR="005932E7" w:rsidRDefault="005932E7">
            <w:pPr>
              <w:jc w:val="center"/>
              <w:rPr>
                <w:sz w:val="28"/>
                <w:szCs w:val="28"/>
              </w:rPr>
            </w:pPr>
          </w:p>
        </w:tc>
      </w:tr>
      <w:tr w:rsidR="005932E7" w:rsidTr="005932E7">
        <w:tc>
          <w:tcPr>
            <w:tcW w:w="2808" w:type="dxa"/>
            <w:tcBorders>
              <w:top w:val="single" w:sz="4" w:space="0" w:color="auto"/>
              <w:left w:val="single" w:sz="4" w:space="0" w:color="auto"/>
              <w:bottom w:val="single" w:sz="4" w:space="0" w:color="auto"/>
              <w:right w:val="single" w:sz="4" w:space="0" w:color="auto"/>
            </w:tcBorders>
            <w:hideMark/>
          </w:tcPr>
          <w:p w:rsidR="005932E7" w:rsidRDefault="005932E7">
            <w:pPr>
              <w:jc w:val="both"/>
              <w:rPr>
                <w:sz w:val="28"/>
                <w:szCs w:val="28"/>
              </w:rPr>
            </w:pPr>
            <w:r>
              <w:rPr>
                <w:sz w:val="28"/>
                <w:szCs w:val="28"/>
              </w:rPr>
              <w:t>Хатні адрас:</w:t>
            </w:r>
          </w:p>
        </w:tc>
        <w:tc>
          <w:tcPr>
            <w:tcW w:w="5580" w:type="dxa"/>
            <w:tcBorders>
              <w:top w:val="single" w:sz="4" w:space="0" w:color="auto"/>
              <w:left w:val="single" w:sz="4" w:space="0" w:color="auto"/>
              <w:bottom w:val="single" w:sz="4" w:space="0" w:color="auto"/>
              <w:right w:val="single" w:sz="4" w:space="0" w:color="auto"/>
            </w:tcBorders>
          </w:tcPr>
          <w:p w:rsidR="005932E7" w:rsidRDefault="005932E7">
            <w:pPr>
              <w:jc w:val="both"/>
              <w:rPr>
                <w:sz w:val="28"/>
                <w:szCs w:val="28"/>
              </w:rPr>
            </w:pPr>
          </w:p>
          <w:p w:rsidR="005932E7" w:rsidRDefault="005932E7">
            <w:pPr>
              <w:jc w:val="both"/>
              <w:rPr>
                <w:sz w:val="28"/>
                <w:szCs w:val="28"/>
              </w:rPr>
            </w:pPr>
          </w:p>
        </w:tc>
      </w:tr>
      <w:tr w:rsidR="005932E7" w:rsidTr="005932E7">
        <w:tc>
          <w:tcPr>
            <w:tcW w:w="2808" w:type="dxa"/>
            <w:tcBorders>
              <w:top w:val="single" w:sz="4" w:space="0" w:color="auto"/>
              <w:left w:val="single" w:sz="4" w:space="0" w:color="auto"/>
              <w:bottom w:val="single" w:sz="4" w:space="0" w:color="auto"/>
              <w:right w:val="single" w:sz="4" w:space="0" w:color="auto"/>
            </w:tcBorders>
            <w:hideMark/>
          </w:tcPr>
          <w:p w:rsidR="005932E7" w:rsidRDefault="005932E7">
            <w:pPr>
              <w:jc w:val="both"/>
              <w:rPr>
                <w:sz w:val="28"/>
                <w:szCs w:val="28"/>
              </w:rPr>
            </w:pPr>
            <w:r>
              <w:rPr>
                <w:sz w:val="28"/>
                <w:szCs w:val="28"/>
                <w:lang w:val="en-US"/>
              </w:rPr>
              <w:t>E</w:t>
            </w:r>
            <w:r>
              <w:rPr>
                <w:sz w:val="28"/>
                <w:szCs w:val="28"/>
              </w:rPr>
              <w:t>-</w:t>
            </w:r>
            <w:r>
              <w:rPr>
                <w:sz w:val="28"/>
                <w:szCs w:val="28"/>
                <w:lang w:val="en-US"/>
              </w:rPr>
              <w:t>mail</w:t>
            </w:r>
          </w:p>
        </w:tc>
        <w:tc>
          <w:tcPr>
            <w:tcW w:w="5580" w:type="dxa"/>
            <w:tcBorders>
              <w:top w:val="single" w:sz="4" w:space="0" w:color="auto"/>
              <w:left w:val="single" w:sz="4" w:space="0" w:color="auto"/>
              <w:bottom w:val="single" w:sz="4" w:space="0" w:color="auto"/>
              <w:right w:val="single" w:sz="4" w:space="0" w:color="auto"/>
            </w:tcBorders>
          </w:tcPr>
          <w:p w:rsidR="005932E7" w:rsidRDefault="005932E7">
            <w:pPr>
              <w:jc w:val="both"/>
              <w:rPr>
                <w:sz w:val="28"/>
                <w:szCs w:val="28"/>
              </w:rPr>
            </w:pPr>
          </w:p>
          <w:p w:rsidR="005932E7" w:rsidRDefault="005932E7">
            <w:pPr>
              <w:jc w:val="both"/>
              <w:rPr>
                <w:sz w:val="28"/>
                <w:szCs w:val="28"/>
              </w:rPr>
            </w:pPr>
          </w:p>
        </w:tc>
      </w:tr>
      <w:tr w:rsidR="005932E7" w:rsidTr="005932E7">
        <w:tc>
          <w:tcPr>
            <w:tcW w:w="2808" w:type="dxa"/>
            <w:tcBorders>
              <w:top w:val="single" w:sz="4" w:space="0" w:color="auto"/>
              <w:left w:val="single" w:sz="4" w:space="0" w:color="auto"/>
              <w:bottom w:val="single" w:sz="4" w:space="0" w:color="auto"/>
              <w:right w:val="single" w:sz="4" w:space="0" w:color="auto"/>
            </w:tcBorders>
            <w:hideMark/>
          </w:tcPr>
          <w:p w:rsidR="005932E7" w:rsidRDefault="005932E7">
            <w:pPr>
              <w:jc w:val="both"/>
              <w:rPr>
                <w:sz w:val="28"/>
                <w:szCs w:val="28"/>
              </w:rPr>
            </w:pPr>
            <w:r>
              <w:rPr>
                <w:sz w:val="28"/>
                <w:szCs w:val="28"/>
                <w:lang w:val="ru-RU"/>
              </w:rPr>
              <w:t>Ф</w:t>
            </w:r>
            <w:r>
              <w:rPr>
                <w:sz w:val="28"/>
                <w:szCs w:val="28"/>
              </w:rPr>
              <w:t>орма ўдзелу ў канферэнцыі (вочная/завочная)</w:t>
            </w:r>
          </w:p>
        </w:tc>
        <w:tc>
          <w:tcPr>
            <w:tcW w:w="5580" w:type="dxa"/>
            <w:tcBorders>
              <w:top w:val="single" w:sz="4" w:space="0" w:color="auto"/>
              <w:left w:val="single" w:sz="4" w:space="0" w:color="auto"/>
              <w:bottom w:val="single" w:sz="4" w:space="0" w:color="auto"/>
              <w:right w:val="single" w:sz="4" w:space="0" w:color="auto"/>
            </w:tcBorders>
          </w:tcPr>
          <w:p w:rsidR="005932E7" w:rsidRDefault="005932E7">
            <w:pPr>
              <w:jc w:val="both"/>
              <w:rPr>
                <w:sz w:val="28"/>
                <w:szCs w:val="28"/>
              </w:rPr>
            </w:pPr>
          </w:p>
        </w:tc>
      </w:tr>
      <w:tr w:rsidR="005932E7" w:rsidTr="005932E7">
        <w:tc>
          <w:tcPr>
            <w:tcW w:w="2808" w:type="dxa"/>
            <w:tcBorders>
              <w:top w:val="single" w:sz="4" w:space="0" w:color="auto"/>
              <w:left w:val="single" w:sz="4" w:space="0" w:color="auto"/>
              <w:bottom w:val="single" w:sz="4" w:space="0" w:color="auto"/>
              <w:right w:val="single" w:sz="4" w:space="0" w:color="auto"/>
            </w:tcBorders>
            <w:hideMark/>
          </w:tcPr>
          <w:p w:rsidR="005932E7" w:rsidRDefault="005932E7">
            <w:pPr>
              <w:jc w:val="both"/>
              <w:rPr>
                <w:sz w:val="28"/>
                <w:szCs w:val="28"/>
              </w:rPr>
            </w:pPr>
            <w:r>
              <w:rPr>
                <w:sz w:val="28"/>
                <w:szCs w:val="28"/>
              </w:rPr>
              <w:t>Патрэба ў жыллі</w:t>
            </w:r>
          </w:p>
        </w:tc>
        <w:tc>
          <w:tcPr>
            <w:tcW w:w="5580" w:type="dxa"/>
            <w:tcBorders>
              <w:top w:val="single" w:sz="4" w:space="0" w:color="auto"/>
              <w:left w:val="single" w:sz="4" w:space="0" w:color="auto"/>
              <w:bottom w:val="single" w:sz="4" w:space="0" w:color="auto"/>
              <w:right w:val="single" w:sz="4" w:space="0" w:color="auto"/>
            </w:tcBorders>
          </w:tcPr>
          <w:p w:rsidR="005932E7" w:rsidRDefault="005932E7">
            <w:pPr>
              <w:jc w:val="both"/>
              <w:rPr>
                <w:sz w:val="28"/>
                <w:szCs w:val="28"/>
              </w:rPr>
            </w:pPr>
          </w:p>
        </w:tc>
      </w:tr>
    </w:tbl>
    <w:p w:rsidR="005932E7" w:rsidRDefault="005932E7" w:rsidP="005932E7">
      <w:pPr>
        <w:ind w:firstLine="709"/>
        <w:rPr>
          <w:sz w:val="28"/>
          <w:szCs w:val="28"/>
        </w:rPr>
      </w:pPr>
    </w:p>
    <w:p w:rsidR="00687DCF" w:rsidRDefault="00687DCF" w:rsidP="005932E7">
      <w:pPr>
        <w:ind w:firstLine="709"/>
        <w:rPr>
          <w:sz w:val="28"/>
          <w:szCs w:val="28"/>
        </w:rPr>
      </w:pPr>
    </w:p>
    <w:p w:rsidR="00687DCF" w:rsidRDefault="00687DCF" w:rsidP="005932E7">
      <w:pPr>
        <w:ind w:firstLine="709"/>
        <w:rPr>
          <w:sz w:val="28"/>
          <w:szCs w:val="28"/>
        </w:rPr>
      </w:pPr>
    </w:p>
    <w:p w:rsidR="00687DCF" w:rsidRDefault="00687DCF" w:rsidP="005932E7">
      <w:pPr>
        <w:ind w:firstLine="709"/>
        <w:rPr>
          <w:sz w:val="28"/>
          <w:szCs w:val="28"/>
        </w:rPr>
      </w:pPr>
    </w:p>
    <w:p w:rsidR="00687DCF" w:rsidRDefault="00687DCF" w:rsidP="005932E7">
      <w:pPr>
        <w:ind w:firstLine="709"/>
        <w:rPr>
          <w:sz w:val="28"/>
          <w:szCs w:val="28"/>
        </w:rPr>
      </w:pPr>
    </w:p>
    <w:p w:rsidR="00687DCF" w:rsidRDefault="00687DCF" w:rsidP="005932E7">
      <w:pPr>
        <w:ind w:firstLine="709"/>
        <w:rPr>
          <w:sz w:val="28"/>
          <w:szCs w:val="28"/>
        </w:rPr>
      </w:pPr>
    </w:p>
    <w:p w:rsidR="00687DCF" w:rsidRPr="00031C67" w:rsidRDefault="00687DCF" w:rsidP="00687DCF">
      <w:pPr>
        <w:jc w:val="center"/>
        <w:rPr>
          <w:b/>
          <w:sz w:val="28"/>
          <w:szCs w:val="28"/>
        </w:rPr>
      </w:pPr>
      <w:r w:rsidRPr="00031C67">
        <w:rPr>
          <w:b/>
          <w:sz w:val="28"/>
          <w:szCs w:val="28"/>
        </w:rPr>
        <w:t xml:space="preserve">Узор афармлення </w:t>
      </w:r>
      <w:r>
        <w:rPr>
          <w:b/>
          <w:sz w:val="28"/>
          <w:szCs w:val="28"/>
        </w:rPr>
        <w:t>навуковага артыкула</w:t>
      </w:r>
    </w:p>
    <w:p w:rsidR="00687DCF" w:rsidRDefault="00687DCF" w:rsidP="00687DCF">
      <w:pPr>
        <w:tabs>
          <w:tab w:val="left" w:pos="2802"/>
        </w:tabs>
        <w:ind w:right="152"/>
        <w:rPr>
          <w:sz w:val="28"/>
          <w:szCs w:val="28"/>
        </w:rPr>
      </w:pPr>
    </w:p>
    <w:p w:rsidR="00687DCF" w:rsidRPr="00031C67" w:rsidRDefault="00687DCF" w:rsidP="00687DCF">
      <w:pPr>
        <w:tabs>
          <w:tab w:val="left" w:pos="2802"/>
        </w:tabs>
        <w:ind w:right="152"/>
        <w:rPr>
          <w:sz w:val="28"/>
          <w:szCs w:val="28"/>
        </w:rPr>
      </w:pPr>
      <w:r w:rsidRPr="00031C67">
        <w:rPr>
          <w:sz w:val="28"/>
          <w:szCs w:val="28"/>
        </w:rPr>
        <w:t>УДК 821.161.3'06-4</w:t>
      </w:r>
    </w:p>
    <w:p w:rsidR="00687DCF" w:rsidRPr="00031C67" w:rsidRDefault="00687DCF" w:rsidP="00687DCF">
      <w:pPr>
        <w:tabs>
          <w:tab w:val="left" w:pos="2802"/>
        </w:tabs>
        <w:ind w:left="51" w:right="152"/>
        <w:rPr>
          <w:sz w:val="28"/>
          <w:szCs w:val="28"/>
        </w:rPr>
      </w:pPr>
    </w:p>
    <w:p w:rsidR="00687DCF" w:rsidRPr="00031C67" w:rsidRDefault="00687DCF" w:rsidP="00687DCF">
      <w:pPr>
        <w:tabs>
          <w:tab w:val="left" w:pos="2265"/>
        </w:tabs>
        <w:ind w:left="51" w:right="152"/>
        <w:rPr>
          <w:b/>
          <w:i/>
          <w:sz w:val="28"/>
          <w:szCs w:val="28"/>
        </w:rPr>
      </w:pPr>
      <w:r w:rsidRPr="00031C67">
        <w:rPr>
          <w:b/>
          <w:i/>
          <w:sz w:val="28"/>
          <w:szCs w:val="28"/>
        </w:rPr>
        <w:t>І. А. БАЖОК</w:t>
      </w:r>
      <w:r w:rsidRPr="00031C67">
        <w:rPr>
          <w:b/>
          <w:i/>
          <w:sz w:val="28"/>
          <w:szCs w:val="28"/>
        </w:rPr>
        <w:tab/>
      </w:r>
    </w:p>
    <w:p w:rsidR="00687DCF" w:rsidRPr="00031C67" w:rsidRDefault="00687DCF" w:rsidP="00687DCF">
      <w:pPr>
        <w:rPr>
          <w:i/>
          <w:sz w:val="28"/>
          <w:szCs w:val="28"/>
        </w:rPr>
      </w:pPr>
      <w:r w:rsidRPr="00031C67">
        <w:rPr>
          <w:i/>
          <w:sz w:val="28"/>
          <w:szCs w:val="28"/>
        </w:rPr>
        <w:t xml:space="preserve">(г. Гомель, УА </w:t>
      </w:r>
      <w:r w:rsidR="00393C60">
        <w:rPr>
          <w:i/>
          <w:sz w:val="28"/>
          <w:szCs w:val="28"/>
          <w:lang w:val="ru-RU"/>
        </w:rPr>
        <w:t>«</w:t>
      </w:r>
      <w:r w:rsidRPr="00031C67">
        <w:rPr>
          <w:i/>
          <w:sz w:val="28"/>
          <w:szCs w:val="28"/>
        </w:rPr>
        <w:t xml:space="preserve">Гомельскі дзяржаўны </w:t>
      </w:r>
    </w:p>
    <w:p w:rsidR="00687DCF" w:rsidRPr="00031C67" w:rsidRDefault="00687DCF" w:rsidP="00687DCF">
      <w:pPr>
        <w:rPr>
          <w:i/>
          <w:sz w:val="28"/>
          <w:szCs w:val="28"/>
        </w:rPr>
      </w:pPr>
      <w:r w:rsidRPr="00031C67">
        <w:rPr>
          <w:i/>
          <w:sz w:val="28"/>
          <w:szCs w:val="28"/>
        </w:rPr>
        <w:t>ўніверсітэт імя Францыска Скарыны</w:t>
      </w:r>
      <w:r w:rsidR="00393C60">
        <w:rPr>
          <w:i/>
          <w:sz w:val="28"/>
          <w:szCs w:val="28"/>
          <w:lang w:val="ru-RU"/>
        </w:rPr>
        <w:t>»</w:t>
      </w:r>
      <w:r w:rsidRPr="00031C67">
        <w:rPr>
          <w:i/>
          <w:sz w:val="28"/>
          <w:szCs w:val="28"/>
        </w:rPr>
        <w:t>)</w:t>
      </w:r>
    </w:p>
    <w:p w:rsidR="00687DCF" w:rsidRPr="00031C67" w:rsidRDefault="00687DCF" w:rsidP="00687DCF">
      <w:pPr>
        <w:tabs>
          <w:tab w:val="left" w:pos="2802"/>
        </w:tabs>
        <w:ind w:left="51" w:right="152"/>
        <w:rPr>
          <w:sz w:val="28"/>
          <w:szCs w:val="28"/>
        </w:rPr>
      </w:pPr>
    </w:p>
    <w:p w:rsidR="00687DCF" w:rsidRPr="00031C67" w:rsidRDefault="00687DCF" w:rsidP="00687DCF">
      <w:pPr>
        <w:tabs>
          <w:tab w:val="left" w:pos="2802"/>
        </w:tabs>
        <w:ind w:left="51" w:right="152"/>
        <w:rPr>
          <w:sz w:val="28"/>
          <w:szCs w:val="28"/>
        </w:rPr>
      </w:pPr>
    </w:p>
    <w:p w:rsidR="00687DCF" w:rsidRPr="00031C67" w:rsidRDefault="00687DCF" w:rsidP="00687DCF">
      <w:pPr>
        <w:tabs>
          <w:tab w:val="left" w:pos="2802"/>
        </w:tabs>
        <w:ind w:left="51" w:right="152"/>
        <w:jc w:val="center"/>
        <w:rPr>
          <w:b/>
          <w:sz w:val="32"/>
          <w:szCs w:val="32"/>
        </w:rPr>
      </w:pPr>
      <w:r w:rsidRPr="00031C67">
        <w:rPr>
          <w:b/>
          <w:sz w:val="32"/>
          <w:szCs w:val="32"/>
        </w:rPr>
        <w:t>АДМЕТНАСЦЬ АДЛЮСТРАВАННЯ ЛІТАРАТУРНЫХ ЭТНАВОБРАЗАЎ У СУЧАСНЫМ БЕЛАРУСКІМ ЭСЭ</w:t>
      </w:r>
    </w:p>
    <w:p w:rsidR="00687DCF" w:rsidRPr="00031C67" w:rsidRDefault="00687DCF" w:rsidP="00687DCF">
      <w:pPr>
        <w:tabs>
          <w:tab w:val="left" w:pos="2802"/>
        </w:tabs>
        <w:ind w:left="51" w:right="-1"/>
        <w:jc w:val="center"/>
        <w:rPr>
          <w:sz w:val="32"/>
          <w:szCs w:val="32"/>
        </w:rPr>
      </w:pPr>
    </w:p>
    <w:p w:rsidR="00687DCF" w:rsidRPr="00031C67" w:rsidRDefault="00687DCF" w:rsidP="00687DCF">
      <w:pPr>
        <w:tabs>
          <w:tab w:val="left" w:pos="2802"/>
        </w:tabs>
        <w:ind w:left="51" w:right="-1" w:firstLine="800"/>
        <w:jc w:val="both"/>
        <w:rPr>
          <w:sz w:val="28"/>
          <w:szCs w:val="28"/>
        </w:rPr>
      </w:pPr>
      <w:r w:rsidRPr="00031C67">
        <w:rPr>
          <w:sz w:val="28"/>
          <w:szCs w:val="28"/>
        </w:rPr>
        <w:t xml:space="preserve">У артыкуле выяўляецца адметнасць адлюстравання літаратурных этнавобразаў “мова”, “беларус” у сучасным беларускім эсэ. Указваюцца прычыны, у сувязі з якімі аўтары даюць розныя характарыстыкі адзначаным паняццям. Сцвярджаецца думка аб тым, што выкарыстанне этнавобразаў і ўвядзенне іх непасрэдна ў сэнсавую дамінанту тэкстаў звязана ў першую чаргу з распрацоўкай праблемы нацыянальнага, якая з’яўляецца дамінуючай у сучаснай беларускай літаратуры. </w:t>
      </w:r>
    </w:p>
    <w:p w:rsidR="00687DCF" w:rsidRPr="00031C67" w:rsidRDefault="00687DCF" w:rsidP="00687DCF">
      <w:pPr>
        <w:tabs>
          <w:tab w:val="left" w:pos="2802"/>
        </w:tabs>
        <w:ind w:left="51" w:right="-1"/>
        <w:jc w:val="both"/>
        <w:rPr>
          <w:sz w:val="28"/>
          <w:szCs w:val="28"/>
        </w:rPr>
      </w:pPr>
    </w:p>
    <w:p w:rsidR="00687DCF" w:rsidRPr="00031C67" w:rsidRDefault="00687DCF" w:rsidP="00687DCF">
      <w:pPr>
        <w:tabs>
          <w:tab w:val="left" w:pos="2802"/>
        </w:tabs>
        <w:ind w:left="51" w:right="-1" w:firstLine="709"/>
        <w:jc w:val="both"/>
        <w:rPr>
          <w:sz w:val="30"/>
          <w:szCs w:val="30"/>
        </w:rPr>
      </w:pPr>
      <w:r w:rsidRPr="00031C67">
        <w:rPr>
          <w:sz w:val="30"/>
          <w:szCs w:val="30"/>
        </w:rPr>
        <w:t xml:space="preserve">Пры даследаванні нацыянальнага ў сучаснай беларускай літаратуры паўстае неабходнасць характарыстыкі ўвасобленых у ёй этнавобразаў, што з’яўляецца аб’ектам вывучэння літаратурнай імагалогіі. Мастацкі этнавобраз “канстатуе не толькі індывідуальныя рысы, але і этнічную (нацыянальную) ідэнтычнасць персанажаў, пейзажаў, гістарычнага мінулага, выяўляючы пэўныя іх прыкметы як тыповыя для адпаведнай краіны, характэрныя для </w:t>
      </w:r>
      <w:r w:rsidR="00393C60">
        <w:rPr>
          <w:sz w:val="30"/>
          <w:szCs w:val="30"/>
        </w:rPr>
        <w:t xml:space="preserve">                                      </w:t>
      </w:r>
      <w:r w:rsidRPr="00031C67">
        <w:rPr>
          <w:sz w:val="30"/>
          <w:szCs w:val="30"/>
        </w:rPr>
        <w:t>цэлага народа”</w:t>
      </w:r>
      <w:r>
        <w:rPr>
          <w:sz w:val="30"/>
          <w:szCs w:val="30"/>
        </w:rPr>
        <w:t xml:space="preserve"> </w:t>
      </w:r>
      <w:r w:rsidRPr="00031C67">
        <w:rPr>
          <w:sz w:val="30"/>
          <w:szCs w:val="30"/>
        </w:rPr>
        <w:t xml:space="preserve">[1, с. 42]. </w:t>
      </w:r>
    </w:p>
    <w:p w:rsidR="00687DCF" w:rsidRPr="00031C67" w:rsidRDefault="00687DCF" w:rsidP="00687DCF">
      <w:pPr>
        <w:tabs>
          <w:tab w:val="left" w:pos="2802"/>
        </w:tabs>
        <w:ind w:left="51" w:right="-1" w:firstLine="709"/>
        <w:jc w:val="both"/>
        <w:rPr>
          <w:sz w:val="30"/>
          <w:szCs w:val="30"/>
        </w:rPr>
      </w:pPr>
    </w:p>
    <w:p w:rsidR="00687DCF" w:rsidRPr="00031C67" w:rsidRDefault="00687DCF" w:rsidP="00687DCF">
      <w:pPr>
        <w:tabs>
          <w:tab w:val="left" w:pos="2802"/>
        </w:tabs>
        <w:ind w:left="51" w:right="-1" w:hanging="51"/>
        <w:jc w:val="center"/>
        <w:rPr>
          <w:b/>
          <w:sz w:val="28"/>
          <w:szCs w:val="28"/>
        </w:rPr>
      </w:pPr>
      <w:r w:rsidRPr="00031C67">
        <w:rPr>
          <w:b/>
          <w:sz w:val="28"/>
          <w:szCs w:val="28"/>
        </w:rPr>
        <w:t>Спіс выкарыстанай літаратуры</w:t>
      </w:r>
    </w:p>
    <w:p w:rsidR="00687DCF" w:rsidRPr="00031C67" w:rsidRDefault="00687DCF" w:rsidP="00687DCF">
      <w:pPr>
        <w:tabs>
          <w:tab w:val="left" w:pos="2802"/>
        </w:tabs>
        <w:ind w:left="51" w:right="-1" w:firstLine="709"/>
        <w:jc w:val="center"/>
        <w:rPr>
          <w:b/>
          <w:sz w:val="28"/>
          <w:szCs w:val="28"/>
        </w:rPr>
      </w:pPr>
    </w:p>
    <w:p w:rsidR="00687DCF" w:rsidRPr="00031C67" w:rsidRDefault="00687DCF" w:rsidP="00687DCF">
      <w:pPr>
        <w:tabs>
          <w:tab w:val="left" w:pos="2802"/>
        </w:tabs>
        <w:ind w:left="51" w:right="-1" w:firstLine="709"/>
        <w:jc w:val="both"/>
        <w:rPr>
          <w:sz w:val="28"/>
          <w:szCs w:val="28"/>
        </w:rPr>
      </w:pPr>
      <w:r w:rsidRPr="00031C67">
        <w:rPr>
          <w:sz w:val="28"/>
          <w:szCs w:val="28"/>
        </w:rPr>
        <w:t>1 Будний, В. Пор</w:t>
      </w:r>
      <w:proofErr w:type="spellStart"/>
      <w:r w:rsidRPr="00031C67">
        <w:rPr>
          <w:sz w:val="28"/>
          <w:szCs w:val="28"/>
          <w:lang w:val="en-US"/>
        </w:rPr>
        <w:t>i</w:t>
      </w:r>
      <w:r w:rsidRPr="00031C67">
        <w:rPr>
          <w:sz w:val="28"/>
          <w:szCs w:val="28"/>
          <w:lang w:val="ru-RU"/>
        </w:rPr>
        <w:t>вняльне</w:t>
      </w:r>
      <w:proofErr w:type="spellEnd"/>
      <w:r w:rsidRPr="00031C67">
        <w:rPr>
          <w:sz w:val="28"/>
          <w:szCs w:val="28"/>
          <w:lang w:val="ru-RU"/>
        </w:rPr>
        <w:t xml:space="preserve"> л</w:t>
      </w:r>
      <w:proofErr w:type="spellStart"/>
      <w:r w:rsidRPr="00031C67">
        <w:rPr>
          <w:sz w:val="28"/>
          <w:szCs w:val="28"/>
          <w:lang w:val="en-US"/>
        </w:rPr>
        <w:t>i</w:t>
      </w:r>
      <w:r w:rsidRPr="00031C67">
        <w:rPr>
          <w:sz w:val="28"/>
          <w:szCs w:val="28"/>
          <w:lang w:val="ru-RU"/>
        </w:rPr>
        <w:t>тературознавство</w:t>
      </w:r>
      <w:proofErr w:type="spellEnd"/>
      <w:r w:rsidRPr="00031C67">
        <w:rPr>
          <w:sz w:val="28"/>
          <w:szCs w:val="28"/>
          <w:lang w:val="ru-RU"/>
        </w:rPr>
        <w:t xml:space="preserve"> / В. Будний, М. </w:t>
      </w:r>
      <w:r w:rsidRPr="00031C67">
        <w:rPr>
          <w:sz w:val="28"/>
          <w:szCs w:val="28"/>
        </w:rPr>
        <w:t>І</w:t>
      </w:r>
      <w:proofErr w:type="spellStart"/>
      <w:r w:rsidRPr="00031C67">
        <w:rPr>
          <w:sz w:val="28"/>
          <w:szCs w:val="28"/>
          <w:lang w:val="ru-RU"/>
        </w:rPr>
        <w:t>льницкий</w:t>
      </w:r>
      <w:proofErr w:type="spellEnd"/>
      <w:r w:rsidRPr="00031C67">
        <w:rPr>
          <w:sz w:val="28"/>
          <w:szCs w:val="28"/>
        </w:rPr>
        <w:t>. – Кіїв : Києво-Могилянська академія, 2008. – 432 с.</w:t>
      </w:r>
    </w:p>
    <w:p w:rsidR="00687DCF" w:rsidRPr="00031C67" w:rsidRDefault="00687DCF" w:rsidP="00687DCF">
      <w:pPr>
        <w:tabs>
          <w:tab w:val="left" w:pos="2802"/>
        </w:tabs>
        <w:ind w:left="51" w:right="-1" w:firstLine="709"/>
        <w:jc w:val="both"/>
        <w:rPr>
          <w:spacing w:val="-6"/>
          <w:sz w:val="28"/>
          <w:szCs w:val="28"/>
        </w:rPr>
      </w:pPr>
      <w:r w:rsidRPr="00031C67">
        <w:rPr>
          <w:spacing w:val="-6"/>
          <w:sz w:val="28"/>
          <w:szCs w:val="28"/>
        </w:rPr>
        <w:t>2 Мельнікава, А. Нацыянальная ідэнтычнасць праз прызму беларускай літаратуры 1910 – 1940-х гадоў / А. Мельнікава. – Трэці Міжнародны Кангрэс даследчыкаў Беларусі : працоўныя матэрыялы. Т. 3 (2014). – Kaunas, Lithuania: Vytautas Magnus University Press, 2014. – С. 487–490.</w:t>
      </w:r>
    </w:p>
    <w:p w:rsidR="00687DCF" w:rsidRPr="00031C67" w:rsidRDefault="00687DCF" w:rsidP="00687DCF">
      <w:pPr>
        <w:tabs>
          <w:tab w:val="left" w:pos="2802"/>
        </w:tabs>
        <w:ind w:right="-1"/>
        <w:jc w:val="both"/>
        <w:rPr>
          <w:sz w:val="28"/>
          <w:szCs w:val="28"/>
        </w:rPr>
      </w:pPr>
    </w:p>
    <w:p w:rsidR="00687DCF" w:rsidRPr="00031C67" w:rsidRDefault="00687DCF" w:rsidP="00687DCF">
      <w:pPr>
        <w:tabs>
          <w:tab w:val="left" w:pos="2802"/>
        </w:tabs>
        <w:ind w:left="51" w:right="-1" w:firstLine="800"/>
        <w:jc w:val="both"/>
        <w:rPr>
          <w:sz w:val="28"/>
          <w:szCs w:val="28"/>
        </w:rPr>
      </w:pPr>
      <w:r w:rsidRPr="00031C67">
        <w:rPr>
          <w:sz w:val="28"/>
          <w:szCs w:val="28"/>
        </w:rPr>
        <w:t xml:space="preserve">The article </w:t>
      </w:r>
      <w:r w:rsidRPr="00031C67">
        <w:rPr>
          <w:sz w:val="28"/>
          <w:szCs w:val="28"/>
          <w:lang w:val="en-US"/>
        </w:rPr>
        <w:t>detects</w:t>
      </w:r>
      <w:r w:rsidRPr="00031C67">
        <w:rPr>
          <w:sz w:val="28"/>
          <w:szCs w:val="28"/>
        </w:rPr>
        <w:t xml:space="preserve"> of</w:t>
      </w:r>
      <w:r w:rsidRPr="00031C67">
        <w:rPr>
          <w:sz w:val="28"/>
          <w:szCs w:val="28"/>
          <w:lang w:val="en-US"/>
        </w:rPr>
        <w:t xml:space="preserve"> </w:t>
      </w:r>
      <w:r w:rsidRPr="00031C67">
        <w:rPr>
          <w:sz w:val="28"/>
          <w:szCs w:val="28"/>
        </w:rPr>
        <w:t>peculiarity</w:t>
      </w:r>
      <w:r w:rsidRPr="00031C67">
        <w:rPr>
          <w:sz w:val="28"/>
          <w:szCs w:val="28"/>
          <w:lang w:val="en-US"/>
        </w:rPr>
        <w:t xml:space="preserve"> of</w:t>
      </w:r>
      <w:r w:rsidRPr="00031C67">
        <w:rPr>
          <w:sz w:val="28"/>
          <w:szCs w:val="28"/>
        </w:rPr>
        <w:t xml:space="preserve"> reflections literary ethnic</w:t>
      </w:r>
      <w:r w:rsidRPr="00031C67">
        <w:rPr>
          <w:sz w:val="28"/>
          <w:szCs w:val="28"/>
          <w:lang w:val="en-US"/>
        </w:rPr>
        <w:t xml:space="preserve"> images</w:t>
      </w:r>
      <w:r w:rsidRPr="00031C67">
        <w:rPr>
          <w:sz w:val="28"/>
          <w:szCs w:val="28"/>
        </w:rPr>
        <w:t xml:space="preserve"> “language”, “Belarus” in Belarusian modern essay. The reasons for which the authors give different characteristics of the mentioned concepts are indicated. It is argued that the use of ethnic images and their introduction directly into the semantic dominant of texts is primarily associated with the development of the national problem, which is dominant in modern Belarusian literature.</w:t>
      </w:r>
    </w:p>
    <w:p w:rsidR="00687DCF" w:rsidRDefault="00687DCF"/>
    <w:sectPr w:rsidR="00687DCF" w:rsidSect="00687DCF">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D21E6"/>
    <w:multiLevelType w:val="hybridMultilevel"/>
    <w:tmpl w:val="61A67658"/>
    <w:lvl w:ilvl="0" w:tplc="6DF83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586B5757"/>
    <w:multiLevelType w:val="hybridMultilevel"/>
    <w:tmpl w:val="B1B4C2AE"/>
    <w:lvl w:ilvl="0" w:tplc="8152B49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2F"/>
    <w:rsid w:val="000B3A32"/>
    <w:rsid w:val="000F3EDC"/>
    <w:rsid w:val="0027472F"/>
    <w:rsid w:val="00300087"/>
    <w:rsid w:val="00393C60"/>
    <w:rsid w:val="004849CC"/>
    <w:rsid w:val="005932E7"/>
    <w:rsid w:val="005E2AE7"/>
    <w:rsid w:val="00687DCF"/>
    <w:rsid w:val="00716549"/>
    <w:rsid w:val="008235AA"/>
    <w:rsid w:val="00C21CE9"/>
    <w:rsid w:val="00C4433F"/>
    <w:rsid w:val="00E32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F1C076A-69EE-4E5A-A2A0-F1B04937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2E7"/>
    <w:pPr>
      <w:spacing w:after="0" w:line="240" w:lineRule="auto"/>
    </w:pPr>
    <w:rPr>
      <w:rFonts w:eastAsia="Times New Roman" w:cs="Times New Roman"/>
      <w:sz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932E7"/>
    <w:rPr>
      <w:color w:val="0000FF"/>
      <w:u w:val="single"/>
    </w:rPr>
  </w:style>
  <w:style w:type="paragraph" w:styleId="a4">
    <w:name w:val="Body Text Indent"/>
    <w:basedOn w:val="a"/>
    <w:link w:val="a5"/>
    <w:unhideWhenUsed/>
    <w:rsid w:val="005932E7"/>
    <w:pPr>
      <w:ind w:firstLine="720"/>
      <w:jc w:val="center"/>
    </w:pPr>
    <w:rPr>
      <w:color w:val="000000"/>
      <w:sz w:val="28"/>
      <w:szCs w:val="20"/>
      <w:effect w:val="none"/>
    </w:rPr>
  </w:style>
  <w:style w:type="character" w:customStyle="1" w:styleId="a5">
    <w:name w:val="Основной текст с отступом Знак"/>
    <w:basedOn w:val="a0"/>
    <w:link w:val="a4"/>
    <w:rsid w:val="005932E7"/>
    <w:rPr>
      <w:rFonts w:eastAsia="Times New Roman" w:cs="Times New Roman"/>
      <w:color w:val="000000"/>
      <w:szCs w:val="20"/>
      <w:effect w:val="none"/>
      <w:lang w:val="be-BY"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5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lchair@gsu.by"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C087EE45DA8B643AF8AC430A6B82E98" ma:contentTypeVersion="0" ma:contentTypeDescription="Создание документа." ma:contentTypeScope="" ma:versionID="0cafe08341b913e3b1708e116774420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FCF10-91D2-4ABC-9938-5B7483B584EF}"/>
</file>

<file path=customXml/itemProps2.xml><?xml version="1.0" encoding="utf-8"?>
<ds:datastoreItem xmlns:ds="http://schemas.openxmlformats.org/officeDocument/2006/customXml" ds:itemID="{87139F52-32DB-4CDE-B9F0-420C035972D3}"/>
</file>

<file path=customXml/itemProps3.xml><?xml version="1.0" encoding="utf-8"?>
<ds:datastoreItem xmlns:ds="http://schemas.openxmlformats.org/officeDocument/2006/customXml" ds:itemID="{2A25D399-3E68-428E-B278-14D2A93940E9}"/>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2022-01-03T13:15:00Z</dcterms:created>
  <dcterms:modified xsi:type="dcterms:W3CDTF">2022-01-03T13:15:00Z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0x0101001C087EE45DA8B643AF8AC430A6B82E98</vt:lpwstr>
  </property>
</Properties>
</file>