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340" w:beforeLines="0" w:after="330" w:afterLines="0" w:line="400" w:lineRule="exact"/>
        <w:ind w:left="0" w:leftChars="0" w:right="0" w:rightChars="0" w:firstLine="0" w:firstLineChars="0"/>
        <w:jc w:val="center"/>
        <w:textAlignment w:val="auto"/>
        <w:outlineLvl w:val="0"/>
        <w:rPr>
          <w:rFonts w:hint="eastAsia"/>
          <w:sz w:val="40"/>
          <w:szCs w:val="22"/>
          <w:lang w:val="en-US" w:eastAsia="zh-CN"/>
        </w:rPr>
      </w:pPr>
      <w:r>
        <w:rPr>
          <w:rFonts w:hint="eastAsia"/>
          <w:sz w:val="40"/>
          <w:szCs w:val="22"/>
          <w:lang w:val="en-US" w:eastAsia="zh-CN"/>
        </w:rPr>
        <w:t xml:space="preserve">俄语夏令营-2018 </w:t>
      </w:r>
      <w:r>
        <w:rPr>
          <w:sz w:val="40"/>
          <w:szCs w:val="22"/>
          <w:lang w:val="zh-CN"/>
        </w:rPr>
        <w:t>ALBARUTHENIA</w:t>
      </w:r>
    </w:p>
    <w:p>
      <w:pPr>
        <w:pStyle w:val="2"/>
        <w:keepNext/>
        <w:keepLines/>
        <w:pageBreakBefore w:val="0"/>
        <w:widowControl w:val="0"/>
        <w:kinsoku/>
        <w:wordWrap/>
        <w:overflowPunct/>
        <w:topLinePunct w:val="0"/>
        <w:autoSpaceDE/>
        <w:autoSpaceDN/>
        <w:bidi w:val="0"/>
        <w:adjustRightInd/>
        <w:snapToGrid/>
        <w:spacing w:before="340" w:beforeLines="0" w:after="330" w:afterLines="0" w:line="400" w:lineRule="exact"/>
        <w:ind w:left="0" w:leftChars="0" w:right="0" w:rightChars="0" w:firstLine="0" w:firstLineChars="0"/>
        <w:jc w:val="center"/>
        <w:textAlignment w:val="auto"/>
        <w:outlineLvl w:val="0"/>
        <w:rPr>
          <w:rFonts w:hint="eastAsia"/>
          <w:sz w:val="36"/>
          <w:szCs w:val="21"/>
          <w:lang w:val="en-US" w:eastAsia="zh-CN"/>
        </w:rPr>
      </w:pPr>
      <w:r>
        <w:rPr>
          <w:rFonts w:hint="eastAsia"/>
          <w:sz w:val="36"/>
          <w:szCs w:val="21"/>
          <w:lang w:val="en-US" w:eastAsia="zh-CN"/>
        </w:rPr>
        <w:t>7月4日-15日</w:t>
      </w:r>
    </w:p>
    <w:p>
      <w:pPr>
        <w:ind w:firstLine="562" w:firstLineChars="200"/>
        <w:jc w:val="both"/>
        <w:rPr>
          <w:rFonts w:hint="default" w:ascii="Times New Roman" w:hAnsi="Times New Roman" w:eastAsia="宋体" w:cs="Times New Roman"/>
          <w:b/>
          <w:bCs/>
          <w:i w:val="0"/>
          <w:caps w:val="0"/>
          <w:color w:val="000000" w:themeColor="text1"/>
          <w:spacing w:val="0"/>
          <w:sz w:val="28"/>
          <w:szCs w:val="28"/>
          <w:shd w:val="clear" w:fill="FFFFFF"/>
          <w14:textFill>
            <w14:solidFill>
              <w14:schemeClr w14:val="tx1"/>
            </w14:solidFill>
          </w14:textFill>
        </w:rPr>
      </w:pPr>
      <w:r>
        <w:rPr>
          <w:rStyle w:val="7"/>
          <w:rFonts w:ascii="Times New Roman" w:hAnsi="Times New Roman" w:eastAsia="宋体" w:cs="Times New Roman"/>
          <w:b/>
          <w:bCs/>
          <w:i w:val="0"/>
          <w:caps w:val="0"/>
          <w:color w:val="000000" w:themeColor="text1"/>
          <w:spacing w:val="0"/>
          <w:sz w:val="28"/>
          <w:szCs w:val="28"/>
          <w:bdr w:val="none" w:color="auto" w:sz="0" w:space="0"/>
          <w:shd w:val="clear" w:fill="FFFFFF"/>
          <w14:textFill>
            <w14:solidFill>
              <w14:schemeClr w14:val="tx1"/>
            </w14:solidFill>
          </w14:textFill>
        </w:rPr>
        <w:t>我们</w:t>
      </w:r>
      <w:r>
        <w:rPr>
          <w:rStyle w:val="7"/>
          <w:rFonts w:hint="eastAsia" w:ascii="Times New Roman" w:hAnsi="Times New Roman" w:eastAsia="宋体" w:cs="Times New Roman"/>
          <w:b/>
          <w:bCs/>
          <w:i w:val="0"/>
          <w:caps w:val="0"/>
          <w:color w:val="000000" w:themeColor="text1"/>
          <w:spacing w:val="0"/>
          <w:sz w:val="28"/>
          <w:szCs w:val="28"/>
          <w:bdr w:val="none" w:color="auto" w:sz="0" w:space="0"/>
          <w:shd w:val="clear" w:fill="FFFFFF"/>
          <w:lang w:val="en-US" w:eastAsia="zh-CN"/>
          <w14:textFill>
            <w14:solidFill>
              <w14:schemeClr w14:val="tx1"/>
            </w14:solidFill>
          </w14:textFill>
        </w:rPr>
        <w:t>诚挚地</w:t>
      </w:r>
      <w:r>
        <w:rPr>
          <w:rStyle w:val="7"/>
          <w:rFonts w:ascii="Times New Roman" w:hAnsi="Times New Roman" w:eastAsia="宋体" w:cs="Times New Roman"/>
          <w:b/>
          <w:bCs/>
          <w:i w:val="0"/>
          <w:caps w:val="0"/>
          <w:color w:val="000000" w:themeColor="text1"/>
          <w:spacing w:val="0"/>
          <w:sz w:val="28"/>
          <w:szCs w:val="28"/>
          <w:bdr w:val="none" w:color="auto" w:sz="0" w:space="0"/>
          <w:shd w:val="clear" w:fill="FFFFFF"/>
          <w14:textFill>
            <w14:solidFill>
              <w14:schemeClr w14:val="tx1"/>
            </w14:solidFill>
          </w14:textFill>
        </w:rPr>
        <w:t>邀请您</w:t>
      </w:r>
      <w:r>
        <w:rPr>
          <w:rStyle w:val="7"/>
          <w:rFonts w:hint="eastAsia" w:ascii="Times New Roman" w:hAnsi="Times New Roman" w:eastAsia="宋体" w:cs="Times New Roman"/>
          <w:b/>
          <w:bCs/>
          <w:i w:val="0"/>
          <w:caps w:val="0"/>
          <w:color w:val="000000" w:themeColor="text1"/>
          <w:spacing w:val="0"/>
          <w:sz w:val="28"/>
          <w:szCs w:val="28"/>
          <w:bdr w:val="none" w:color="auto" w:sz="0" w:space="0"/>
          <w:shd w:val="clear" w:fill="FFFFFF"/>
          <w:lang w:val="en-US" w:eastAsia="zh-CN"/>
          <w14:textFill>
            <w14:solidFill>
              <w14:schemeClr w14:val="tx1"/>
            </w14:solidFill>
          </w14:textFill>
        </w:rPr>
        <w:t>参加戈梅利国立大学</w:t>
      </w:r>
      <w:r>
        <w:rPr>
          <w:rStyle w:val="7"/>
          <w:rFonts w:hint="eastAsia" w:ascii="宋体" w:hAnsi="宋体" w:eastAsia="宋体" w:cs="宋体"/>
          <w:b/>
          <w:bCs/>
          <w:i w:val="0"/>
          <w:caps w:val="0"/>
          <w:color w:val="000000" w:themeColor="text1"/>
          <w:spacing w:val="0"/>
          <w:sz w:val="28"/>
          <w:szCs w:val="28"/>
          <w:bdr w:val="none" w:color="auto" w:sz="0" w:space="0"/>
          <w:shd w:val="clear" w:fill="FFFFFF"/>
          <w:lang w:val="en-US" w:eastAsia="zh-CN"/>
          <w14:textFill>
            <w14:solidFill>
              <w14:schemeClr w14:val="tx1"/>
            </w14:solidFill>
          </w14:textFill>
        </w:rPr>
        <w:t>《2018 ALBARUTHENIA</w:t>
      </w:r>
      <w:r>
        <w:rPr>
          <w:rStyle w:val="7"/>
          <w:rFonts w:hint="eastAsia" w:ascii="Times New Roman" w:hAnsi="Times New Roman" w:eastAsia="宋体" w:cs="Times New Roman"/>
          <w:b/>
          <w:bCs/>
          <w:i w:val="0"/>
          <w:caps w:val="0"/>
          <w:color w:val="000000" w:themeColor="text1"/>
          <w:spacing w:val="0"/>
          <w:sz w:val="28"/>
          <w:szCs w:val="28"/>
          <w:bdr w:val="none" w:color="auto" w:sz="0" w:space="0"/>
          <w:shd w:val="clear" w:fill="FFFFFF"/>
          <w:lang w:val="en-US" w:eastAsia="zh-CN"/>
          <w14:textFill>
            <w14:solidFill>
              <w14:schemeClr w14:val="tx1"/>
            </w14:solidFill>
          </w14:textFill>
        </w:rPr>
        <w:t>》</w:t>
      </w:r>
      <w:r>
        <w:rPr>
          <w:rStyle w:val="7"/>
          <w:rFonts w:ascii="Times New Roman" w:hAnsi="Times New Roman" w:eastAsia="宋体" w:cs="Times New Roman"/>
          <w:b/>
          <w:bCs/>
          <w:i w:val="0"/>
          <w:caps w:val="0"/>
          <w:color w:val="000000" w:themeColor="text1"/>
          <w:spacing w:val="0"/>
          <w:sz w:val="28"/>
          <w:szCs w:val="28"/>
          <w:bdr w:val="none" w:color="auto" w:sz="0" w:space="0"/>
          <w:shd w:val="clear" w:fill="FFFFFF"/>
          <w14:textFill>
            <w14:solidFill>
              <w14:schemeClr w14:val="tx1"/>
            </w14:solidFill>
          </w14:textFill>
        </w:rPr>
        <w:t>俄语</w:t>
      </w:r>
      <w:r>
        <w:rPr>
          <w:rStyle w:val="7"/>
          <w:rFonts w:hint="eastAsia" w:ascii="Times New Roman" w:hAnsi="Times New Roman" w:eastAsia="宋体" w:cs="Times New Roman"/>
          <w:b/>
          <w:bCs/>
          <w:i w:val="0"/>
          <w:caps w:val="0"/>
          <w:color w:val="000000" w:themeColor="text1"/>
          <w:spacing w:val="0"/>
          <w:sz w:val="28"/>
          <w:szCs w:val="28"/>
          <w:bdr w:val="none" w:color="auto" w:sz="0" w:space="0"/>
          <w:shd w:val="clear" w:fill="FFFFFF"/>
          <w:lang w:val="en-US" w:eastAsia="zh-CN"/>
          <w14:textFill>
            <w14:solidFill>
              <w14:schemeClr w14:val="tx1"/>
            </w14:solidFill>
          </w14:textFill>
        </w:rPr>
        <w:t>夏令营</w:t>
      </w:r>
      <w:r>
        <w:rPr>
          <w:rStyle w:val="7"/>
          <w:rFonts w:ascii="Times New Roman" w:hAnsi="Times New Roman" w:eastAsia="宋体" w:cs="Times New Roman"/>
          <w:b/>
          <w:bCs/>
          <w:i w:val="0"/>
          <w:caps w:val="0"/>
          <w:color w:val="000000" w:themeColor="text1"/>
          <w:spacing w:val="0"/>
          <w:sz w:val="28"/>
          <w:szCs w:val="28"/>
          <w:bdr w:val="none" w:color="auto" w:sz="0" w:space="0"/>
          <w:shd w:val="clear" w:fill="FFFFFF"/>
          <w14:textFill>
            <w14:solidFill>
              <w14:schemeClr w14:val="tx1"/>
            </w14:solidFill>
          </w14:textFill>
        </w:rPr>
        <w:t>！</w:t>
      </w:r>
      <w:r>
        <w:rPr>
          <w:rFonts w:hint="default" w:ascii="Times New Roman" w:hAnsi="Times New Roman" w:eastAsia="宋体" w:cs="Times New Roman"/>
          <w:b/>
          <w:bCs/>
          <w:i w:val="0"/>
          <w:caps w:val="0"/>
          <w:color w:val="000000" w:themeColor="text1"/>
          <w:spacing w:val="0"/>
          <w:sz w:val="28"/>
          <w:szCs w:val="28"/>
          <w:shd w:val="clear" w:fill="FFFFFF"/>
          <w14:textFill>
            <w14:solidFill>
              <w14:schemeClr w14:val="tx1"/>
            </w14:solidFill>
          </w14:textFill>
        </w:rPr>
        <w:t>在</w:t>
      </w: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夏令营您</w:t>
      </w:r>
      <w:r>
        <w:rPr>
          <w:rFonts w:hint="default" w:ascii="Times New Roman" w:hAnsi="Times New Roman" w:eastAsia="宋体" w:cs="Times New Roman"/>
          <w:b/>
          <w:bCs/>
          <w:i w:val="0"/>
          <w:caps w:val="0"/>
          <w:color w:val="000000" w:themeColor="text1"/>
          <w:spacing w:val="0"/>
          <w:sz w:val="28"/>
          <w:szCs w:val="28"/>
          <w:shd w:val="clear" w:fill="FFFFFF"/>
          <w14:textFill>
            <w14:solidFill>
              <w14:schemeClr w14:val="tx1"/>
            </w14:solidFill>
          </w14:textFill>
        </w:rPr>
        <w:t>不</w:t>
      </w: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仅有机会</w:t>
      </w:r>
      <w:r>
        <w:rPr>
          <w:rFonts w:hint="default" w:ascii="Times New Roman" w:hAnsi="Times New Roman" w:eastAsia="宋体" w:cs="Times New Roman"/>
          <w:b/>
          <w:bCs/>
          <w:i w:val="0"/>
          <w:caps w:val="0"/>
          <w:color w:val="000000" w:themeColor="text1"/>
          <w:spacing w:val="0"/>
          <w:sz w:val="28"/>
          <w:szCs w:val="28"/>
          <w:shd w:val="clear" w:fill="FFFFFF"/>
          <w14:textFill>
            <w14:solidFill>
              <w14:schemeClr w14:val="tx1"/>
            </w14:solidFill>
          </w14:textFill>
        </w:rPr>
        <w:t>学习俄</w:t>
      </w: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语</w:t>
      </w:r>
      <w:r>
        <w:rPr>
          <w:rFonts w:hint="default" w:ascii="Times New Roman" w:hAnsi="Times New Roman" w:eastAsia="宋体" w:cs="Times New Roman"/>
          <w:b/>
          <w:bCs/>
          <w:i w:val="0"/>
          <w:caps w:val="0"/>
          <w:color w:val="000000" w:themeColor="text1"/>
          <w:spacing w:val="0"/>
          <w:sz w:val="28"/>
          <w:szCs w:val="28"/>
          <w:shd w:val="clear" w:fill="FFFFFF"/>
          <w14:textFill>
            <w14:solidFill>
              <w14:schemeClr w14:val="tx1"/>
            </w14:solidFill>
          </w14:textFill>
        </w:rPr>
        <w:t>，</w:t>
      </w: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还可以发现感受</w:t>
      </w:r>
      <w:r>
        <w:rPr>
          <w:rFonts w:hint="default" w:ascii="Times New Roman" w:hAnsi="Times New Roman" w:eastAsia="宋体" w:cs="Times New Roman"/>
          <w:b/>
          <w:bCs/>
          <w:i w:val="0"/>
          <w:caps w:val="0"/>
          <w:color w:val="000000" w:themeColor="text1"/>
          <w:spacing w:val="0"/>
          <w:sz w:val="28"/>
          <w:szCs w:val="28"/>
          <w:shd w:val="clear" w:fill="FFFFFF"/>
          <w14:textFill>
            <w14:solidFill>
              <w14:schemeClr w14:val="tx1"/>
            </w14:solidFill>
          </w14:textFill>
        </w:rPr>
        <w:t>白俄罗斯，</w:t>
      </w: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领略</w:t>
      </w:r>
      <w:r>
        <w:rPr>
          <w:rFonts w:hint="default" w:ascii="Times New Roman" w:hAnsi="Times New Roman" w:eastAsia="宋体" w:cs="Times New Roman"/>
          <w:b/>
          <w:bCs/>
          <w:i w:val="0"/>
          <w:caps w:val="0"/>
          <w:color w:val="000000" w:themeColor="text1"/>
          <w:spacing w:val="0"/>
          <w:sz w:val="28"/>
          <w:szCs w:val="28"/>
          <w:shd w:val="clear" w:fill="FFFFFF"/>
          <w14:textFill>
            <w14:solidFill>
              <w14:schemeClr w14:val="tx1"/>
            </w14:solidFill>
          </w14:textFill>
        </w:rPr>
        <w:t>它的传统，结交新朋友，</w:t>
      </w: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参观名胜风景</w:t>
      </w:r>
      <w:r>
        <w:rPr>
          <w:rFonts w:hint="default" w:ascii="Times New Roman" w:hAnsi="Times New Roman" w:eastAsia="宋体" w:cs="Times New Roman"/>
          <w:b/>
          <w:bCs/>
          <w:i w:val="0"/>
          <w:caps w:val="0"/>
          <w:color w:val="000000" w:themeColor="text1"/>
          <w:spacing w:val="0"/>
          <w:sz w:val="28"/>
          <w:szCs w:val="28"/>
          <w:shd w:val="clear" w:fill="FFFFFF"/>
          <w14:textFill>
            <w14:solidFill>
              <w14:schemeClr w14:val="tx1"/>
            </w14:solidFill>
          </w14:textFill>
        </w:rPr>
        <w:t>。</w:t>
      </w:r>
    </w:p>
    <w:p>
      <w:pPr>
        <w:ind w:firstLine="562" w:firstLineChars="200"/>
        <w:jc w:val="both"/>
        <w:rPr>
          <w:rFonts w:hint="default" w:ascii="Times New Roman" w:hAnsi="Times New Roman" w:eastAsia="宋体" w:cs="Times New Roman"/>
          <w:b/>
          <w:bCs/>
          <w:i w:val="0"/>
          <w:caps w:val="0"/>
          <w:color w:val="000000" w:themeColor="text1"/>
          <w:spacing w:val="0"/>
          <w:sz w:val="28"/>
          <w:szCs w:val="28"/>
          <w:shd w:val="clear" w:fill="FFFFFF"/>
          <w14:textFill>
            <w14:solidFill>
              <w14:schemeClr w14:val="tx1"/>
            </w14:solidFill>
          </w14:textFill>
        </w:rPr>
      </w:pPr>
      <w:bookmarkStart w:id="0" w:name="_GoBack"/>
      <w:bookmarkEnd w:id="0"/>
    </w:p>
    <w:p>
      <w:pPr>
        <w:jc w:val="both"/>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为谁开设？</w:t>
      </w:r>
    </w:p>
    <w:p>
      <w:pPr>
        <w:jc w:val="both"/>
        <w:rPr>
          <w:rFonts w:hint="eastAsia" w:ascii="Times New Roman" w:hAnsi="Times New Roman" w:eastAsia="宋体" w:cs="Times New Roman"/>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i w:val="0"/>
          <w:caps w:val="0"/>
          <w:color w:val="000000" w:themeColor="text1"/>
          <w:spacing w:val="0"/>
          <w:sz w:val="28"/>
          <w:szCs w:val="28"/>
          <w:shd w:val="clear" w:fill="FFFFFF"/>
          <w:lang w:val="en-US" w:eastAsia="zh-CN"/>
          <w14:textFill>
            <w14:solidFill>
              <w14:schemeClr w14:val="tx1"/>
            </w14:solidFill>
          </w14:textFill>
        </w:rPr>
        <w:t>夏令营为刚开始学俄语或者想丰富语言知识并提高语言技能的人而开设。不超过七个人的小班制教学，按语言掌握情况分班。</w:t>
      </w:r>
    </w:p>
    <w:p>
      <w:pPr>
        <w:jc w:val="both"/>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您能收获什么？</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俄语课程-每天4小时（总共28小时）</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和白俄罗斯同学的日常俄语练习</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白俄罗斯历史文化课程</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参加白俄文化晚会</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参观戈梅利的企业之一</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乘船游览</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游览戈梅利宫殿花园</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参观戈梅利市</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参观戈梅利国立大学</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参观维特卡白俄罗斯民俗博物馆</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分发的课程讲义</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参加活动的证书</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居住在公寓式的学生宿舍</w:t>
      </w:r>
    </w:p>
    <w:p>
      <w:pPr>
        <w:numPr>
          <w:numId w:val="0"/>
        </w:numPr>
        <w:ind w:leftChars="0"/>
        <w:jc w:val="both"/>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需要额外付费：</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游览白俄罗斯（在休息日）</w:t>
      </w:r>
    </w:p>
    <w:p>
      <w:pPr>
        <w:numPr>
          <w:ilvl w:val="0"/>
          <w:numId w:val="1"/>
        </w:numPr>
        <w:ind w:left="420" w:leftChars="0" w:hanging="420" w:firstLine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个人用餐</w:t>
      </w:r>
    </w:p>
    <w:p>
      <w:pPr>
        <w:numPr>
          <w:numId w:val="0"/>
        </w:numPr>
        <w:ind w:left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p>
    <w:p>
      <w:pPr>
        <w:numPr>
          <w:numId w:val="0"/>
        </w:numPr>
        <w:ind w:leftChars="0"/>
        <w:jc w:val="both"/>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总费用—250欧元</w:t>
      </w:r>
    </w:p>
    <w:p>
      <w:pPr>
        <w:numPr>
          <w:numId w:val="0"/>
        </w:numPr>
        <w:ind w:left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包括</w:t>
      </w:r>
      <w:r>
        <w:rPr>
          <w:rFonts w:hint="eastAsia" w:ascii="宋体" w:hAnsi="宋体" w:eastAsia="宋体" w:cs="宋体"/>
          <w:b w:val="0"/>
          <w:bCs w:val="0"/>
          <w:color w:val="000000" w:themeColor="text1"/>
          <w:sz w:val="28"/>
          <w:szCs w:val="28"/>
          <w:lang w:val="en-US" w:eastAsia="zh-CN"/>
          <w14:textFill>
            <w14:solidFill>
              <w14:schemeClr w14:val="tx1"/>
            </w14:solidFill>
          </w14:textFill>
        </w:rPr>
        <w:t>：办理邀请函，俄语课程，</w:t>
      </w:r>
      <w:r>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t>和白俄罗斯同学的俄语练习，课程讲义，参加活动的证书，文化节目，居住在公寓式的学生宿舍。</w:t>
      </w:r>
    </w:p>
    <w:p>
      <w:pPr>
        <w:numPr>
          <w:numId w:val="0"/>
        </w:numPr>
        <w:ind w:leftChars="0"/>
        <w:jc w:val="both"/>
        <w:rPr>
          <w:rFonts w:hint="eastAsia" w:ascii="Times New Roman" w:hAnsi="Times New Roman" w:eastAsia="宋体" w:cs="Times New Roman"/>
          <w:b w:val="0"/>
          <w:bCs w:val="0"/>
          <w:i w:val="0"/>
          <w:caps w:val="0"/>
          <w:color w:val="000000" w:themeColor="text1"/>
          <w:spacing w:val="0"/>
          <w:sz w:val="28"/>
          <w:szCs w:val="28"/>
          <w:shd w:val="clear" w:fill="FFFFFF"/>
          <w:lang w:val="en-US" w:eastAsia="zh-CN"/>
          <w14:textFill>
            <w14:solidFill>
              <w14:schemeClr w14:val="tx1"/>
            </w14:solidFill>
          </w14:textFill>
        </w:rPr>
      </w:pPr>
    </w:p>
    <w:p>
      <w:pPr>
        <w:numPr>
          <w:numId w:val="0"/>
        </w:numPr>
        <w:ind w:leftChars="0"/>
        <w:jc w:val="cente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pPr>
      <w:r>
        <w:rPr>
          <w:rFonts w:hint="eastAsia" w:ascii="Times New Roman" w:hAnsi="Times New Roman" w:eastAsia="宋体" w:cs="Times New Roman"/>
          <w:b/>
          <w:bCs/>
          <w:i w:val="0"/>
          <w:caps w:val="0"/>
          <w:color w:val="000000" w:themeColor="text1"/>
          <w:spacing w:val="0"/>
          <w:sz w:val="28"/>
          <w:szCs w:val="28"/>
          <w:shd w:val="clear" w:fill="FFFFFF"/>
          <w:lang w:val="en-US" w:eastAsia="zh-CN"/>
          <w14:textFill>
            <w14:solidFill>
              <w14:schemeClr w14:val="tx1"/>
            </w14:solidFill>
          </w14:textFill>
        </w:rPr>
        <w:t>怎样成为参与者？</w:t>
      </w:r>
    </w:p>
    <w:p>
      <w:pPr>
        <w:jc w:val="both"/>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填写申请表并发送电子邮件到</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 xml:space="preserve"> alba</w:t>
      </w:r>
      <w:r>
        <w:rPr>
          <w:rFonts w:hint="default" w:ascii="Times New Roman" w:hAnsi="Times New Roman" w:eastAsia="宋体" w:cs="Times New Roman"/>
          <w:b w:val="0"/>
          <w:bCs w:val="0"/>
          <w:color w:val="000000" w:themeColor="text1"/>
          <w:sz w:val="28"/>
          <w:szCs w:val="28"/>
          <w:lang w:val="ru-RU" w:eastAsia="zh-CN"/>
          <w14:textFill>
            <w14:solidFill>
              <w14:schemeClr w14:val="tx1"/>
            </w14:solidFill>
          </w14:textFill>
        </w:rPr>
        <w:t>_</w:t>
      </w:r>
      <w:r>
        <w:rPr>
          <w:rFonts w:hint="default" w:ascii="Times New Roman" w:hAnsi="Times New Roman" w:eastAsia="宋体" w:cs="Times New Roman"/>
          <w:b w:val="0"/>
          <w:bCs w:val="0"/>
          <w:color w:val="000000" w:themeColor="text1"/>
          <w:sz w:val="28"/>
          <w:szCs w:val="28"/>
          <w:lang w:val="en-US" w:eastAsia="zh-CN"/>
          <w14:textFill>
            <w14:solidFill>
              <w14:schemeClr w14:val="tx1"/>
            </w14:solidFill>
          </w14:textFill>
        </w:rPr>
        <w:t>ruthenia@rambler.ru</w:t>
      </w:r>
    </w:p>
    <w:p>
      <w:pPr>
        <w:jc w:val="both"/>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截止日期2018年4月15日</w:t>
      </w:r>
    </w:p>
    <w:p>
      <w:pPr>
        <w:jc w:val="both"/>
        <w:rPr>
          <w:rFonts w:hint="eastAsia" w:ascii="宋体" w:hAnsi="宋体" w:eastAsia="宋体" w:cs="宋体"/>
          <w:b w:val="0"/>
          <w:bCs w:val="0"/>
          <w:color w:val="000000" w:themeColor="text1"/>
          <w:sz w:val="28"/>
          <w:szCs w:val="28"/>
          <w:lang w:val="en-US" w:eastAsia="zh-CN"/>
          <w14:textFill>
            <w14:solidFill>
              <w14:schemeClr w14:val="tx1"/>
            </w14:solidFill>
          </w14:textFill>
        </w:rPr>
      </w:pPr>
    </w:p>
    <w:p>
      <w:pPr>
        <w:jc w:val="center"/>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想给我们提问题？</w:t>
      </w:r>
    </w:p>
    <w:p>
      <w:pPr>
        <w:jc w:val="center"/>
        <w:rPr>
          <w:rFonts w:hint="default" w:ascii="Times New Roman" w:hAnsi="Times New Roman" w:eastAsia="宋体" w:cs="Times New Roman"/>
          <w:b w:val="0"/>
          <w:bCs w:val="0"/>
          <w:color w:val="000000" w:themeColor="text1"/>
          <w:sz w:val="28"/>
          <w:szCs w:val="28"/>
          <w:u w:val="none"/>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写邮件：</w:t>
      </w:r>
      <w:r>
        <w:rPr>
          <w:rFonts w:hint="default" w:ascii="Times New Roman" w:hAnsi="Times New Roman" w:eastAsia="宋体" w:cs="Times New Roman"/>
          <w:b w:val="0"/>
          <w:bCs w:val="0"/>
          <w:color w:val="000000" w:themeColor="text1"/>
          <w:sz w:val="28"/>
          <w:szCs w:val="28"/>
          <w:u w:val="none"/>
          <w:lang w:val="en-US" w:eastAsia="zh-CN"/>
          <w14:textFill>
            <w14:solidFill>
              <w14:schemeClr w14:val="tx1"/>
            </w14:solidFill>
          </w14:textFill>
        </w:rPr>
        <w:t>alba</w:t>
      </w:r>
      <w:r>
        <w:rPr>
          <w:rFonts w:hint="default" w:ascii="Times New Roman" w:hAnsi="Times New Roman" w:eastAsia="宋体" w:cs="Times New Roman"/>
          <w:b w:val="0"/>
          <w:bCs w:val="0"/>
          <w:color w:val="000000" w:themeColor="text1"/>
          <w:sz w:val="28"/>
          <w:szCs w:val="28"/>
          <w:u w:val="none"/>
          <w:lang w:val="ru-RU" w:eastAsia="zh-CN"/>
          <w14:textFill>
            <w14:solidFill>
              <w14:schemeClr w14:val="tx1"/>
            </w14:solidFill>
          </w14:textFill>
        </w:rPr>
        <w:t>_</w:t>
      </w:r>
      <w:r>
        <w:rPr>
          <w:rFonts w:hint="default" w:ascii="Times New Roman" w:hAnsi="Times New Roman" w:eastAsia="宋体" w:cs="Times New Roman"/>
          <w:b w:val="0"/>
          <w:bCs w:val="0"/>
          <w:color w:val="000000" w:themeColor="text1"/>
          <w:sz w:val="28"/>
          <w:szCs w:val="28"/>
          <w:u w:val="none"/>
          <w:lang w:val="en-US" w:eastAsia="zh-CN"/>
          <w14:textFill>
            <w14:solidFill>
              <w14:schemeClr w14:val="tx1"/>
            </w14:solidFill>
          </w14:textFill>
        </w:rPr>
        <w:t>ruthenia@rambler.ru</w:t>
      </w:r>
    </w:p>
    <w:p>
      <w:pPr>
        <w:jc w:val="center"/>
        <w:rPr>
          <w:rFonts w:hint="eastAsia" w:ascii="Times New Roman" w:hAnsi="Times New Roman" w:eastAsia="宋体" w:cs="Times New Roman"/>
          <w:b w:val="0"/>
          <w:bCs w:val="0"/>
          <w:color w:val="000000" w:themeColor="text1"/>
          <w:sz w:val="28"/>
          <w:szCs w:val="28"/>
          <w:u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8"/>
          <w:szCs w:val="28"/>
          <w:u w:val="none"/>
          <w:lang w:val="en-US" w:eastAsia="zh-CN"/>
          <w14:textFill>
            <w14:solidFill>
              <w14:schemeClr w14:val="tx1"/>
            </w14:solidFill>
          </w14:textFill>
        </w:rPr>
        <w:t>更多详情可登陆网站：http://philology.gsu.by</w:t>
      </w:r>
    </w:p>
    <w:p>
      <w:pPr>
        <w:jc w:val="center"/>
        <w:rPr>
          <w:rFonts w:hint="eastAsia" w:ascii="Times New Roman" w:hAnsi="Times New Roman" w:eastAsia="宋体" w:cs="Times New Roman"/>
          <w:b/>
          <w:bCs/>
          <w:color w:val="000000" w:themeColor="text1"/>
          <w:sz w:val="28"/>
          <w:szCs w:val="28"/>
          <w:u w:val="none"/>
          <w:lang w:val="en-US" w:eastAsia="zh-CN"/>
          <w14:textFill>
            <w14:solidFill>
              <w14:schemeClr w14:val="tx1"/>
            </w14:solidFill>
          </w14:textFill>
        </w:rPr>
      </w:pPr>
      <w:r>
        <w:rPr>
          <w:rFonts w:hint="eastAsia" w:ascii="Times New Roman" w:hAnsi="Times New Roman" w:eastAsia="宋体" w:cs="Times New Roman"/>
          <w:b/>
          <w:bCs/>
          <w:color w:val="000000" w:themeColor="text1"/>
          <w:sz w:val="28"/>
          <w:szCs w:val="28"/>
          <w:u w:val="none"/>
          <w:lang w:val="en-US" w:eastAsia="zh-CN"/>
          <w14:textFill>
            <w14:solidFill>
              <w14:schemeClr w14:val="tx1"/>
            </w14:solidFill>
          </w14:textFill>
        </w:rPr>
        <w:t>联系人</w:t>
      </w:r>
    </w:p>
    <w:p>
      <w:pPr>
        <w:jc w:val="center"/>
        <w:rPr>
          <w:rFonts w:hint="eastAsia" w:ascii="Times New Roman" w:hAnsi="Times New Roman" w:eastAsia="宋体" w:cs="Times New Roman"/>
          <w:b w:val="0"/>
          <w:bCs w:val="0"/>
          <w:color w:val="000000" w:themeColor="text1"/>
          <w:sz w:val="28"/>
          <w:szCs w:val="28"/>
          <w:u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8"/>
          <w:szCs w:val="28"/>
          <w:u w:val="none"/>
          <w:lang w:val="en-US" w:eastAsia="zh-CN"/>
          <w14:textFill>
            <w14:solidFill>
              <w14:schemeClr w14:val="tx1"/>
            </w14:solidFill>
          </w14:textFill>
        </w:rPr>
        <w:t>巴璐阳 叶莲娜 尼卡拉耶夫娜</w:t>
      </w:r>
    </w:p>
    <w:p>
      <w:pPr>
        <w:jc w:val="center"/>
        <w:rPr>
          <w:rFonts w:hint="eastAsia" w:ascii="Times New Roman" w:hAnsi="Times New Roman" w:eastAsia="宋体" w:cs="Times New Roman"/>
          <w:b w:val="0"/>
          <w:bCs w:val="0"/>
          <w:color w:val="000000" w:themeColor="text1"/>
          <w:sz w:val="28"/>
          <w:szCs w:val="28"/>
          <w:u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8"/>
          <w:szCs w:val="28"/>
          <w:u w:val="none"/>
          <w:lang w:val="en-US" w:eastAsia="zh-CN"/>
          <w14:textFill>
            <w14:solidFill>
              <w14:schemeClr w14:val="tx1"/>
            </w14:solidFill>
          </w14:textFill>
        </w:rPr>
        <w:t>语文系主任</w:t>
      </w:r>
    </w:p>
    <w:p>
      <w:pPr>
        <w:jc w:val="center"/>
        <w:rPr>
          <w:rFonts w:hint="default" w:ascii="Times New Roman" w:hAnsi="Times New Roman" w:eastAsia="宋体"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cs="Times New Roman"/>
          <w:color w:val="000000" w:themeColor="text1"/>
          <w:sz w:val="36"/>
          <w:szCs w:val="36"/>
          <w:u w:val="none"/>
          <w14:textFill>
            <w14:solidFill>
              <w14:schemeClr w14:val="tx1"/>
            </w14:solidFill>
          </w14:textFill>
        </w:rPr>
        <w:t> </w:t>
      </w:r>
      <w:r>
        <w:rPr>
          <w:rFonts w:hint="default" w:ascii="Times New Roman" w:hAnsi="Times New Roman" w:cs="Times New Roman"/>
          <w:color w:val="000000" w:themeColor="text1"/>
          <w:sz w:val="36"/>
          <w:szCs w:val="36"/>
          <w:u w:val="none"/>
          <w14:textFill>
            <w14:solidFill>
              <w14:schemeClr w14:val="tx1"/>
            </w14:solidFill>
          </w14:textFill>
        </w:rPr>
        <w:fldChar w:fldCharType="begin"/>
      </w:r>
      <w:r>
        <w:rPr>
          <w:rFonts w:hint="default" w:ascii="Times New Roman" w:hAnsi="Times New Roman" w:cs="Times New Roman"/>
          <w:color w:val="000000" w:themeColor="text1"/>
          <w:sz w:val="36"/>
          <w:szCs w:val="36"/>
          <w:u w:val="none"/>
          <w14:textFill>
            <w14:solidFill>
              <w14:schemeClr w14:val="tx1"/>
            </w14:solidFill>
          </w14:textFill>
        </w:rPr>
        <w:instrText xml:space="preserve"> HYPERLINK "mailto: &lt;script type='text/javascript'&gt; &lt;!-- var prefix = 'ma' + 'il' + 'to'; var path = 'hr' + 'ef' + '='; var addy48249 = 'alena.paluian' + '@'; addy48249 = addy48249 + 'mail' + '.' + 'ru'; document.write('&lt;a ' + path + '\\'' + prefix + ':' + addy48249 + '\\'&gt;'); document.write(addy48249); document.write('&lt;\\/a&gt;'); //--&gt;\\n &lt;/script&gt;&lt;script type='text/javascript'&gt; &lt;!-- document.write('&lt;span style=\\'display: none;\\'&gt;'); //--&gt; &lt;/script&gt;Этот адрес электронной почты защищен от спам-ботов. У вас должен быть включен JavaScript для просмотра. &lt;script type='text/javascript'&gt; &lt;!-- document.write('&lt;/'); document.write('span&gt;'); //--&gt; &lt;/script&gt;" </w:instrText>
      </w:r>
      <w:r>
        <w:rPr>
          <w:rFonts w:hint="default" w:ascii="Times New Roman" w:hAnsi="Times New Roman" w:cs="Times New Roman"/>
          <w:color w:val="000000" w:themeColor="text1"/>
          <w:sz w:val="36"/>
          <w:szCs w:val="36"/>
          <w:u w:val="none"/>
          <w14:textFill>
            <w14:solidFill>
              <w14:schemeClr w14:val="tx1"/>
            </w14:solidFill>
          </w14:textFill>
        </w:rPr>
        <w:fldChar w:fldCharType="separate"/>
      </w:r>
      <w:r>
        <w:rPr>
          <w:rFonts w:hint="default" w:ascii="Times New Roman" w:hAnsi="Times New Roman" w:cs="Times New Roman"/>
          <w:color w:val="000000" w:themeColor="text1"/>
          <w:sz w:val="36"/>
          <w:szCs w:val="36"/>
          <w:u w:val="none"/>
          <w14:textFill>
            <w14:solidFill>
              <w14:schemeClr w14:val="tx1"/>
            </w14:solidFill>
          </w14:textFill>
        </w:rPr>
        <w:fldChar w:fldCharType="begin"/>
      </w:r>
      <w:r>
        <w:rPr>
          <w:rFonts w:hint="default" w:ascii="Times New Roman" w:hAnsi="Times New Roman" w:cs="Times New Roman"/>
          <w:color w:val="000000" w:themeColor="text1"/>
          <w:sz w:val="36"/>
          <w:szCs w:val="36"/>
          <w:u w:val="none"/>
          <w14:textFill>
            <w14:solidFill>
              <w14:schemeClr w14:val="tx1"/>
            </w14:solidFill>
          </w14:textFill>
        </w:rPr>
        <w:instrText xml:space="preserve"> HYPERLINK "mailto:alena.paluian@mail.ru" </w:instrText>
      </w:r>
      <w:r>
        <w:rPr>
          <w:rFonts w:hint="default" w:ascii="Times New Roman" w:hAnsi="Times New Roman" w:cs="Times New Roman"/>
          <w:color w:val="000000" w:themeColor="text1"/>
          <w:sz w:val="36"/>
          <w:szCs w:val="36"/>
          <w:u w:val="none"/>
          <w14:textFill>
            <w14:solidFill>
              <w14:schemeClr w14:val="tx1"/>
            </w14:solidFill>
          </w14:textFill>
        </w:rPr>
        <w:fldChar w:fldCharType="separate"/>
      </w:r>
      <w:r>
        <w:rPr>
          <w:rStyle w:val="8"/>
          <w:rFonts w:hint="default" w:ascii="Times New Roman" w:hAnsi="Times New Roman" w:cs="Times New Roman"/>
          <w:color w:val="000000" w:themeColor="text1"/>
          <w:sz w:val="36"/>
          <w:szCs w:val="36"/>
          <w:u w:val="none"/>
          <w14:textFill>
            <w14:solidFill>
              <w14:schemeClr w14:val="tx1"/>
            </w14:solidFill>
          </w14:textFill>
        </w:rPr>
        <w:t>alena.paluian@mail.ru</w:t>
      </w:r>
      <w:r>
        <w:rPr>
          <w:rFonts w:hint="default" w:ascii="Times New Roman" w:hAnsi="Times New Roman" w:cs="Times New Roman"/>
          <w:color w:val="000000" w:themeColor="text1"/>
          <w:sz w:val="36"/>
          <w:szCs w:val="36"/>
          <w:u w:val="none"/>
          <w14:textFill>
            <w14:solidFill>
              <w14:schemeClr w14:val="tx1"/>
            </w14:solidFill>
          </w14:textFill>
        </w:rPr>
        <w:fldChar w:fldCharType="end"/>
      </w:r>
      <w:r>
        <w:rPr>
          <w:rFonts w:hint="default" w:ascii="Times New Roman" w:hAnsi="Times New Roman" w:cs="Times New Roman"/>
          <w:color w:val="000000" w:themeColor="text1"/>
          <w:sz w:val="36"/>
          <w:szCs w:val="36"/>
          <w:u w:val="none"/>
          <w14:textFill>
            <w14:solidFill>
              <w14:schemeClr w14:val="tx1"/>
            </w14:solidFill>
          </w14:textFill>
        </w:rPr>
        <w:t xml:space="preserve"> </w:t>
      </w:r>
      <w:r>
        <w:rPr>
          <w:rFonts w:hint="default" w:ascii="Times New Roman" w:hAnsi="Times New Roman" w:cs="Times New Roman"/>
          <w:vanish/>
          <w:color w:val="000000" w:themeColor="text1"/>
          <w:sz w:val="36"/>
          <w:szCs w:val="36"/>
          <w:u w:val="none"/>
          <w14:textFill>
            <w14:solidFill>
              <w14:schemeClr w14:val="tx1"/>
            </w14:solidFill>
          </w14:textFill>
        </w:rPr>
        <w:t xml:space="preserve">Этот адрес электронной почты защищен от спам-ботов. У вас должен быть включен JavaScript для просмотра. </w:t>
      </w:r>
      <w:r>
        <w:rPr>
          <w:rFonts w:hint="default" w:ascii="Times New Roman" w:hAnsi="Times New Roman" w:cs="Times New Roman"/>
          <w:color w:val="000000" w:themeColor="text1"/>
          <w:sz w:val="36"/>
          <w:szCs w:val="36"/>
          <w:u w:val="none"/>
          <w14:textFill>
            <w14:solidFill>
              <w14:schemeClr w14:val="tx1"/>
            </w14:solidFill>
          </w14:textFill>
        </w:rPr>
        <w:fldChar w:fldCharType="end"/>
      </w:r>
    </w:p>
    <w:p>
      <w:pPr>
        <w:jc w:val="center"/>
        <w:rPr>
          <w:rFonts w:hint="eastAsia" w:ascii="Times New Roman" w:hAnsi="Times New Roman" w:eastAsia="宋体" w:cs="Times New Roman"/>
          <w:b w:val="0"/>
          <w:bCs w:val="0"/>
          <w:color w:val="000000" w:themeColor="text1"/>
          <w:sz w:val="28"/>
          <w:szCs w:val="28"/>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CC"/>
    <w:family w:val="swiss"/>
    <w:pitch w:val="default"/>
    <w:sig w:usb0="E5002EFF" w:usb1="C000605B" w:usb2="00000029" w:usb3="00000000" w:csb0="200101FF" w:csb1="20280000"/>
  </w:font>
  <w:font w:name="Chiv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1B79"/>
    <w:multiLevelType w:val="singleLevel"/>
    <w:tmpl w:val="5A181B7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4564D"/>
    <w:rsid w:val="013456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10">
    <w:name w:val="addthis_follow_label"/>
    <w:basedOn w:val="6"/>
    <w:uiPriority w:val="0"/>
    <w:rPr>
      <w:vanish/>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C6FA1-2470-482D-855E-E4C50C1EE7FA}"/>
</file>

<file path=customXml/itemProps2.xml><?xml version="1.0" encoding="utf-8"?>
<ds:datastoreItem xmlns:ds="http://schemas.openxmlformats.org/officeDocument/2006/customXml" ds:itemID="{20312649-DB67-42F4-8451-604FB9889D5A}"/>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774CB4D4-3ACE-4C18-999A-819F42EACCE0}"/>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伊万•凡科夫斯基</dc:creator>
  <cp:lastModifiedBy>伊万•凡科夫斯基</cp:lastModifiedBy>
  <cp:revision>1</cp:revision>
  <dcterms:created xsi:type="dcterms:W3CDTF">2017-11-24T12:56:00Z</dcterms:created>
  <dcterms:modified xsi:type="dcterms:W3CDTF">2017-11-24T14:18:22Z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ContentTypeId">
    <vt:lpwstr>0x0101001C087EE45DA8B643AF8AC430A6B82E98</vt:lpwstr>
  </property>
</Properties>
</file>