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05" w:rsidRPr="003D5D31" w:rsidRDefault="00314D05" w:rsidP="00314D05">
      <w:pPr>
        <w:rPr>
          <w:rFonts w:ascii="Book Antiqua" w:hAnsi="Book Antiqua" w:cs="Times New Roman"/>
          <w:b/>
          <w:sz w:val="20"/>
          <w:szCs w:val="20"/>
        </w:rPr>
      </w:pPr>
      <w:r w:rsidRPr="00E973F4">
        <w:rPr>
          <w:rFonts w:ascii="Book Antiqua" w:hAnsi="Book Antiqua" w:cs="Times New Roman"/>
          <w:sz w:val="20"/>
          <w:szCs w:val="20"/>
        </w:rPr>
        <w:t xml:space="preserve">УДК </w:t>
      </w:r>
      <w:r w:rsidR="00C258A3" w:rsidRPr="003D5D31">
        <w:rPr>
          <w:rStyle w:val="aa"/>
          <w:rFonts w:ascii="Book Antiqua" w:hAnsi="Book Antiqua" w:cs="Arial"/>
          <w:b w:val="0"/>
          <w:color w:val="000000"/>
          <w:sz w:val="20"/>
          <w:szCs w:val="20"/>
          <w:shd w:val="clear" w:color="auto" w:fill="FFFFFF"/>
        </w:rPr>
        <w:t>373.5.091.3:91:502/504</w:t>
      </w:r>
    </w:p>
    <w:p w:rsidR="00314D05" w:rsidRDefault="00314D05" w:rsidP="00314D05">
      <w:pPr>
        <w:rPr>
          <w:rFonts w:ascii="Book Antiqua" w:hAnsi="Book Antiqua" w:cs="Times New Roman"/>
          <w:b/>
          <w:sz w:val="20"/>
          <w:szCs w:val="20"/>
        </w:rPr>
      </w:pPr>
    </w:p>
    <w:p w:rsidR="00FD6B24" w:rsidRDefault="00FD6B24" w:rsidP="00314D05">
      <w:pPr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>Н. А. Ковзик</w:t>
      </w:r>
    </w:p>
    <w:p w:rsidR="00FD6B24" w:rsidRDefault="00FD6B24" w:rsidP="00314D05">
      <w:pPr>
        <w:rPr>
          <w:rFonts w:ascii="Book Antiqua" w:hAnsi="Book Antiqua" w:cs="Times New Roman"/>
          <w:b/>
          <w:sz w:val="20"/>
          <w:szCs w:val="20"/>
        </w:rPr>
      </w:pPr>
    </w:p>
    <w:p w:rsidR="007A44E4" w:rsidRDefault="007A44E4" w:rsidP="00314D05">
      <w:pPr>
        <w:rPr>
          <w:rFonts w:ascii="Book Antiqua" w:hAnsi="Book Antiqua" w:cs="Times New Roman"/>
          <w:b/>
          <w:sz w:val="20"/>
          <w:szCs w:val="20"/>
        </w:rPr>
      </w:pPr>
    </w:p>
    <w:p w:rsidR="00E559EE" w:rsidRPr="00E973F4" w:rsidRDefault="00255210" w:rsidP="00FD6B24">
      <w:pPr>
        <w:rPr>
          <w:rFonts w:ascii="Book Antiqua" w:hAnsi="Book Antiqua" w:cs="Times New Roman"/>
          <w:sz w:val="20"/>
          <w:szCs w:val="20"/>
        </w:rPr>
      </w:pPr>
      <w:r w:rsidRPr="00E973F4">
        <w:rPr>
          <w:rFonts w:ascii="Book Antiqua" w:hAnsi="Book Antiqua" w:cs="Times New Roman"/>
          <w:sz w:val="20"/>
          <w:szCs w:val="20"/>
        </w:rPr>
        <w:t>ВОЗМОЖНОСТИ</w:t>
      </w:r>
      <w:r w:rsidR="00E559EE" w:rsidRPr="00E973F4">
        <w:rPr>
          <w:rFonts w:ascii="Book Antiqua" w:hAnsi="Book Antiqua" w:cs="Times New Roman"/>
          <w:sz w:val="20"/>
          <w:szCs w:val="20"/>
        </w:rPr>
        <w:t xml:space="preserve"> КУРСА ГЕОГРАФИИ СРЕДНЕЙ ШКОЛЫ В ФОРМИРОВАНИИ ЭКОЛОГИЧЕСКИХ ЗНАНИЙ УЧАЩИХСЯ</w:t>
      </w:r>
    </w:p>
    <w:p w:rsidR="00E559EE" w:rsidRPr="0013569E" w:rsidRDefault="00E559EE" w:rsidP="00E559EE">
      <w:pPr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7A44E4" w:rsidRDefault="00E559EE" w:rsidP="007A44E4">
      <w:pPr>
        <w:rPr>
          <w:rFonts w:ascii="Book Antiqua" w:hAnsi="Book Antiqua" w:cs="Times New Roman"/>
          <w:color w:val="000000"/>
          <w:sz w:val="16"/>
          <w:szCs w:val="16"/>
          <w:shd w:val="clear" w:color="auto" w:fill="FFFFFF"/>
        </w:rPr>
      </w:pPr>
      <w:r w:rsidRPr="000C5C81">
        <w:rPr>
          <w:rFonts w:ascii="Book Antiqua" w:hAnsi="Book Antiqua" w:cs="Times New Roman"/>
          <w:color w:val="000000"/>
          <w:sz w:val="16"/>
          <w:szCs w:val="16"/>
          <w:shd w:val="clear" w:color="auto" w:fill="FFFFFF"/>
        </w:rPr>
        <w:t>В статье освещается научный и педагогический ресурс курса географии в процессе экологического образования школьников. Показана сопряженность географических и экологических знаний, а также возможности географии в развитии экологической культуры учащихся.</w:t>
      </w:r>
      <w:r w:rsidR="00E973F4">
        <w:rPr>
          <w:rFonts w:ascii="Book Antiqua" w:hAnsi="Book Antiqua" w:cs="Times New Roman"/>
          <w:color w:val="000000"/>
          <w:sz w:val="16"/>
          <w:szCs w:val="16"/>
          <w:shd w:val="clear" w:color="auto" w:fill="FFFFFF"/>
        </w:rPr>
        <w:t xml:space="preserve"> Рассмотрены особенности формирования экологических знаний на протяжении изучения всего курса географии средней школы с учетом возрастных особенностей учащихся.</w:t>
      </w:r>
    </w:p>
    <w:p w:rsidR="007A44E4" w:rsidRDefault="007A44E4" w:rsidP="007A44E4">
      <w:pPr>
        <w:rPr>
          <w:rFonts w:ascii="Book Antiqua" w:hAnsi="Book Antiqua" w:cs="Times New Roman"/>
          <w:sz w:val="16"/>
          <w:szCs w:val="16"/>
        </w:rPr>
      </w:pPr>
    </w:p>
    <w:p w:rsidR="00E559EE" w:rsidRPr="000C5C81" w:rsidRDefault="00E559EE" w:rsidP="007A44E4">
      <w:pPr>
        <w:rPr>
          <w:rFonts w:ascii="Book Antiqua" w:hAnsi="Book Antiqua" w:cs="Times New Roman"/>
          <w:sz w:val="16"/>
          <w:szCs w:val="16"/>
        </w:rPr>
      </w:pPr>
      <w:r w:rsidRPr="007A44E4">
        <w:rPr>
          <w:rFonts w:ascii="Book Antiqua" w:hAnsi="Book Antiqua" w:cs="Times New Roman"/>
          <w:i/>
          <w:sz w:val="16"/>
          <w:szCs w:val="16"/>
        </w:rPr>
        <w:t>Ключевые слова:</w:t>
      </w:r>
      <w:r w:rsidRPr="000C5C81">
        <w:rPr>
          <w:rFonts w:ascii="Book Antiqua" w:hAnsi="Book Antiqua" w:cs="Times New Roman"/>
          <w:sz w:val="16"/>
          <w:szCs w:val="16"/>
        </w:rPr>
        <w:t xml:space="preserve"> географическое образование, экологическое образование, экологическая культура, геоэкологические проблемы, географическая оболочка</w:t>
      </w:r>
    </w:p>
    <w:p w:rsidR="00E559EE" w:rsidRDefault="00E559EE" w:rsidP="00331193">
      <w:pPr>
        <w:ind w:firstLine="425"/>
        <w:jc w:val="left"/>
        <w:rPr>
          <w:rFonts w:ascii="Book Antiqua" w:hAnsi="Book Antiqua" w:cs="Times New Roman"/>
          <w:sz w:val="20"/>
          <w:szCs w:val="20"/>
        </w:rPr>
      </w:pPr>
    </w:p>
    <w:p w:rsidR="007A44E4" w:rsidRPr="0013569E" w:rsidRDefault="007A44E4" w:rsidP="00331193">
      <w:pPr>
        <w:ind w:firstLine="425"/>
        <w:jc w:val="left"/>
        <w:rPr>
          <w:rFonts w:ascii="Book Antiqua" w:hAnsi="Book Antiqua" w:cs="Times New Roman"/>
          <w:sz w:val="20"/>
          <w:szCs w:val="20"/>
        </w:rPr>
      </w:pPr>
    </w:p>
    <w:p w:rsidR="00E559E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  <w:lang w:eastAsia="ru-RU"/>
        </w:rPr>
        <w:t xml:space="preserve">В географической науке за весь период её развития изучению проблем взаимодействия общества и природы уделялось серьезное внимание. Географической науке был изначально присущ экологический подход. </w:t>
      </w:r>
      <w:r w:rsidRPr="0013569E">
        <w:rPr>
          <w:rFonts w:ascii="Book Antiqua" w:hAnsi="Book Antiqua" w:cs="Times New Roman"/>
          <w:sz w:val="20"/>
          <w:szCs w:val="20"/>
        </w:rPr>
        <w:t>Географические исследования за всю</w:t>
      </w:r>
      <w:r w:rsidRPr="0013569E">
        <w:rPr>
          <w:rStyle w:val="apple-converted-space"/>
          <w:rFonts w:ascii="Book Antiqua" w:hAnsi="Book Antiqua"/>
          <w:color w:val="000000"/>
          <w:sz w:val="20"/>
          <w:szCs w:val="20"/>
        </w:rPr>
        <w:t xml:space="preserve"> </w:t>
      </w:r>
      <w:hyperlink r:id="rId7" w:tooltip="История" w:history="1">
        <w:r w:rsidRPr="0013569E">
          <w:rPr>
            <w:rStyle w:val="a3"/>
            <w:rFonts w:ascii="Book Antiqua" w:hAnsi="Book Antiqua"/>
            <w:color w:val="auto"/>
            <w:sz w:val="20"/>
            <w:szCs w:val="20"/>
            <w:u w:val="none"/>
            <w:bdr w:val="none" w:sz="0" w:space="0" w:color="auto" w:frame="1"/>
          </w:rPr>
          <w:t>историю</w:t>
        </w:r>
      </w:hyperlink>
      <w:r w:rsidRPr="0013569E">
        <w:rPr>
          <w:rStyle w:val="apple-converted-space"/>
          <w:rFonts w:ascii="Book Antiqua" w:hAnsi="Book Antiqua"/>
          <w:sz w:val="20"/>
          <w:szCs w:val="20"/>
        </w:rPr>
        <w:t xml:space="preserve"> </w:t>
      </w:r>
      <w:r w:rsidRPr="0013569E">
        <w:rPr>
          <w:rFonts w:ascii="Book Antiqua" w:hAnsi="Book Antiqua" w:cs="Times New Roman"/>
          <w:sz w:val="20"/>
          <w:szCs w:val="20"/>
        </w:rPr>
        <w:t>ее становления свидетельствуют, что материалы, накопленные географами, относились либо к природным объектам, либо к антропогенным, либо к социальным, то есть, были вполне экологизированы еще в далеком прошлом</w:t>
      </w:r>
      <w:r w:rsidRPr="0013569E">
        <w:rPr>
          <w:rFonts w:ascii="Book Antiqua" w:hAnsi="Book Antiqua" w:cs="Times New Roman"/>
          <w:sz w:val="20"/>
          <w:szCs w:val="20"/>
          <w:lang w:eastAsia="ru-RU"/>
        </w:rPr>
        <w:t>.</w:t>
      </w:r>
      <w:r w:rsidRPr="0013569E">
        <w:rPr>
          <w:rFonts w:ascii="Book Antiqua" w:hAnsi="Book Antiqua" w:cs="Times New Roman"/>
          <w:sz w:val="20"/>
          <w:szCs w:val="20"/>
        </w:rPr>
        <w:t xml:space="preserve"> География обладает огромным потенциалом и возможностями для</w:t>
      </w:r>
      <w:r w:rsidR="00936417">
        <w:rPr>
          <w:rFonts w:ascii="Book Antiqua" w:hAnsi="Book Antiqua" w:cs="Times New Roman"/>
          <w:sz w:val="20"/>
          <w:szCs w:val="20"/>
        </w:rPr>
        <w:t xml:space="preserve"> формирования экологических знаний,</w:t>
      </w:r>
      <w:r w:rsidRPr="0013569E">
        <w:rPr>
          <w:rFonts w:ascii="Book Antiqua" w:hAnsi="Book Antiqua" w:cs="Times New Roman"/>
          <w:sz w:val="20"/>
          <w:szCs w:val="20"/>
        </w:rPr>
        <w:t xml:space="preserve"> развития экологического мировоззрения </w:t>
      </w:r>
      <w:r w:rsidR="00936417">
        <w:rPr>
          <w:rFonts w:ascii="Book Antiqua" w:hAnsi="Book Antiqua" w:cs="Times New Roman"/>
          <w:sz w:val="20"/>
          <w:szCs w:val="20"/>
        </w:rPr>
        <w:t xml:space="preserve">учащихся </w:t>
      </w:r>
      <w:r w:rsidRPr="0013569E">
        <w:rPr>
          <w:rFonts w:ascii="Book Antiqua" w:hAnsi="Book Antiqua" w:cs="Times New Roman"/>
          <w:sz w:val="20"/>
          <w:szCs w:val="20"/>
        </w:rPr>
        <w:t>и для воспитания культуры личности, и в частности, экологической культуры</w:t>
      </w:r>
      <w:r w:rsidR="00936417">
        <w:rPr>
          <w:rFonts w:ascii="Book Antiqua" w:hAnsi="Book Antiqua" w:cs="Times New Roman"/>
          <w:sz w:val="20"/>
          <w:szCs w:val="20"/>
        </w:rPr>
        <w:t>. При этом усп</w:t>
      </w:r>
      <w:r w:rsidR="00936417" w:rsidRPr="00936417">
        <w:rPr>
          <w:rFonts w:ascii="Book Antiqua" w:hAnsi="Book Antiqua" w:cs="Times New Roman"/>
          <w:color w:val="000000"/>
          <w:sz w:val="20"/>
          <w:szCs w:val="20"/>
          <w:lang w:eastAsia="ru-RU"/>
        </w:rPr>
        <w:t>ех</w:t>
      </w:r>
      <w:r w:rsidR="00936417">
        <w:rPr>
          <w:rFonts w:ascii="Book Antiqua" w:hAnsi="Book Antiqua" w:cs="Times New Roman"/>
          <w:color w:val="000000"/>
          <w:sz w:val="20"/>
          <w:szCs w:val="20"/>
          <w:lang w:eastAsia="ru-RU"/>
        </w:rPr>
        <w:t>и</w:t>
      </w:r>
      <w:r w:rsidR="00936417" w:rsidRPr="00936417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в воспитании экологической культуры обеспечива</w:t>
      </w:r>
      <w:r w:rsidR="00936417">
        <w:rPr>
          <w:rFonts w:ascii="Book Antiqua" w:hAnsi="Book Antiqua" w:cs="Times New Roman"/>
          <w:color w:val="000000"/>
          <w:sz w:val="20"/>
          <w:szCs w:val="20"/>
          <w:lang w:eastAsia="ru-RU"/>
        </w:rPr>
        <w:t>ю</w:t>
      </w:r>
      <w:r w:rsidR="00936417" w:rsidRPr="00936417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тся </w:t>
      </w:r>
      <w:r w:rsidR="00936417">
        <w:rPr>
          <w:rFonts w:ascii="Book Antiqua" w:hAnsi="Book Antiqua" w:cs="Times New Roman"/>
          <w:color w:val="000000"/>
          <w:sz w:val="20"/>
          <w:szCs w:val="20"/>
          <w:lang w:eastAsia="ru-RU"/>
        </w:rPr>
        <w:t>в том случае, если</w:t>
      </w:r>
      <w:r w:rsidR="00936417" w:rsidRPr="00936417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</w:t>
      </w:r>
      <w:r w:rsidR="00936417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учащиеся </w:t>
      </w:r>
      <w:r w:rsidR="00936417" w:rsidRPr="00936417">
        <w:rPr>
          <w:rFonts w:ascii="Book Antiqua" w:hAnsi="Book Antiqua" w:cs="Times New Roman"/>
          <w:color w:val="000000"/>
          <w:sz w:val="20"/>
          <w:szCs w:val="20"/>
          <w:lang w:eastAsia="ru-RU"/>
        </w:rPr>
        <w:t>имеют ясное представление об основных положениях природопользования</w:t>
      </w:r>
      <w:r w:rsidR="00936417">
        <w:rPr>
          <w:rFonts w:ascii="Book Antiqua" w:hAnsi="Book Antiqua" w:cs="Times New Roman"/>
          <w:color w:val="000000"/>
          <w:sz w:val="20"/>
          <w:szCs w:val="20"/>
          <w:lang w:eastAsia="ru-RU"/>
        </w:rPr>
        <w:t>, в частности, рационального природопользования,</w:t>
      </w:r>
      <w:r w:rsidR="00936417" w:rsidRPr="00936417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и рисках экологической опасности</w:t>
      </w:r>
      <w:r w:rsidRPr="0013569E">
        <w:rPr>
          <w:rFonts w:ascii="Book Antiqua" w:hAnsi="Book Antiqua" w:cs="Times New Roman"/>
          <w:sz w:val="20"/>
          <w:szCs w:val="20"/>
        </w:rPr>
        <w:t xml:space="preserve"> </w:t>
      </w:r>
      <w:hyperlink r:id="rId8" w:anchor="_ftn2" w:history="1">
        <w:r w:rsidRPr="0013569E">
          <w:rPr>
            <w:rFonts w:ascii="Book Antiqua" w:hAnsi="Book Antiqua" w:cs="Times New Roman"/>
            <w:sz w:val="20"/>
            <w:szCs w:val="20"/>
            <w:lang w:eastAsia="ru-RU"/>
          </w:rPr>
          <w:t>[1]</w:t>
        </w:r>
      </w:hyperlink>
      <w:r w:rsidRPr="0013569E">
        <w:rPr>
          <w:rFonts w:ascii="Book Antiqua" w:hAnsi="Book Antiqua" w:cs="Times New Roman"/>
          <w:sz w:val="20"/>
          <w:szCs w:val="20"/>
        </w:rPr>
        <w:t>.</w:t>
      </w:r>
    </w:p>
    <w:p w:rsidR="00E559EE" w:rsidRPr="0013569E" w:rsidRDefault="00212883" w:rsidP="00F61E82">
      <w:pPr>
        <w:shd w:val="clear" w:color="auto" w:fill="FFFFFF"/>
        <w:ind w:firstLine="426"/>
        <w:rPr>
          <w:rFonts w:ascii="Book Antiqua" w:hAnsi="Book Antiqua" w:cs="Times New Roman"/>
          <w:sz w:val="20"/>
          <w:szCs w:val="20"/>
        </w:rPr>
      </w:pPr>
      <w:r w:rsidRPr="00212883">
        <w:rPr>
          <w:rFonts w:ascii="Book Antiqua" w:hAnsi="Book Antiqua" w:cs="Times New Roman"/>
          <w:color w:val="000000"/>
          <w:sz w:val="20"/>
          <w:szCs w:val="20"/>
          <w:lang w:eastAsia="ru-RU"/>
        </w:rPr>
        <w:t>География как учебная дисциплина представляет собой единственный школьный предмет мировоззренческого характера. Она вместе с другими естественными науками формирует у школьников понятия «географическая оболочка», «жизненная среда», «биосфера», «ноосфера».</w:t>
      </w:r>
      <w:r w:rsidR="00F61E82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</w:t>
      </w:r>
      <w:r w:rsidR="00E559EE" w:rsidRPr="0013569E">
        <w:rPr>
          <w:rFonts w:ascii="Book Antiqua" w:hAnsi="Book Antiqua" w:cs="Times New Roman"/>
          <w:sz w:val="20"/>
          <w:szCs w:val="20"/>
        </w:rPr>
        <w:t xml:space="preserve">Именно в процессе обучения географии у школьников формируется отчетливое представление об окружающей их природной среде, о компонентах среды, и в целом, о географической оболочке, как среде обитания человека и источника всех необходимых для жизнедеятельности ресурсов. Применительно к школьному курсу географии экологические знания позволяют разъяснить структуру и ценность природы, ее хозяйственное и жизненное значение для </w:t>
      </w:r>
      <w:r w:rsidR="00E559EE" w:rsidRPr="0013569E">
        <w:rPr>
          <w:rFonts w:ascii="Book Antiqua" w:hAnsi="Book Antiqua" w:cs="Times New Roman"/>
          <w:sz w:val="20"/>
          <w:szCs w:val="20"/>
        </w:rPr>
        <w:lastRenderedPageBreak/>
        <w:t xml:space="preserve">человека. На основе усвоенных экологических знаний формируются основы экологической культуры и убеждение в необходимости бережного и ответственного отношения к окружающей природной среде </w:t>
      </w:r>
      <w:hyperlink r:id="rId9" w:anchor="_ftn5" w:history="1">
        <w:r w:rsidR="00E559EE" w:rsidRPr="0013569E">
          <w:rPr>
            <w:rFonts w:ascii="Book Antiqua" w:hAnsi="Book Antiqua" w:cs="Times New Roman"/>
            <w:sz w:val="20"/>
            <w:szCs w:val="20"/>
            <w:lang w:eastAsia="ru-RU"/>
          </w:rPr>
          <w:t>[2]</w:t>
        </w:r>
      </w:hyperlink>
      <w:r w:rsidR="00E559EE" w:rsidRPr="0013569E">
        <w:rPr>
          <w:rFonts w:ascii="Book Antiqua" w:hAnsi="Book Antiqua" w:cs="Times New Roman"/>
          <w:sz w:val="20"/>
          <w:szCs w:val="20"/>
        </w:rPr>
        <w:t>.</w:t>
      </w:r>
    </w:p>
    <w:p w:rsidR="00E559EE" w:rsidRPr="0013569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  <w:lang w:eastAsia="ru-RU"/>
        </w:rPr>
      </w:pPr>
      <w:r w:rsidRPr="0013569E">
        <w:rPr>
          <w:rFonts w:ascii="Book Antiqua" w:hAnsi="Book Antiqua" w:cs="Times New Roman"/>
          <w:sz w:val="20"/>
          <w:szCs w:val="20"/>
          <w:lang w:eastAsia="ru-RU"/>
        </w:rPr>
        <w:t xml:space="preserve">Актуальные проблемы взаимодействия общества и природы всегда находили отражение в содержании школьного географического образования. С начала развития формального школьного образования в содержании курса географии был сделан акцент на изучение мер борьбы человека со стихийными бедствиями; в дальнейшем (50-е годы ХХ века) внимание уделялось проблемам преобразования природы человеком; позднее (60-е годы ХХ века) в учебную программу по географии было включено понятие «охрана природы»; начиная с конца 70-х годов ХХ века, в школьной географии предусматривалось изучение основ рационального природопользования и охраны окружающей среды. Таким образом, экологический компонент содержания школьной географии всегда определялся уровнем развития науки и социальными запросами общества и зависел от уровня развития производительных сил. Школьная география, отражающая особенности географической науки, характеризуется комплексным подходом к изучению проблемы «человек-природа», что позволяет говорить о географии как об учебной дисциплине, обладающей значительным потенциалом для достижения целей школьного экологического образования и формирования экологических знаний учащихся </w:t>
      </w:r>
      <w:hyperlink r:id="rId10" w:anchor="_ftn5" w:history="1">
        <w:r w:rsidRPr="0013569E">
          <w:rPr>
            <w:rFonts w:ascii="Book Antiqua" w:hAnsi="Book Antiqua" w:cs="Times New Roman"/>
            <w:sz w:val="20"/>
            <w:szCs w:val="20"/>
            <w:lang w:eastAsia="ru-RU"/>
          </w:rPr>
          <w:t>[3]</w:t>
        </w:r>
      </w:hyperlink>
      <w:r w:rsidRPr="0013569E">
        <w:rPr>
          <w:rFonts w:ascii="Book Antiqua" w:hAnsi="Book Antiqua" w:cs="Times New Roman"/>
          <w:sz w:val="20"/>
          <w:szCs w:val="20"/>
          <w:lang w:eastAsia="ru-RU"/>
        </w:rPr>
        <w:t>.</w:t>
      </w:r>
    </w:p>
    <w:p w:rsidR="00E559EE" w:rsidRPr="0013569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</w:rPr>
        <w:t>География даёт всесторонние знания о мире и его регионах, необходимые для объективного познания природных, социальных, экономических и политических процессов, позволяет понять, что развитие природы и общества – единый процесс, формирует чувство личной ответственности за современное и будущее состояние окружающей среды и человеческого общества.</w:t>
      </w:r>
    </w:p>
    <w:p w:rsidR="00E559EE" w:rsidRPr="0013569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</w:rPr>
        <w:t>Географические знания о динамике глобальных и локальных природных и социально-экономических, экологических процессов, происходящих в природе, позволяют наметить пути оптимизации взаимодействия человека и природы, стабилизации непрерывно возрастающего давления антропогенного влияния на природную среду обитания человека.</w:t>
      </w:r>
    </w:p>
    <w:p w:rsidR="00E559EE" w:rsidRPr="0013569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</w:rPr>
        <w:t xml:space="preserve">Посредством географии формируется понимание экологических, экономических и социальных проблем в мире. Роль географии заключается в изучении деятельности человека как геологической силы и поиске путей предотвращения глобальной экологической катастрофы, связанной с антропогенным воздействием на природу </w:t>
      </w:r>
      <w:hyperlink r:id="rId11" w:anchor="_ftn2" w:history="1">
        <w:r w:rsidRPr="0013569E">
          <w:rPr>
            <w:rFonts w:ascii="Book Antiqua" w:hAnsi="Book Antiqua" w:cs="Times New Roman"/>
            <w:sz w:val="20"/>
            <w:szCs w:val="20"/>
            <w:lang w:eastAsia="ru-RU"/>
          </w:rPr>
          <w:t>[4]</w:t>
        </w:r>
      </w:hyperlink>
      <w:r w:rsidRPr="0013569E">
        <w:rPr>
          <w:rFonts w:ascii="Book Antiqua" w:hAnsi="Book Antiqua" w:cs="Times New Roman"/>
          <w:sz w:val="20"/>
          <w:szCs w:val="20"/>
        </w:rPr>
        <w:t>.</w:t>
      </w:r>
    </w:p>
    <w:p w:rsidR="00E559EE" w:rsidRPr="0013569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  <w:lang w:eastAsia="ru-RU"/>
        </w:rPr>
      </w:pPr>
      <w:r w:rsidRPr="0013569E">
        <w:rPr>
          <w:rFonts w:ascii="Book Antiqua" w:hAnsi="Book Antiqua" w:cs="Times New Roman"/>
          <w:sz w:val="20"/>
          <w:szCs w:val="20"/>
          <w:lang w:eastAsia="ru-RU"/>
        </w:rPr>
        <w:t>В школьном курсе географии у учащихся формируется представление о целостности природы, о комплексном характере хозяйственной деятельности человека в условиях конкретной территории.</w:t>
      </w:r>
    </w:p>
    <w:p w:rsidR="00E559EE" w:rsidRPr="0013569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</w:rPr>
        <w:lastRenderedPageBreak/>
        <w:t>Учебный предмет «География» включает следующие четыре курса:</w:t>
      </w:r>
    </w:p>
    <w:p w:rsidR="00E559EE" w:rsidRPr="0013569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</w:rPr>
        <w:t>– «Начальный курс географии» (6–7 классы);</w:t>
      </w:r>
    </w:p>
    <w:p w:rsidR="00E559EE" w:rsidRPr="0013569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</w:rPr>
        <w:t>– «География материков и стран» (8–9 классы);</w:t>
      </w:r>
    </w:p>
    <w:p w:rsidR="00E559EE" w:rsidRPr="0013569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</w:rPr>
        <w:t>– «География Беларуси» (10 класс);</w:t>
      </w:r>
    </w:p>
    <w:p w:rsidR="00E559E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</w:rPr>
        <w:t>– «Общая география» (11 класс).</w:t>
      </w:r>
    </w:p>
    <w:p w:rsidR="002849D3" w:rsidRDefault="002849D3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При этом во всех данных курсах </w:t>
      </w:r>
      <w:r w:rsidR="00E973F4">
        <w:rPr>
          <w:rFonts w:ascii="Book Antiqua" w:hAnsi="Book Antiqua" w:cs="Times New Roman"/>
          <w:sz w:val="20"/>
          <w:szCs w:val="20"/>
        </w:rPr>
        <w:t xml:space="preserve">с учетом возрастных особенностей учащихся </w:t>
      </w:r>
      <w:r>
        <w:rPr>
          <w:rFonts w:ascii="Book Antiqua" w:hAnsi="Book Antiqua" w:cs="Times New Roman"/>
          <w:sz w:val="20"/>
          <w:szCs w:val="20"/>
        </w:rPr>
        <w:t>затрагиваются или рассматриваются вопросы экологического плана</w:t>
      </w:r>
      <w:r w:rsidR="009342A7">
        <w:rPr>
          <w:rFonts w:ascii="Book Antiqua" w:hAnsi="Book Antiqua" w:cs="Times New Roman"/>
          <w:sz w:val="20"/>
          <w:szCs w:val="20"/>
        </w:rPr>
        <w:t>, такие как взаимосвязь организма и среды, влияние различных факторов на организм, адаптации организмов к определенным условиям обитания, и изменение ими данной среды</w:t>
      </w:r>
      <w:r w:rsidR="00A076BE">
        <w:rPr>
          <w:rFonts w:ascii="Book Antiqua" w:hAnsi="Book Antiqua" w:cs="Times New Roman"/>
          <w:sz w:val="20"/>
          <w:szCs w:val="20"/>
        </w:rPr>
        <w:t>, в частности рассматриваются вопросы изменения среды обитания в результате хозяйственной деятельности человека и последствия данных воздействий</w:t>
      </w:r>
      <w:r w:rsidR="009342A7">
        <w:rPr>
          <w:rFonts w:ascii="Book Antiqua" w:hAnsi="Book Antiqua" w:cs="Times New Roman"/>
          <w:sz w:val="20"/>
          <w:szCs w:val="20"/>
        </w:rPr>
        <w:t>.</w:t>
      </w:r>
      <w:r>
        <w:rPr>
          <w:rFonts w:ascii="Book Antiqua" w:hAnsi="Book Antiqua" w:cs="Times New Roman"/>
          <w:sz w:val="20"/>
          <w:szCs w:val="20"/>
        </w:rPr>
        <w:t xml:space="preserve"> </w:t>
      </w:r>
    </w:p>
    <w:p w:rsidR="007737DC" w:rsidRDefault="00E559EE" w:rsidP="00331193">
      <w:pPr>
        <w:pStyle w:val="a4"/>
        <w:ind w:firstLine="425"/>
        <w:rPr>
          <w:rFonts w:ascii="Book Antiqua" w:hAnsi="Book Antiqua" w:cs="Times New Roman"/>
          <w:color w:val="000000"/>
          <w:sz w:val="20"/>
          <w:szCs w:val="20"/>
          <w:lang w:eastAsia="ru-RU"/>
        </w:rPr>
      </w:pPr>
      <w:r w:rsidRPr="0013569E">
        <w:rPr>
          <w:rFonts w:ascii="Book Antiqua" w:hAnsi="Book Antiqua" w:cs="Times New Roman"/>
          <w:sz w:val="20"/>
          <w:szCs w:val="20"/>
        </w:rPr>
        <w:t>В «Начальном курсе географии» дается общее представление о Земле как крупном природном комплексе, его структуре, о взаимосвязях земных оболочек, о населении, политической карте, природных ресурсах, хозяйственной деятельности и структуре хозяйства.</w:t>
      </w:r>
      <w:r w:rsidR="00A076BE">
        <w:rPr>
          <w:rFonts w:ascii="Book Antiqua" w:hAnsi="Book Antiqua" w:cs="Times New Roman"/>
          <w:sz w:val="20"/>
          <w:szCs w:val="20"/>
        </w:rPr>
        <w:t xml:space="preserve"> </w:t>
      </w:r>
      <w:r w:rsidR="00761D20" w:rsidRPr="00761D20">
        <w:rPr>
          <w:rFonts w:ascii="Book Antiqua" w:hAnsi="Book Antiqua" w:cs="Times New Roman"/>
          <w:sz w:val="20"/>
          <w:szCs w:val="20"/>
        </w:rPr>
        <w:t>В</w:t>
      </w:r>
      <w:r w:rsidR="00690B7F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данном </w:t>
      </w:r>
      <w:r w:rsidR="00761D20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>случае</w:t>
      </w:r>
      <w:r w:rsidR="00690B7F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основным направлением работы по формированию </w:t>
      </w:r>
      <w:r w:rsidR="00761D20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экологических знаний и </w:t>
      </w:r>
      <w:r w:rsidR="00690B7F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культуры является усвоение определенных норм и правил общения с объектами живой природы. Необходимо </w:t>
      </w:r>
      <w:r w:rsidR="00761D20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>формирование</w:t>
      </w:r>
      <w:r w:rsidR="00690B7F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у </w:t>
      </w:r>
      <w:r w:rsidR="00761D20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>учащихся</w:t>
      </w:r>
      <w:r w:rsidR="00690B7F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представления о Земле как о един</w:t>
      </w:r>
      <w:r w:rsidR="00761D20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>ом</w:t>
      </w:r>
      <w:r w:rsidR="00690B7F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</w:t>
      </w:r>
      <w:r w:rsidR="00761D20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>комплексе, состоящем</w:t>
      </w:r>
      <w:r w:rsidR="00690B7F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из отдельных – оболочек (литосфера, гидросфера, атмосфера, биосфера).</w:t>
      </w:r>
    </w:p>
    <w:p w:rsidR="007737DC" w:rsidRDefault="00761D20" w:rsidP="00331193">
      <w:pPr>
        <w:pStyle w:val="a4"/>
        <w:ind w:firstLine="425"/>
        <w:rPr>
          <w:rFonts w:ascii="Book Antiqua" w:hAnsi="Book Antiqua" w:cs="Times New Roman"/>
          <w:color w:val="000000"/>
          <w:sz w:val="20"/>
          <w:szCs w:val="20"/>
          <w:lang w:eastAsia="ru-RU"/>
        </w:rPr>
      </w:pPr>
      <w:r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При этом в ходе учебного процесса и внеурочной деятельности </w:t>
      </w:r>
      <w:r w:rsidR="00690B7F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>развиваю</w:t>
      </w:r>
      <w:r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>тся</w:t>
      </w:r>
      <w:r w:rsidR="00690B7F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познавательный интерес, интеллектуальные и творческие способности </w:t>
      </w:r>
      <w:r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учащихся </w:t>
      </w:r>
      <w:r w:rsidR="00690B7F" w:rsidRPr="00761D20">
        <w:rPr>
          <w:rFonts w:ascii="Book Antiqua" w:hAnsi="Book Antiqua" w:cs="Times New Roman"/>
          <w:color w:val="000000"/>
          <w:sz w:val="20"/>
          <w:szCs w:val="20"/>
          <w:lang w:eastAsia="ru-RU"/>
        </w:rPr>
        <w:t>в процессе наблюдений за состоянием окружающей среды.</w:t>
      </w:r>
    </w:p>
    <w:p w:rsidR="00E559EE" w:rsidRPr="00761D20" w:rsidRDefault="00B3363C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color w:val="000000"/>
          <w:sz w:val="20"/>
          <w:szCs w:val="20"/>
          <w:lang w:eastAsia="ru-RU"/>
        </w:rPr>
        <w:t>Практически все темы данного курса</w:t>
      </w:r>
      <w:r w:rsidR="00DC6151">
        <w:rPr>
          <w:rFonts w:ascii="Book Antiqua" w:hAnsi="Book Antiqua" w:cs="Times New Roman"/>
          <w:color w:val="000000"/>
          <w:sz w:val="20"/>
          <w:szCs w:val="20"/>
          <w:lang w:eastAsia="ru-RU"/>
        </w:rPr>
        <w:t>, особенно касающиеся изучения природных условий Земли и хозяйственной деятельности человека,</w:t>
      </w:r>
      <w:r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можно рассматривать с точки зрения экологии</w:t>
      </w:r>
      <w:r w:rsidR="00DC6151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. При этом учитель акцентирует внимание именно на </w:t>
      </w:r>
      <w:r w:rsidR="00D33ACB">
        <w:rPr>
          <w:rFonts w:ascii="Book Antiqua" w:hAnsi="Book Antiqua" w:cs="Times New Roman"/>
          <w:color w:val="000000"/>
          <w:sz w:val="20"/>
          <w:szCs w:val="20"/>
          <w:lang w:eastAsia="ru-RU"/>
        </w:rPr>
        <w:t>вопросах воздействия человека на компоненты природы, на их изменение в процессе его жизнедеятельности. Например, рассматривая темы «Гидросфера. Мировой океан», «Воды суши», целесообразно обратиться к вопросам загрязнения водных объектов и перемещения загрязняющих веществ с водами и осадками, используя полученные знания о мировом круговороте воды.</w:t>
      </w:r>
      <w:r w:rsidR="00684F46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Изучая климат Земли, воздушные массы, можно обратиться к вопросам загрязнения воздуха в результате деятельности человека, и влиянии загрязнителей на компоненты природы.</w:t>
      </w:r>
    </w:p>
    <w:p w:rsidR="00EA36A6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  <w:lang w:eastAsia="ru-RU"/>
        </w:rPr>
      </w:pPr>
      <w:r w:rsidRPr="0013569E">
        <w:rPr>
          <w:rFonts w:ascii="Book Antiqua" w:hAnsi="Book Antiqua" w:cs="Times New Roman"/>
          <w:sz w:val="20"/>
          <w:szCs w:val="20"/>
        </w:rPr>
        <w:t xml:space="preserve">Курс «География материков и стран» дает представление о разнообразии природы, населения и культуры, особенностях политической карты, развития хозяйства материков и стран. Природа материков и стран рассматривается как условие для формирования материальной и духовной культуры народов различных природных </w:t>
      </w:r>
      <w:r w:rsidRPr="0013569E">
        <w:rPr>
          <w:rFonts w:ascii="Book Antiqua" w:hAnsi="Book Antiqua" w:cs="Times New Roman"/>
          <w:sz w:val="20"/>
          <w:szCs w:val="20"/>
        </w:rPr>
        <w:lastRenderedPageBreak/>
        <w:t>регионов и стран, природного разнообразия для осуществления хозяйственной деятельности людей.</w:t>
      </w:r>
      <w:r w:rsidRPr="0013569E">
        <w:rPr>
          <w:rFonts w:ascii="Book Antiqua" w:hAnsi="Book Antiqua" w:cs="Times New Roman"/>
          <w:sz w:val="20"/>
          <w:szCs w:val="20"/>
          <w:lang w:eastAsia="ru-RU"/>
        </w:rPr>
        <w:t xml:space="preserve"> </w:t>
      </w:r>
    </w:p>
    <w:p w:rsidR="00EA36A6" w:rsidRPr="00EA36A6" w:rsidRDefault="00EA36A6" w:rsidP="00EA36A6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</w:rPr>
        <w:t xml:space="preserve">Главная цель курса – формирование представлений о целостности и дифференциации географической оболочки, природы материков и стран, об особенностях жизни и хозяйственной деятельности населения в </w:t>
      </w:r>
      <w:r w:rsidRPr="00EA36A6">
        <w:rPr>
          <w:rFonts w:ascii="Book Antiqua" w:hAnsi="Book Antiqua" w:cs="Times New Roman"/>
          <w:sz w:val="20"/>
          <w:szCs w:val="20"/>
        </w:rPr>
        <w:t>различных природных условиях.</w:t>
      </w:r>
    </w:p>
    <w:p w:rsidR="00B86430" w:rsidRPr="0061730D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  <w:lang w:eastAsia="ru-RU"/>
        </w:rPr>
      </w:pPr>
      <w:r w:rsidRPr="0013569E">
        <w:rPr>
          <w:rFonts w:ascii="Book Antiqua" w:hAnsi="Book Antiqua" w:cs="Times New Roman"/>
          <w:sz w:val="20"/>
          <w:szCs w:val="20"/>
          <w:lang w:eastAsia="ru-RU"/>
        </w:rPr>
        <w:t>Содержание курса даёт возможность конкретизировать общие вопросы взаимодействия природы и общества</w:t>
      </w:r>
      <w:r w:rsidR="00B86430">
        <w:rPr>
          <w:rFonts w:ascii="Book Antiqua" w:hAnsi="Book Antiqua" w:cs="Times New Roman"/>
          <w:sz w:val="20"/>
          <w:szCs w:val="20"/>
          <w:lang w:eastAsia="ru-RU"/>
        </w:rPr>
        <w:t>, что подразумевает использование экологического подхода при изложении практически всех тем курса.</w:t>
      </w:r>
      <w:r w:rsidRPr="0013569E">
        <w:rPr>
          <w:rFonts w:ascii="Book Antiqua" w:hAnsi="Book Antiqua" w:cs="Times New Roman"/>
          <w:sz w:val="20"/>
          <w:szCs w:val="20"/>
          <w:lang w:eastAsia="ru-RU"/>
        </w:rPr>
        <w:t xml:space="preserve"> </w:t>
      </w:r>
      <w:r w:rsidR="003E0EA0">
        <w:rPr>
          <w:rFonts w:ascii="Book Antiqua" w:hAnsi="Book Antiqua" w:cs="Times New Roman"/>
          <w:sz w:val="20"/>
          <w:szCs w:val="20"/>
          <w:lang w:eastAsia="ru-RU"/>
        </w:rPr>
        <w:t xml:space="preserve">При этом данный </w:t>
      </w:r>
      <w:r w:rsidR="003E0EA0" w:rsidRPr="0061730D">
        <w:rPr>
          <w:rFonts w:ascii="Book Antiqua" w:hAnsi="Book Antiqua" w:cs="Times New Roman"/>
          <w:sz w:val="20"/>
          <w:szCs w:val="20"/>
          <w:lang w:eastAsia="ru-RU"/>
        </w:rPr>
        <w:t xml:space="preserve">подход применим как к изучению физико-географических вопросов, так и экономико-географических. </w:t>
      </w:r>
      <w:r w:rsidR="0061730D">
        <w:rPr>
          <w:rFonts w:ascii="Book Antiqua" w:hAnsi="Book Antiqua" w:cs="Times New Roman"/>
          <w:sz w:val="20"/>
          <w:szCs w:val="20"/>
          <w:lang w:eastAsia="ru-RU"/>
        </w:rPr>
        <w:t xml:space="preserve">Например, при изучении </w:t>
      </w:r>
      <w:r w:rsidR="00993F2F">
        <w:rPr>
          <w:rFonts w:ascii="Book Antiqua" w:hAnsi="Book Antiqua" w:cs="Times New Roman"/>
          <w:sz w:val="20"/>
          <w:szCs w:val="20"/>
          <w:lang w:eastAsia="ru-RU"/>
        </w:rPr>
        <w:t xml:space="preserve">природных условий южных материков, в частности, Южной Америки, рассматривается проблема вырубки амазонских лесов и ее влияние на общемировые процессы. При изучении хозяйства стран как  южных, так и северных материков акцентируется внимание на загрязнении окружающей среды в результате функционирования объектов экономики, а также </w:t>
      </w:r>
      <w:r w:rsidR="00EA36A6">
        <w:rPr>
          <w:rFonts w:ascii="Book Antiqua" w:hAnsi="Book Antiqua" w:cs="Times New Roman"/>
          <w:sz w:val="20"/>
          <w:szCs w:val="20"/>
          <w:lang w:eastAsia="ru-RU"/>
        </w:rPr>
        <w:t>на мерах по минимизации данных влияний.</w:t>
      </w:r>
    </w:p>
    <w:p w:rsidR="00EA36A6" w:rsidRDefault="00EA36A6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eastAsia="ru-RU"/>
        </w:rPr>
        <w:t>Таким образом</w:t>
      </w:r>
      <w:r w:rsidR="00E46B59">
        <w:rPr>
          <w:rFonts w:ascii="Book Antiqua" w:hAnsi="Book Antiqua" w:cs="Times New Roman"/>
          <w:sz w:val="20"/>
          <w:szCs w:val="20"/>
          <w:lang w:eastAsia="ru-RU"/>
        </w:rPr>
        <w:t>,</w:t>
      </w:r>
      <w:r>
        <w:rPr>
          <w:rFonts w:ascii="Book Antiqua" w:hAnsi="Book Antiqua" w:cs="Times New Roman"/>
          <w:sz w:val="20"/>
          <w:szCs w:val="20"/>
          <w:lang w:eastAsia="ru-RU"/>
        </w:rPr>
        <w:t xml:space="preserve"> в данном курсе </w:t>
      </w:r>
      <w:r w:rsidR="00E559EE" w:rsidRPr="0013569E">
        <w:rPr>
          <w:rFonts w:ascii="Book Antiqua" w:hAnsi="Book Antiqua" w:cs="Times New Roman"/>
          <w:sz w:val="20"/>
          <w:szCs w:val="20"/>
          <w:lang w:eastAsia="ru-RU"/>
        </w:rPr>
        <w:t>развивается идея целостности, неделимости природы, подчеркивается необходимость международного сотрудничества</w:t>
      </w:r>
      <w:r>
        <w:rPr>
          <w:rFonts w:ascii="Book Antiqua" w:hAnsi="Book Antiqua" w:cs="Times New Roman"/>
          <w:sz w:val="20"/>
          <w:szCs w:val="20"/>
          <w:lang w:eastAsia="ru-RU"/>
        </w:rPr>
        <w:t xml:space="preserve"> в деле охраны окружающей среды, и очевидно, что </w:t>
      </w:r>
      <w:r w:rsidRPr="00EA36A6">
        <w:rPr>
          <w:rFonts w:ascii="Book Antiqua" w:hAnsi="Book Antiqua" w:cs="Times New Roman"/>
          <w:sz w:val="20"/>
          <w:szCs w:val="20"/>
          <w:lang w:eastAsia="ru-RU"/>
        </w:rPr>
        <w:t>и</w:t>
      </w:r>
      <w:r w:rsidR="007737DC" w:rsidRPr="00EA36A6">
        <w:rPr>
          <w:rFonts w:ascii="Book Antiqua" w:hAnsi="Book Antiqua" w:cs="Times New Roman"/>
          <w:sz w:val="20"/>
          <w:szCs w:val="20"/>
        </w:rPr>
        <w:t xml:space="preserve">зучение природы материков и стран, особенностей хозяйства регионов мира невозможно без обращения к </w:t>
      </w:r>
      <w:r w:rsidR="00B0004A" w:rsidRPr="00EA36A6">
        <w:rPr>
          <w:rFonts w:ascii="Book Antiqua" w:hAnsi="Book Antiqua" w:cs="Times New Roman"/>
          <w:sz w:val="20"/>
          <w:szCs w:val="20"/>
        </w:rPr>
        <w:t>экологическим аспектам.</w:t>
      </w:r>
    </w:p>
    <w:p w:rsidR="00E559EE" w:rsidRPr="0013569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246F9C">
        <w:rPr>
          <w:rFonts w:ascii="Book Antiqua" w:hAnsi="Book Antiqua" w:cs="Times New Roman"/>
          <w:sz w:val="20"/>
          <w:szCs w:val="20"/>
        </w:rPr>
        <w:t>В курсе «География Беларуси» изучаются природные условия и ресурсы</w:t>
      </w:r>
      <w:r w:rsidRPr="0013569E">
        <w:rPr>
          <w:rFonts w:ascii="Book Antiqua" w:hAnsi="Book Antiqua" w:cs="Times New Roman"/>
          <w:sz w:val="20"/>
          <w:szCs w:val="20"/>
        </w:rPr>
        <w:t>, особенности структуры, динамики и условий жизни населения, отрасли хозяйства, экологические и социально-экономические проблемы, природно-хозяйственный потенциал и экономические связи различных регионов республики и страны в целом.</w:t>
      </w:r>
    </w:p>
    <w:p w:rsidR="00E559EE" w:rsidRPr="00C57D4C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</w:rPr>
        <w:t xml:space="preserve">Главная цель курса – формирование у учащихся системных знаний о месте Беларуси в мировом сообществе, о природных особенностях, природно-ресурсном, социально-демографическом и производственном </w:t>
      </w:r>
      <w:r w:rsidRPr="00C57D4C">
        <w:rPr>
          <w:rFonts w:ascii="Book Antiqua" w:hAnsi="Book Antiqua" w:cs="Times New Roman"/>
          <w:sz w:val="20"/>
          <w:szCs w:val="20"/>
        </w:rPr>
        <w:t>потенциале страны как предпосылок её дальнейшего развития.</w:t>
      </w:r>
    </w:p>
    <w:p w:rsidR="00246F9C" w:rsidRDefault="00C57D4C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На основе ранее усвоенных знаний при изучении природно-ресурсного потенциала и особенностей хозяйства Республики Беларусь учащиеся уже в состоянии самостоятельно делать какие-либо выводы о наличии в регионе экологических проблем</w:t>
      </w:r>
      <w:r w:rsidR="00E03304">
        <w:rPr>
          <w:rFonts w:ascii="Book Antiqua" w:hAnsi="Book Antiqua" w:cs="Times New Roman"/>
          <w:sz w:val="20"/>
          <w:szCs w:val="20"/>
        </w:rPr>
        <w:t xml:space="preserve"> и мерах по их устраненю или же минимализации</w:t>
      </w:r>
      <w:r>
        <w:rPr>
          <w:rFonts w:ascii="Book Antiqua" w:hAnsi="Book Antiqua" w:cs="Times New Roman"/>
          <w:sz w:val="20"/>
          <w:szCs w:val="20"/>
        </w:rPr>
        <w:t>.</w:t>
      </w:r>
      <w:r w:rsidR="00493C3E">
        <w:rPr>
          <w:rFonts w:ascii="Book Antiqua" w:hAnsi="Book Antiqua" w:cs="Times New Roman"/>
          <w:sz w:val="20"/>
          <w:szCs w:val="20"/>
        </w:rPr>
        <w:t xml:space="preserve"> К тому же, в курсе «География Беларуси» отводится отдельная тема, посвященная изучению геоэкологических проблем республики. В качестве проверки знаний или же закрепления материала </w:t>
      </w:r>
      <w:r w:rsidR="00E03304">
        <w:rPr>
          <w:rFonts w:ascii="Book Antiqua" w:hAnsi="Book Antiqua" w:cs="Times New Roman"/>
          <w:sz w:val="20"/>
          <w:szCs w:val="20"/>
        </w:rPr>
        <w:t xml:space="preserve">по данной теме </w:t>
      </w:r>
      <w:r w:rsidR="00493C3E">
        <w:rPr>
          <w:rFonts w:ascii="Book Antiqua" w:hAnsi="Book Antiqua" w:cs="Times New Roman"/>
          <w:sz w:val="20"/>
          <w:szCs w:val="20"/>
        </w:rPr>
        <w:t>возможно</w:t>
      </w:r>
      <w:r w:rsidR="00CD77E7">
        <w:rPr>
          <w:rFonts w:ascii="Book Antiqua" w:hAnsi="Book Antiqua" w:cs="Times New Roman"/>
          <w:sz w:val="20"/>
          <w:szCs w:val="20"/>
        </w:rPr>
        <w:t xml:space="preserve"> применение тестовых заданий, один из вариантов которых приведен ниже.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1 Радиоактивными веществами на территории Беларуси загрязнено: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более 20% площади;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более 30% площади;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lastRenderedPageBreak/>
        <w:t>в) 35% площади</w:t>
      </w:r>
    </w:p>
    <w:p w:rsidR="00CD77E7" w:rsidRPr="00CD77E7" w:rsidRDefault="007A44E4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2</w:t>
      </w:r>
      <w:r w:rsidR="00CD77E7" w:rsidRPr="00CD77E7">
        <w:rPr>
          <w:rFonts w:ascii="Book Antiqua" w:hAnsi="Book Antiqua" w:cs="Times New Roman"/>
          <w:sz w:val="20"/>
          <w:szCs w:val="20"/>
        </w:rPr>
        <w:t xml:space="preserve"> Сложная экологическая ситуация из-за функционирования химических предприятий сложилась в городе: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Светлогорске;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Новополоцке;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Гомеле</w:t>
      </w:r>
    </w:p>
    <w:p w:rsidR="00CD77E7" w:rsidRPr="00CD77E7" w:rsidRDefault="007A44E4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3</w:t>
      </w:r>
      <w:r w:rsidR="00CD77E7" w:rsidRPr="00CD77E7">
        <w:rPr>
          <w:rFonts w:ascii="Book Antiqua" w:hAnsi="Book Antiqua" w:cs="Times New Roman"/>
          <w:sz w:val="20"/>
          <w:szCs w:val="20"/>
        </w:rPr>
        <w:t xml:space="preserve"> К локальным геоэкологическим проблемам относится: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проблема Солигорского горнопромышленного района;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загрязнение атмосферного воздуха в промышленных центрах;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сокращение озонового слоя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4 Основным источником загрязнения атмосферного воздуха в городах является: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автотранспорт;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промышленные предприятия;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коммунально-бытовое хозяйство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5 Более половины сточных вод в настоящее время дает: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промышленность;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коммунально-бытовое хозяйство;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сельское хозяйство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6 Территория с плотностью загрязнения почв цезием-137 от 1 до 5 Ки/кв. км относится: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к зоне (эвакуации) отчуждения;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к зоне проживания с периодическим радиационным контролем;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к зоне с правом на отселение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7</w:t>
      </w:r>
      <w:r w:rsidR="007A44E4">
        <w:rPr>
          <w:rFonts w:ascii="Book Antiqua" w:hAnsi="Book Antiqua" w:cs="Times New Roman"/>
          <w:sz w:val="20"/>
          <w:szCs w:val="20"/>
        </w:rPr>
        <w:t xml:space="preserve"> </w:t>
      </w:r>
      <w:r w:rsidRPr="00CD77E7">
        <w:rPr>
          <w:rFonts w:ascii="Book Antiqua" w:hAnsi="Book Antiqua" w:cs="Times New Roman"/>
          <w:sz w:val="20"/>
          <w:szCs w:val="20"/>
        </w:rPr>
        <w:t>Согласно комплексной оценке экологического состояния Беларуси для северной зоны характерно: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относительно благоприятное экологическое состояние;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неблагоприятное экологическое состояние;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благоприятное экологическое состояние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8 Мелиоративные работы на Полесье привели: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к изменению микроклимата болот и сокращению количества осадков;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к изменению микроклимата болот и увеличению количества осадков;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к изменению микроклимата болот и увеличению поступления кислорода в атмосферу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9 Геоэкологическая проблема Солигорского горнопромышленного района охватывает: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только Солигорский район;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Солигорский и Любанский районы;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Солигорский и частично Слуцкий и Любанский районы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10 Образование солеотвалов-терриконов характерно: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для районов добычи калийных солей;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для районов добычи каменной соли;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 xml:space="preserve">в) для районов производств азотных удобрений 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11</w:t>
      </w:r>
      <w:r w:rsidR="007A44E4">
        <w:rPr>
          <w:rFonts w:ascii="Book Antiqua" w:hAnsi="Book Antiqua" w:cs="Times New Roman"/>
          <w:sz w:val="20"/>
          <w:szCs w:val="20"/>
        </w:rPr>
        <w:t xml:space="preserve"> </w:t>
      </w:r>
      <w:r w:rsidRPr="00CD77E7">
        <w:rPr>
          <w:rFonts w:ascii="Book Antiqua" w:hAnsi="Book Antiqua" w:cs="Times New Roman"/>
          <w:sz w:val="20"/>
          <w:szCs w:val="20"/>
        </w:rPr>
        <w:t>В результате аварии на ЧАЭС больше всего пострадали: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lastRenderedPageBreak/>
        <w:t>а) южные районы гомельской и Брестской областей;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юго-восточные и восточные районы Гомельской и Могилевской областей;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восточные районы Гомельской и могилевской областей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12 Полесский радиационно-экологический заповедник расположен: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в зоне отчуждения;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в зоне первоочередного отселения;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в зоне последующего отселения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13 Высокий комплексный показатель загрязнения атмосферного воздуха отмечен в городах: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Могилеве, Мозыре, Новополоцке;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Пинске, Слуцке, Волковыске;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Кричеве, Жлобине, Минске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14 К умеренно загрязненным рекам относятся: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Березина, Сож;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Проня, Свислочь;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Гайна, Западная Двина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15 Для большинства малых рек Беларуси характерно загрязнение: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стоками промышленных предприятий;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стоками коммунально-бытового хозяйства;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стоками животноводческих комплексов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16 Проблема загрязнения почв тяжелыми металлами наиболее остро проявляется: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вдоль железных дорог;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вдоль автомагистралей;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в районах добычи нефти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17 Уровень переработки отходов в настоящее время составляет: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более 20%;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около 15%;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36%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18 Наиболее сильно природные комплексы изменяются: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в местах добычи полезных ископаемых;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в сельскохозяйственных районах;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в местах прокладки транспортных магистралей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19</w:t>
      </w:r>
      <w:r w:rsidR="007A44E4">
        <w:rPr>
          <w:rFonts w:ascii="Book Antiqua" w:hAnsi="Book Antiqua" w:cs="Times New Roman"/>
          <w:sz w:val="20"/>
          <w:szCs w:val="20"/>
        </w:rPr>
        <w:t xml:space="preserve"> </w:t>
      </w:r>
      <w:r w:rsidRPr="00CD77E7">
        <w:rPr>
          <w:rFonts w:ascii="Book Antiqua" w:hAnsi="Book Antiqua" w:cs="Times New Roman"/>
          <w:sz w:val="20"/>
          <w:szCs w:val="20"/>
        </w:rPr>
        <w:t>Неблагоприятная экологическая обстановка в южных районах республики связана: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с радиоактивным загрязнением и работой предприятий химической промышленности;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с деградацией окружающей среды в результате чрезмерной мелиорации и разработкой месторождений нефти;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с радиоактивным загрязнением и деградацией окружающей среды в результате чрезмерной мелиорации</w:t>
      </w:r>
    </w:p>
    <w:p w:rsidR="00CD77E7" w:rsidRPr="00CD77E7" w:rsidRDefault="00CD77E7" w:rsidP="00CD77E7">
      <w:pPr>
        <w:ind w:firstLine="426"/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lastRenderedPageBreak/>
        <w:t>20 Наибольшую опасность для здоровья населения, проживающего на загрязненных радионуклидами территориях в настоящее время, представляют: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а) цезий-134 и стронций-89;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б) цезий-137 и стронций-90;</w:t>
      </w:r>
    </w:p>
    <w:p w:rsidR="00CD77E7" w:rsidRPr="00CD77E7" w:rsidRDefault="00CD77E7" w:rsidP="00CD77E7">
      <w:pPr>
        <w:rPr>
          <w:rFonts w:ascii="Book Antiqua" w:hAnsi="Book Antiqua" w:cs="Times New Roman"/>
          <w:sz w:val="20"/>
          <w:szCs w:val="20"/>
        </w:rPr>
      </w:pPr>
      <w:r w:rsidRPr="00CD77E7">
        <w:rPr>
          <w:rFonts w:ascii="Book Antiqua" w:hAnsi="Book Antiqua" w:cs="Times New Roman"/>
          <w:sz w:val="20"/>
          <w:szCs w:val="20"/>
        </w:rPr>
        <w:t>в) цезий-137 и стронций-89</w:t>
      </w:r>
      <w:r w:rsidR="007056A8">
        <w:rPr>
          <w:rFonts w:ascii="Book Antiqua" w:hAnsi="Book Antiqua"/>
          <w:sz w:val="20"/>
          <w:szCs w:val="20"/>
        </w:rPr>
        <w:t xml:space="preserve"> </w:t>
      </w:r>
      <w:hyperlink r:id="rId12" w:anchor="_ftn2" w:history="1">
        <w:r w:rsidR="007056A8" w:rsidRPr="0013569E">
          <w:rPr>
            <w:rFonts w:ascii="Book Antiqua" w:hAnsi="Book Antiqua" w:cs="Times New Roman"/>
            <w:sz w:val="20"/>
            <w:szCs w:val="20"/>
            <w:lang w:eastAsia="ru-RU"/>
          </w:rPr>
          <w:t>[</w:t>
        </w:r>
        <w:r w:rsidR="007056A8">
          <w:rPr>
            <w:rFonts w:ascii="Book Antiqua" w:hAnsi="Book Antiqua" w:cs="Times New Roman"/>
            <w:sz w:val="20"/>
            <w:szCs w:val="20"/>
            <w:lang w:eastAsia="ru-RU"/>
          </w:rPr>
          <w:t>4</w:t>
        </w:r>
        <w:r w:rsidR="007056A8" w:rsidRPr="0013569E">
          <w:rPr>
            <w:rFonts w:ascii="Book Antiqua" w:hAnsi="Book Antiqua" w:cs="Times New Roman"/>
            <w:sz w:val="20"/>
            <w:szCs w:val="20"/>
            <w:lang w:eastAsia="ru-RU"/>
          </w:rPr>
          <w:t>]</w:t>
        </w:r>
      </w:hyperlink>
      <w:r w:rsidR="00B73BDB">
        <w:rPr>
          <w:rFonts w:ascii="Book Antiqua" w:hAnsi="Book Antiqua"/>
          <w:sz w:val="20"/>
          <w:szCs w:val="20"/>
        </w:rPr>
        <w:t>.</w:t>
      </w:r>
    </w:p>
    <w:p w:rsidR="00C57D4C" w:rsidRPr="00C57D4C" w:rsidRDefault="00B73BDB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Таким образом, при изучении курса происходит дальнейшее формирование экологических знаний учащихся, понимание проблем, возникающих в процессе хозяйственной деятельности человека и осознание необходимости природоохранной деятельности.</w:t>
      </w:r>
    </w:p>
    <w:p w:rsidR="00E559E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</w:rPr>
        <w:t xml:space="preserve">Главная цель курса «Общая география» заключается в том, чтобы показать целостность и неоднородность Земли в пространстве и во времени. В его содержании акцент делается на анализ и синтез пространственно-временных закономерностей взаимодействия и взаимосвязей общества и природы, показ целостности и разнообразия Земли на основе комплексного изучения нашей планеты с отражением современных общественных явлений и тенденций. В процессе изучения курса комплексно рассматриваются планетарные, природные, экономические и социальные факторы, формирующие и изменяющие географическую (окружающую) среду обитания человека на уровнях от глобального до локального </w:t>
      </w:r>
      <w:hyperlink r:id="rId13" w:anchor="_ftn2" w:history="1">
        <w:r w:rsidRPr="0013569E">
          <w:rPr>
            <w:rFonts w:ascii="Book Antiqua" w:hAnsi="Book Antiqua" w:cs="Times New Roman"/>
            <w:sz w:val="20"/>
            <w:szCs w:val="20"/>
            <w:lang w:eastAsia="ru-RU"/>
          </w:rPr>
          <w:t>[</w:t>
        </w:r>
        <w:r w:rsidR="007056A8">
          <w:rPr>
            <w:rFonts w:ascii="Book Antiqua" w:hAnsi="Book Antiqua" w:cs="Times New Roman"/>
            <w:sz w:val="20"/>
            <w:szCs w:val="20"/>
            <w:lang w:eastAsia="ru-RU"/>
          </w:rPr>
          <w:t>5</w:t>
        </w:r>
        <w:r w:rsidRPr="0013569E">
          <w:rPr>
            <w:rFonts w:ascii="Book Antiqua" w:hAnsi="Book Antiqua" w:cs="Times New Roman"/>
            <w:sz w:val="20"/>
            <w:szCs w:val="20"/>
            <w:lang w:eastAsia="ru-RU"/>
          </w:rPr>
          <w:t>]</w:t>
        </w:r>
      </w:hyperlink>
      <w:r w:rsidRPr="0013569E">
        <w:rPr>
          <w:rFonts w:ascii="Book Antiqua" w:hAnsi="Book Antiqua" w:cs="Times New Roman"/>
          <w:sz w:val="20"/>
          <w:szCs w:val="20"/>
        </w:rPr>
        <w:t>.</w:t>
      </w:r>
    </w:p>
    <w:p w:rsidR="00E559E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  <w:lang w:eastAsia="ru-RU"/>
        </w:rPr>
      </w:pPr>
      <w:r w:rsidRPr="0013569E">
        <w:rPr>
          <w:rFonts w:ascii="Book Antiqua" w:hAnsi="Book Antiqua" w:cs="Times New Roman"/>
          <w:sz w:val="20"/>
          <w:szCs w:val="20"/>
          <w:lang w:eastAsia="ru-RU"/>
        </w:rPr>
        <w:t>Одной из главных особенностей экологического образования в курсе «Общая география» является обобщение ранее усвоенных знаний о взаимодействии природы и общества на уровне глобальных проблем, затрагивающих жизненные интересы всех стран и народов, требующих совместных действий всех государств. Раскрытие особенностей современного мира, с его диспропорциями, противоречиями как в отношениях между странами, людьми, так и между природой и обществом позволяет показать учащимся серьезные трудности, но в то же время и большие возможности решения общечеловеческих проблем.</w:t>
      </w:r>
    </w:p>
    <w:p w:rsidR="006E7C93" w:rsidRPr="006E7C93" w:rsidRDefault="006E7C93" w:rsidP="006E7C93">
      <w:pPr>
        <w:pStyle w:val="a4"/>
        <w:ind w:firstLine="425"/>
        <w:rPr>
          <w:rFonts w:ascii="Book Antiqua" w:hAnsi="Book Antiqua" w:cs="Arial"/>
          <w:color w:val="444444"/>
          <w:sz w:val="20"/>
          <w:szCs w:val="20"/>
          <w:lang w:eastAsia="ru-RU"/>
        </w:rPr>
      </w:pPr>
      <w:r w:rsidRPr="006E7C93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Предполагается, что </w:t>
      </w:r>
      <w:r>
        <w:rPr>
          <w:rFonts w:ascii="Book Antiqua" w:hAnsi="Book Antiqua" w:cs="Times New Roman"/>
          <w:color w:val="000000"/>
          <w:sz w:val="20"/>
          <w:szCs w:val="20"/>
          <w:lang w:eastAsia="ru-RU"/>
        </w:rPr>
        <w:t>при изучении данного курса</w:t>
      </w:r>
      <w:r w:rsidRPr="006E7C93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старшеклассники способны самостоятельно интегрировать новые знания в </w:t>
      </w:r>
      <w:r>
        <w:rPr>
          <w:rFonts w:ascii="Book Antiqua" w:hAnsi="Book Antiqua" w:cs="Times New Roman"/>
          <w:color w:val="000000"/>
          <w:sz w:val="20"/>
          <w:szCs w:val="20"/>
          <w:lang w:eastAsia="ru-RU"/>
        </w:rPr>
        <w:t>систему собственных знаний,</w:t>
      </w:r>
      <w:r w:rsidRPr="006E7C93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проектировать новые способы решений, а также представлять их в виде проектов</w:t>
      </w:r>
      <w:r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и</w:t>
      </w:r>
      <w:r w:rsidRPr="006E7C93">
        <w:rPr>
          <w:rFonts w:ascii="Book Antiqua" w:hAnsi="Book Antiqua" w:cs="Times New Roman"/>
          <w:color w:val="000000"/>
          <w:sz w:val="20"/>
          <w:szCs w:val="20"/>
          <w:lang w:eastAsia="ru-RU"/>
        </w:rPr>
        <w:t xml:space="preserve"> презентаций</w:t>
      </w:r>
      <w:r>
        <w:rPr>
          <w:rFonts w:ascii="Book Antiqua" w:hAnsi="Book Antiqua" w:cs="Times New Roman"/>
          <w:color w:val="000000"/>
          <w:sz w:val="20"/>
          <w:szCs w:val="20"/>
          <w:lang w:eastAsia="ru-RU"/>
        </w:rPr>
        <w:t>.</w:t>
      </w:r>
    </w:p>
    <w:p w:rsidR="00E559E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</w:rPr>
        <w:t>Таким образом, с точки зрения экологического подхода, содержание географического образования предполагает</w:t>
      </w:r>
      <w:r w:rsidRPr="0013569E"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 w:rsidRPr="0013569E">
        <w:rPr>
          <w:rFonts w:ascii="Book Antiqua" w:hAnsi="Book Antiqua" w:cs="Times New Roman"/>
          <w:sz w:val="20"/>
          <w:szCs w:val="20"/>
        </w:rPr>
        <w:t xml:space="preserve">формирование представлений о пространственном многообразии современного мира, о его общих и региональных особенностях; о природных, этнических, социальных, хозяйственных, культурных, религиозных и других процессах, протекающих на разных уровнях; </w:t>
      </w:r>
      <w:r w:rsidRPr="0013569E">
        <w:rPr>
          <w:rFonts w:ascii="Book Antiqua" w:hAnsi="Book Antiqua" w:cs="Times New Roman"/>
          <w:color w:val="000000"/>
          <w:sz w:val="20"/>
          <w:szCs w:val="20"/>
        </w:rPr>
        <w:t xml:space="preserve">выработку понимания причинно-следственных связей и пространственно-временных закономерностей между географическими явлениями и процессами, предвидения результатов тех или иных действий по отношению к природной среде; использование физико-географических знаний для </w:t>
      </w:r>
      <w:r w:rsidRPr="0013569E">
        <w:rPr>
          <w:rFonts w:ascii="Book Antiqua" w:hAnsi="Book Antiqua" w:cs="Times New Roman"/>
          <w:color w:val="000000"/>
          <w:sz w:val="20"/>
          <w:szCs w:val="20"/>
        </w:rPr>
        <w:lastRenderedPageBreak/>
        <w:t xml:space="preserve">объяснения и оценки разнообразных природных, социально-экономических и экологических явлений и процессов, интерпретировать и использовать географическую информацию в повседневной практике; </w:t>
      </w:r>
      <w:r w:rsidRPr="0013569E">
        <w:rPr>
          <w:rFonts w:ascii="Book Antiqua" w:hAnsi="Book Antiqua" w:cs="Times New Roman"/>
          <w:sz w:val="20"/>
          <w:szCs w:val="20"/>
        </w:rPr>
        <w:t>понимание сущности геоэкологических проблем географической оболочки, закономерностей проявления и возможные пути их решения на глобальном, региональном и локальном уровнях.</w:t>
      </w:r>
    </w:p>
    <w:p w:rsidR="007056A8" w:rsidRPr="007056A8" w:rsidRDefault="007056A8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Но при этом</w:t>
      </w:r>
      <w:r w:rsidRPr="007056A8">
        <w:rPr>
          <w:rFonts w:ascii="Book Antiqua" w:hAnsi="Book Antiqua"/>
          <w:sz w:val="20"/>
          <w:szCs w:val="20"/>
        </w:rPr>
        <w:t xml:space="preserve"> значительную роль в формировании экологического сознания детей</w:t>
      </w:r>
      <w:r>
        <w:rPr>
          <w:rFonts w:ascii="Book Antiqua" w:hAnsi="Book Antiqua"/>
          <w:sz w:val="20"/>
          <w:szCs w:val="20"/>
        </w:rPr>
        <w:t xml:space="preserve"> играют педагоги</w:t>
      </w:r>
      <w:r w:rsidRPr="007056A8">
        <w:rPr>
          <w:rFonts w:ascii="Book Antiqua" w:hAnsi="Book Antiqua"/>
          <w:sz w:val="20"/>
          <w:szCs w:val="20"/>
        </w:rPr>
        <w:t>, поэтому они должны обладать необходимыми экологическими знаниями, комплексом умений и навыков, обеспечивающими профессиональную готовность к осуществлению экологического образования и воспитания.</w:t>
      </w:r>
    </w:p>
    <w:p w:rsidR="00E559EE" w:rsidRPr="001556B9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</w:p>
    <w:p w:rsidR="00FE7133" w:rsidRPr="001556B9" w:rsidRDefault="00FE7133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</w:p>
    <w:p w:rsidR="00E559EE" w:rsidRDefault="00E559EE" w:rsidP="00FE7133">
      <w:pPr>
        <w:pStyle w:val="a4"/>
        <w:ind w:firstLine="425"/>
        <w:jc w:val="center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</w:rPr>
        <w:t>С</w:t>
      </w:r>
      <w:r w:rsidR="00FE7133">
        <w:rPr>
          <w:rFonts w:ascii="Book Antiqua" w:hAnsi="Book Antiqua" w:cs="Times New Roman"/>
          <w:sz w:val="20"/>
          <w:szCs w:val="20"/>
        </w:rPr>
        <w:t>ПИСОК ЛИТЕРАТУРЫ</w:t>
      </w:r>
      <w:r w:rsidRPr="0013569E">
        <w:rPr>
          <w:rFonts w:ascii="Book Antiqua" w:hAnsi="Book Antiqua" w:cs="Times New Roman"/>
          <w:sz w:val="20"/>
          <w:szCs w:val="20"/>
        </w:rPr>
        <w:t>:</w:t>
      </w:r>
    </w:p>
    <w:p w:rsidR="00FE7133" w:rsidRPr="0013569E" w:rsidRDefault="00FE7133" w:rsidP="00FE7133">
      <w:pPr>
        <w:pStyle w:val="a4"/>
        <w:ind w:firstLine="425"/>
        <w:jc w:val="center"/>
        <w:rPr>
          <w:rFonts w:ascii="Book Antiqua" w:hAnsi="Book Antiqua" w:cs="Times New Roman"/>
          <w:sz w:val="20"/>
          <w:szCs w:val="20"/>
        </w:rPr>
      </w:pPr>
    </w:p>
    <w:p w:rsidR="00E559EE" w:rsidRPr="0013569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  <w:lang w:eastAsia="ru-RU"/>
        </w:rPr>
      </w:pPr>
      <w:r w:rsidRPr="0013569E">
        <w:rPr>
          <w:rFonts w:ascii="Book Antiqua" w:hAnsi="Book Antiqua" w:cs="Times New Roman"/>
          <w:sz w:val="20"/>
          <w:szCs w:val="20"/>
        </w:rPr>
        <w:t xml:space="preserve">1 </w:t>
      </w:r>
      <w:r w:rsidRPr="0013569E">
        <w:rPr>
          <w:rFonts w:ascii="Book Antiqua" w:hAnsi="Book Antiqua" w:cs="Times New Roman"/>
          <w:sz w:val="20"/>
          <w:szCs w:val="20"/>
          <w:lang w:eastAsia="ru-RU"/>
        </w:rPr>
        <w:t>Антипова А.В., Кочуров Б.И. Научная школа по оценке и картографированию экологических ситуаций // Проблемы региональной экологии. 1999, №3. С. 60–71.</w:t>
      </w:r>
    </w:p>
    <w:p w:rsidR="00E559EE" w:rsidRPr="0013569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</w:rPr>
      </w:pPr>
      <w:r w:rsidRPr="0013569E">
        <w:rPr>
          <w:rFonts w:ascii="Book Antiqua" w:hAnsi="Book Antiqua" w:cs="Times New Roman"/>
          <w:sz w:val="20"/>
          <w:szCs w:val="20"/>
          <w:lang w:eastAsia="ru-RU"/>
        </w:rPr>
        <w:t xml:space="preserve">2 Ковзик Н. А., Осипенко Г. Л. Подготовка педагогических кадров. Экологическая составляющая // </w:t>
      </w:r>
      <w:r w:rsidRPr="0013569E">
        <w:rPr>
          <w:rFonts w:ascii="Book Antiqua" w:hAnsi="Book Antiqua" w:cs="Times New Roman"/>
          <w:sz w:val="20"/>
          <w:szCs w:val="20"/>
        </w:rPr>
        <w:t>Экалог</w:t>
      </w:r>
      <w:r w:rsidRPr="0013569E">
        <w:rPr>
          <w:rFonts w:ascii="Book Antiqua" w:hAnsi="Book Antiqua" w:cs="Times New Roman"/>
          <w:sz w:val="20"/>
          <w:szCs w:val="20"/>
          <w:lang w:val="en-US"/>
        </w:rPr>
        <w:t>i</w:t>
      </w:r>
      <w:r w:rsidRPr="0013569E">
        <w:rPr>
          <w:rFonts w:ascii="Book Antiqua" w:hAnsi="Book Antiqua" w:cs="Times New Roman"/>
          <w:sz w:val="20"/>
          <w:szCs w:val="20"/>
        </w:rPr>
        <w:t>я</w:t>
      </w:r>
      <w:r w:rsidR="009E73C6" w:rsidRPr="009E73C6">
        <w:rPr>
          <w:rFonts w:ascii="Book Antiqua" w:hAnsi="Book Antiqua" w:cs="Times New Roman"/>
          <w:sz w:val="20"/>
          <w:szCs w:val="20"/>
        </w:rPr>
        <w:t>.</w:t>
      </w:r>
      <w:r w:rsidRPr="0013569E">
        <w:rPr>
          <w:rFonts w:ascii="Book Antiqua" w:hAnsi="Book Antiqua" w:cs="Times New Roman"/>
          <w:sz w:val="20"/>
          <w:szCs w:val="20"/>
        </w:rPr>
        <w:t xml:space="preserve"> 2011, № 11 (47). С. 21–23.</w:t>
      </w:r>
    </w:p>
    <w:p w:rsidR="00E559EE" w:rsidRDefault="00E559EE" w:rsidP="00331193">
      <w:pPr>
        <w:pStyle w:val="a4"/>
        <w:ind w:firstLine="425"/>
        <w:rPr>
          <w:rFonts w:ascii="Book Antiqua" w:hAnsi="Book Antiqua" w:cs="Times New Roman"/>
          <w:sz w:val="20"/>
          <w:szCs w:val="20"/>
          <w:lang w:eastAsia="ru-RU"/>
        </w:rPr>
      </w:pPr>
      <w:r w:rsidRPr="0013569E">
        <w:rPr>
          <w:rFonts w:ascii="Book Antiqua" w:hAnsi="Book Antiqua" w:cs="Times New Roman"/>
          <w:sz w:val="20"/>
          <w:szCs w:val="20"/>
        </w:rPr>
        <w:t xml:space="preserve">3 </w:t>
      </w:r>
      <w:r w:rsidRPr="0013569E">
        <w:rPr>
          <w:rFonts w:ascii="Book Antiqua" w:hAnsi="Book Antiqua" w:cs="Times New Roman"/>
          <w:sz w:val="20"/>
          <w:szCs w:val="20"/>
          <w:lang w:eastAsia="ru-RU"/>
        </w:rPr>
        <w:t>Большаков В.Н., Криницын С.В., Кряжимский Ф.В., Мартинес Рика. Проблемы восприятия современным обществом основ</w:t>
      </w:r>
      <w:r w:rsidR="007056A8">
        <w:rPr>
          <w:rFonts w:ascii="Book Antiqua" w:hAnsi="Book Antiqua" w:cs="Times New Roman"/>
          <w:sz w:val="20"/>
          <w:szCs w:val="20"/>
          <w:lang w:eastAsia="ru-RU"/>
        </w:rPr>
        <w:t>ных понятий экологической науки</w:t>
      </w:r>
      <w:r w:rsidRPr="0013569E">
        <w:rPr>
          <w:rFonts w:ascii="Book Antiqua" w:hAnsi="Book Antiqua" w:cs="Times New Roman"/>
          <w:sz w:val="20"/>
          <w:szCs w:val="20"/>
          <w:lang w:eastAsia="ru-RU"/>
        </w:rPr>
        <w:t xml:space="preserve"> // Экология. 1996. №3. С.165–170</w:t>
      </w:r>
    </w:p>
    <w:p w:rsidR="007056A8" w:rsidRPr="007056A8" w:rsidRDefault="007056A8" w:rsidP="007056A8">
      <w:pPr>
        <w:ind w:firstLine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eastAsia="ru-RU"/>
        </w:rPr>
        <w:t xml:space="preserve">4 Ковзик Н. А. </w:t>
      </w:r>
      <w:r w:rsidRPr="007056A8">
        <w:rPr>
          <w:rFonts w:ascii="Book Antiqua" w:hAnsi="Book Antiqua" w:cs="Times New Roman"/>
          <w:sz w:val="20"/>
          <w:szCs w:val="20"/>
        </w:rPr>
        <w:t>Варианты тестовых заданий по теме «Геоэкологические проблемы» (география Беларуси, 10 класс)</w:t>
      </w:r>
      <w:r>
        <w:rPr>
          <w:rFonts w:ascii="Book Antiqua" w:hAnsi="Book Antiqua"/>
          <w:sz w:val="20"/>
          <w:szCs w:val="20"/>
        </w:rPr>
        <w:t xml:space="preserve"> //</w:t>
      </w:r>
      <w:r w:rsidRPr="007056A8">
        <w:t xml:space="preserve"> </w:t>
      </w:r>
      <w:r w:rsidRPr="007056A8">
        <w:rPr>
          <w:rFonts w:ascii="Book Antiqua" w:hAnsi="Book Antiqua" w:cs="Times New Roman"/>
          <w:sz w:val="20"/>
          <w:szCs w:val="20"/>
        </w:rPr>
        <w:t>Геаграф</w:t>
      </w:r>
      <w:r w:rsidRPr="007056A8">
        <w:rPr>
          <w:rFonts w:ascii="Book Antiqua" w:hAnsi="Book Antiqua" w:cs="Times New Roman"/>
          <w:sz w:val="20"/>
          <w:szCs w:val="20"/>
          <w:lang w:val="en-US"/>
        </w:rPr>
        <w:t>i</w:t>
      </w:r>
      <w:r w:rsidRPr="007056A8">
        <w:rPr>
          <w:rFonts w:ascii="Book Antiqua" w:hAnsi="Book Antiqua" w:cs="Times New Roman"/>
          <w:sz w:val="20"/>
          <w:szCs w:val="20"/>
        </w:rPr>
        <w:t>я</w:t>
      </w:r>
      <w:r w:rsidR="009E73C6">
        <w:rPr>
          <w:rFonts w:ascii="Book Antiqua" w:hAnsi="Book Antiqua" w:cs="Times New Roman"/>
          <w:sz w:val="20"/>
          <w:szCs w:val="20"/>
        </w:rPr>
        <w:t>: праблемы выкладання</w:t>
      </w:r>
      <w:r w:rsidR="009E73C6" w:rsidRPr="009E73C6">
        <w:rPr>
          <w:rFonts w:ascii="Book Antiqua" w:hAnsi="Book Antiqua" w:cs="Times New Roman"/>
          <w:sz w:val="20"/>
          <w:szCs w:val="20"/>
        </w:rPr>
        <w:t>.</w:t>
      </w:r>
      <w:r w:rsidRPr="007056A8">
        <w:rPr>
          <w:rFonts w:ascii="Book Antiqua" w:hAnsi="Book Antiqua" w:cs="Times New Roman"/>
          <w:sz w:val="20"/>
          <w:szCs w:val="20"/>
        </w:rPr>
        <w:t xml:space="preserve"> 2012</w:t>
      </w:r>
      <w:r w:rsidR="009E73C6" w:rsidRPr="009E73C6">
        <w:rPr>
          <w:rFonts w:ascii="Book Antiqua" w:hAnsi="Book Antiqua" w:cs="Times New Roman"/>
          <w:sz w:val="20"/>
          <w:szCs w:val="20"/>
        </w:rPr>
        <w:t>,</w:t>
      </w:r>
      <w:r w:rsidRPr="007056A8">
        <w:rPr>
          <w:rFonts w:ascii="Book Antiqua" w:hAnsi="Book Antiqua" w:cs="Times New Roman"/>
          <w:sz w:val="20"/>
          <w:szCs w:val="20"/>
        </w:rPr>
        <w:t xml:space="preserve"> №5 (81)</w:t>
      </w:r>
      <w:r w:rsidR="009E73C6" w:rsidRPr="009E73C6">
        <w:rPr>
          <w:rFonts w:ascii="Book Antiqua" w:hAnsi="Book Antiqua" w:cs="Times New Roman"/>
          <w:sz w:val="20"/>
          <w:szCs w:val="20"/>
        </w:rPr>
        <w:t>.</w:t>
      </w:r>
      <w:r w:rsidRPr="007056A8">
        <w:rPr>
          <w:rFonts w:ascii="Book Antiqua" w:hAnsi="Book Antiqua" w:cs="Times New Roman"/>
          <w:sz w:val="20"/>
          <w:szCs w:val="20"/>
        </w:rPr>
        <w:t xml:space="preserve"> С. 3</w:t>
      </w:r>
      <w:r w:rsidR="009E73C6">
        <w:rPr>
          <w:rFonts w:ascii="Book Antiqua" w:hAnsi="Book Antiqua" w:cs="Times New Roman"/>
          <w:sz w:val="20"/>
          <w:szCs w:val="20"/>
        </w:rPr>
        <w:t>–</w:t>
      </w:r>
      <w:r w:rsidR="009E73C6" w:rsidRPr="001556B9">
        <w:rPr>
          <w:rFonts w:ascii="Book Antiqua" w:hAnsi="Book Antiqua" w:cs="Times New Roman"/>
          <w:sz w:val="20"/>
          <w:szCs w:val="20"/>
        </w:rPr>
        <w:t>9</w:t>
      </w:r>
      <w:r w:rsidRPr="007056A8">
        <w:rPr>
          <w:rFonts w:ascii="Book Antiqua" w:hAnsi="Book Antiqua" w:cs="Times New Roman"/>
          <w:sz w:val="20"/>
          <w:szCs w:val="20"/>
        </w:rPr>
        <w:t>.</w:t>
      </w:r>
    </w:p>
    <w:p w:rsidR="00FE7133" w:rsidRDefault="007056A8" w:rsidP="00FE7133">
      <w:pPr>
        <w:pStyle w:val="a4"/>
        <w:ind w:firstLine="425"/>
        <w:rPr>
          <w:rFonts w:ascii="Book Antiqua" w:hAnsi="Book Antiqua" w:cs="Times New Roman"/>
          <w:sz w:val="20"/>
          <w:szCs w:val="20"/>
          <w:lang w:val="en-US"/>
        </w:rPr>
      </w:pPr>
      <w:r>
        <w:rPr>
          <w:rFonts w:ascii="Book Antiqua" w:hAnsi="Book Antiqua" w:cs="Times New Roman"/>
          <w:sz w:val="20"/>
          <w:szCs w:val="20"/>
        </w:rPr>
        <w:t>5</w:t>
      </w:r>
      <w:r w:rsidR="00E559EE" w:rsidRPr="0013569E">
        <w:rPr>
          <w:rFonts w:ascii="Book Antiqua" w:hAnsi="Book Antiqua" w:cs="Times New Roman"/>
          <w:sz w:val="20"/>
          <w:szCs w:val="20"/>
        </w:rPr>
        <w:t xml:space="preserve"> Концепция учебного предмета «География». Приказ Министерства образования Республики Беларусь от 29. 05. 2009, № 675 </w:t>
      </w:r>
      <w:hyperlink r:id="rId14" w:anchor="_ftn5" w:history="1">
        <w:r w:rsidR="00E559EE" w:rsidRPr="0013569E">
          <w:rPr>
            <w:rFonts w:ascii="Book Antiqua" w:hAnsi="Book Antiqua" w:cs="Times New Roman"/>
            <w:sz w:val="20"/>
            <w:szCs w:val="20"/>
            <w:lang w:eastAsia="ru-RU"/>
          </w:rPr>
          <w:t>[Электронный ресурс]</w:t>
        </w:r>
      </w:hyperlink>
      <w:r w:rsidR="00E559EE" w:rsidRPr="0013569E">
        <w:rPr>
          <w:rFonts w:ascii="Book Antiqua" w:hAnsi="Book Antiqua" w:cs="Times New Roman"/>
          <w:sz w:val="20"/>
          <w:szCs w:val="20"/>
          <w:lang w:eastAsia="ru-RU"/>
        </w:rPr>
        <w:t xml:space="preserve">. Режим доступа: </w:t>
      </w:r>
      <w:hyperlink r:id="rId15" w:history="1">
        <w:r w:rsidR="00E559EE" w:rsidRPr="0013569E">
          <w:rPr>
            <w:rStyle w:val="a3"/>
            <w:rFonts w:ascii="Book Antiqua" w:hAnsi="Book Antiqua"/>
            <w:sz w:val="20"/>
            <w:szCs w:val="20"/>
          </w:rPr>
          <w:t>https://docviewer.yandex.ru/?url=yadiskpublic%3A%2F%2FASeb3rHACzTye9cJE%2BysUoWF6ugwCi3I4iyn7uY1T9o%3D&amp;name=Концепция%20учебного%20предмета%20«География».doc&amp;c=58983197c401</w:t>
        </w:r>
      </w:hyperlink>
      <w:r w:rsidR="00E559EE" w:rsidRPr="0013569E">
        <w:rPr>
          <w:rFonts w:ascii="Book Antiqua" w:hAnsi="Book Antiqua" w:cs="Times New Roman"/>
          <w:sz w:val="20"/>
          <w:szCs w:val="20"/>
        </w:rPr>
        <w:t xml:space="preserve"> (дата обращения 06. </w:t>
      </w:r>
      <w:r w:rsidR="00E559EE" w:rsidRPr="0013569E">
        <w:rPr>
          <w:rFonts w:ascii="Book Antiqua" w:hAnsi="Book Antiqua" w:cs="Times New Roman"/>
          <w:sz w:val="20"/>
          <w:szCs w:val="20"/>
          <w:lang w:val="en-US"/>
        </w:rPr>
        <w:t>02. 2017)</w:t>
      </w:r>
    </w:p>
    <w:p w:rsidR="00FE7133" w:rsidRDefault="00FE7133" w:rsidP="00FE7133">
      <w:pPr>
        <w:pStyle w:val="a4"/>
        <w:ind w:firstLine="425"/>
        <w:rPr>
          <w:rFonts w:ascii="Book Antiqua" w:hAnsi="Book Antiqua" w:cs="Times New Roman"/>
          <w:sz w:val="20"/>
          <w:szCs w:val="20"/>
          <w:lang w:val="en-US"/>
        </w:rPr>
      </w:pPr>
    </w:p>
    <w:p w:rsidR="00FE7133" w:rsidRDefault="00FE7133" w:rsidP="00FE7133">
      <w:pPr>
        <w:pStyle w:val="a4"/>
        <w:ind w:firstLine="425"/>
        <w:rPr>
          <w:rFonts w:ascii="Book Antiqua" w:hAnsi="Book Antiqua" w:cs="Times New Roman"/>
          <w:sz w:val="20"/>
          <w:szCs w:val="20"/>
          <w:lang w:val="en-US"/>
        </w:rPr>
      </w:pPr>
    </w:p>
    <w:p w:rsidR="00FD6B24" w:rsidRPr="00FE7133" w:rsidRDefault="00FE7133" w:rsidP="00FE7133">
      <w:pPr>
        <w:pStyle w:val="a4"/>
        <w:rPr>
          <w:rFonts w:ascii="Book Antiqua" w:hAnsi="Book Antiqua" w:cs="Times New Roman"/>
          <w:sz w:val="20"/>
          <w:szCs w:val="20"/>
          <w:lang w:val="en-US"/>
        </w:rPr>
      </w:pPr>
      <w:r w:rsidRPr="0013569E">
        <w:rPr>
          <w:rFonts w:ascii="Book Antiqua" w:hAnsi="Book Antiqua" w:cs="Times New Roman"/>
          <w:b/>
          <w:sz w:val="20"/>
          <w:szCs w:val="20"/>
          <w:lang w:val="en-US"/>
        </w:rPr>
        <w:t>Kovzik N</w:t>
      </w:r>
      <w:r>
        <w:rPr>
          <w:rFonts w:ascii="Book Antiqua" w:hAnsi="Book Antiqua" w:cs="Times New Roman"/>
          <w:b/>
          <w:sz w:val="20"/>
          <w:szCs w:val="20"/>
          <w:lang w:val="en-US"/>
        </w:rPr>
        <w:t>ataliya</w:t>
      </w:r>
      <w:r w:rsidRPr="0013569E">
        <w:rPr>
          <w:rFonts w:ascii="Book Antiqua" w:hAnsi="Book Antiqua" w:cs="Times New Roman"/>
          <w:b/>
          <w:sz w:val="20"/>
          <w:szCs w:val="20"/>
          <w:lang w:val="en-US"/>
        </w:rPr>
        <w:t xml:space="preserve"> A.</w:t>
      </w:r>
    </w:p>
    <w:p w:rsidR="00FE7133" w:rsidRPr="00E903EE" w:rsidRDefault="00E559EE" w:rsidP="00FE7133">
      <w:pPr>
        <w:rPr>
          <w:rFonts w:ascii="Book Antiqua" w:hAnsi="Book Antiqua" w:cs="Times New Roman"/>
          <w:sz w:val="20"/>
          <w:szCs w:val="20"/>
          <w:lang w:val="en-US"/>
        </w:rPr>
      </w:pPr>
      <w:r w:rsidRPr="001556B9">
        <w:rPr>
          <w:rFonts w:ascii="Book Antiqua" w:hAnsi="Book Antiqua" w:cs="Times New Roman"/>
          <w:sz w:val="20"/>
          <w:szCs w:val="20"/>
          <w:lang w:val="en-US"/>
        </w:rPr>
        <w:t>THE RE</w:t>
      </w:r>
      <w:r w:rsidR="00A80B8C" w:rsidRPr="001556B9">
        <w:rPr>
          <w:rFonts w:ascii="Book Antiqua" w:hAnsi="Book Antiqua" w:cs="Times New Roman"/>
          <w:sz w:val="20"/>
          <w:szCs w:val="20"/>
          <w:lang w:val="en-US"/>
        </w:rPr>
        <w:t>SOURCES</w:t>
      </w:r>
      <w:r w:rsidRPr="001556B9">
        <w:rPr>
          <w:rFonts w:ascii="Book Antiqua" w:hAnsi="Book Antiqua" w:cs="Times New Roman"/>
          <w:sz w:val="20"/>
          <w:szCs w:val="20"/>
          <w:lang w:val="en-US"/>
        </w:rPr>
        <w:t xml:space="preserve"> OF GEOGRAPHY COURSE </w:t>
      </w:r>
      <w:r w:rsidR="00A80B8C" w:rsidRPr="001556B9">
        <w:rPr>
          <w:rFonts w:ascii="Book Antiqua" w:hAnsi="Book Antiqua" w:cs="Times New Roman"/>
          <w:sz w:val="20"/>
          <w:szCs w:val="20"/>
          <w:lang w:val="en-US"/>
        </w:rPr>
        <w:t xml:space="preserve">OF THE </w:t>
      </w:r>
      <w:r w:rsidRPr="001556B9">
        <w:rPr>
          <w:rFonts w:ascii="Book Antiqua" w:hAnsi="Book Antiqua" w:cs="Times New Roman"/>
          <w:sz w:val="20"/>
          <w:szCs w:val="20"/>
          <w:lang w:val="en-US"/>
        </w:rPr>
        <w:t>SECONDARY SCHOOL IN THE FORMATION OF ECOLOGICAL KNOWLEDGE OF PUPILS</w:t>
      </w:r>
    </w:p>
    <w:p w:rsidR="001556B9" w:rsidRPr="00E903EE" w:rsidRDefault="001556B9" w:rsidP="00FE7133">
      <w:pPr>
        <w:rPr>
          <w:rFonts w:ascii="Book Antiqua" w:hAnsi="Book Antiqua" w:cs="Times New Roman"/>
          <w:sz w:val="20"/>
          <w:szCs w:val="20"/>
          <w:lang w:val="en-US"/>
        </w:rPr>
      </w:pPr>
    </w:p>
    <w:p w:rsidR="00FE7133" w:rsidRPr="00E903EE" w:rsidRDefault="00FE7133" w:rsidP="00FE7133">
      <w:pPr>
        <w:rPr>
          <w:rFonts w:ascii="Book Antiqua" w:hAnsi="Book Antiqua"/>
          <w:sz w:val="20"/>
          <w:szCs w:val="20"/>
          <w:lang w:val="en-US"/>
        </w:rPr>
      </w:pPr>
      <w:r w:rsidRPr="00FE7133">
        <w:rPr>
          <w:rFonts w:ascii="Book Antiqua" w:hAnsi="Book Antiqua" w:cs="Times New Roman"/>
          <w:sz w:val="20"/>
          <w:szCs w:val="20"/>
          <w:lang w:val="en-US"/>
        </w:rPr>
        <w:t>(</w:t>
      </w:r>
      <w:r w:rsidR="00E559EE" w:rsidRPr="00FE7133">
        <w:rPr>
          <w:rFonts w:ascii="Book Antiqua" w:hAnsi="Book Antiqua" w:cs="Times New Roman"/>
          <w:sz w:val="20"/>
          <w:szCs w:val="20"/>
          <w:lang w:val="en-US"/>
        </w:rPr>
        <w:t>Gomel State University</w:t>
      </w:r>
      <w:r w:rsidR="00E559EE" w:rsidRPr="00FE7133">
        <w:rPr>
          <w:rFonts w:ascii="Book Antiqua" w:hAnsi="Book Antiqua"/>
          <w:sz w:val="20"/>
          <w:szCs w:val="20"/>
          <w:lang w:val="en-US"/>
        </w:rPr>
        <w:t xml:space="preserve"> by F. Scorina</w:t>
      </w:r>
      <w:r w:rsidRPr="00FE7133">
        <w:rPr>
          <w:rFonts w:ascii="Book Antiqua" w:hAnsi="Book Antiqua"/>
          <w:sz w:val="20"/>
          <w:szCs w:val="20"/>
          <w:lang w:val="en-US"/>
        </w:rPr>
        <w:t>)</w:t>
      </w:r>
    </w:p>
    <w:p w:rsidR="001556B9" w:rsidRPr="00E903EE" w:rsidRDefault="001556B9" w:rsidP="00FE7133">
      <w:pPr>
        <w:rPr>
          <w:rFonts w:ascii="Book Antiqua" w:hAnsi="Book Antiqua"/>
          <w:sz w:val="20"/>
          <w:szCs w:val="20"/>
          <w:lang w:val="en-US"/>
        </w:rPr>
      </w:pPr>
    </w:p>
    <w:p w:rsidR="005144F0" w:rsidRPr="001556B9" w:rsidRDefault="00E559EE" w:rsidP="005144F0">
      <w:pPr>
        <w:rPr>
          <w:rFonts w:ascii="Book Antiqua" w:hAnsi="Book Antiqua" w:cs="Times New Roman"/>
          <w:sz w:val="16"/>
          <w:szCs w:val="16"/>
          <w:lang w:val="en-US"/>
        </w:rPr>
      </w:pPr>
      <w:r w:rsidRPr="000C5C81">
        <w:rPr>
          <w:rFonts w:ascii="Book Antiqua" w:hAnsi="Book Antiqua" w:cs="Times New Roman"/>
          <w:color w:val="000000"/>
          <w:sz w:val="16"/>
          <w:szCs w:val="16"/>
          <w:shd w:val="clear" w:color="auto" w:fill="FFFFFF"/>
          <w:lang w:val="en-US"/>
        </w:rPr>
        <w:lastRenderedPageBreak/>
        <w:t xml:space="preserve">The article describes a scientific and pedagogical value of a course of </w:t>
      </w:r>
      <w:r w:rsidRPr="000C5C81">
        <w:rPr>
          <w:rFonts w:ascii="Book Antiqua" w:hAnsi="Book Antiqua" w:cs="Times New Roman"/>
          <w:bCs/>
          <w:color w:val="000000"/>
          <w:sz w:val="16"/>
          <w:szCs w:val="16"/>
          <w:lang w:val="en-US"/>
        </w:rPr>
        <w:t xml:space="preserve">geography </w:t>
      </w:r>
      <w:r w:rsidRPr="000C5C81">
        <w:rPr>
          <w:rFonts w:ascii="Book Antiqua" w:hAnsi="Book Antiqua" w:cs="Times New Roman"/>
          <w:color w:val="000000"/>
          <w:sz w:val="16"/>
          <w:szCs w:val="16"/>
          <w:shd w:val="clear" w:color="auto" w:fill="FFFFFF"/>
          <w:lang w:val="en-US"/>
        </w:rPr>
        <w:t xml:space="preserve">in ecological education of pupils. The </w:t>
      </w:r>
      <w:r w:rsidR="006A0EEE" w:rsidRPr="000C5C81">
        <w:rPr>
          <w:rFonts w:ascii="Book Antiqua" w:hAnsi="Book Antiqua" w:cs="Times New Roman"/>
          <w:color w:val="000000"/>
          <w:sz w:val="16"/>
          <w:szCs w:val="16"/>
          <w:shd w:val="clear" w:color="auto" w:fill="FFFFFF"/>
          <w:lang w:val="en-US"/>
        </w:rPr>
        <w:t xml:space="preserve">article  </w:t>
      </w:r>
      <w:r w:rsidRPr="000C5C81">
        <w:rPr>
          <w:rFonts w:ascii="Book Antiqua" w:hAnsi="Book Antiqua" w:cs="Times New Roman"/>
          <w:color w:val="000000"/>
          <w:sz w:val="16"/>
          <w:szCs w:val="16"/>
          <w:shd w:val="clear" w:color="auto" w:fill="FFFFFF"/>
          <w:lang w:val="en-US"/>
        </w:rPr>
        <w:t xml:space="preserve">shows the conjunction of geographical and ecological knowledge as well as the possibilities of </w:t>
      </w:r>
      <w:r w:rsidRPr="000C5C81">
        <w:rPr>
          <w:rFonts w:ascii="Book Antiqua" w:hAnsi="Book Antiqua" w:cs="Times New Roman"/>
          <w:bCs/>
          <w:color w:val="000000"/>
          <w:sz w:val="16"/>
          <w:szCs w:val="16"/>
          <w:lang w:val="en-US"/>
        </w:rPr>
        <w:t xml:space="preserve">geography </w:t>
      </w:r>
      <w:r w:rsidRPr="000C5C81">
        <w:rPr>
          <w:rFonts w:ascii="Book Antiqua" w:hAnsi="Book Antiqua" w:cs="Times New Roman"/>
          <w:color w:val="000000"/>
          <w:sz w:val="16"/>
          <w:szCs w:val="16"/>
          <w:shd w:val="clear" w:color="auto" w:fill="FFFFFF"/>
          <w:lang w:val="en-US"/>
        </w:rPr>
        <w:t xml:space="preserve">in the development of pupils </w:t>
      </w:r>
      <w:r w:rsidRPr="000C5C81">
        <w:rPr>
          <w:rFonts w:ascii="Book Antiqua" w:hAnsi="Book Antiqua" w:cs="Times New Roman"/>
          <w:bCs/>
          <w:color w:val="000000"/>
          <w:sz w:val="16"/>
          <w:szCs w:val="16"/>
          <w:lang w:val="en-US"/>
        </w:rPr>
        <w:t>ecological culture</w:t>
      </w:r>
      <w:r w:rsidRPr="000C5C81">
        <w:rPr>
          <w:rFonts w:ascii="Book Antiqua" w:hAnsi="Book Antiqua" w:cs="Times New Roman"/>
          <w:color w:val="000000"/>
          <w:sz w:val="16"/>
          <w:szCs w:val="16"/>
          <w:shd w:val="clear" w:color="auto" w:fill="FFFFFF"/>
          <w:lang w:val="en-US"/>
        </w:rPr>
        <w:t>.</w:t>
      </w:r>
      <w:r w:rsidR="00FC3A50" w:rsidRPr="00FC3A50">
        <w:rPr>
          <w:rFonts w:ascii="Book Antiqua" w:hAnsi="Book Antiqua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="00C45D14">
        <w:rPr>
          <w:rFonts w:ascii="Book Antiqua" w:hAnsi="Book Antiqua" w:cs="Times New Roman"/>
          <w:color w:val="000000"/>
          <w:sz w:val="16"/>
          <w:szCs w:val="16"/>
          <w:shd w:val="clear" w:color="auto" w:fill="FFFFFF"/>
          <w:lang w:val="en-US"/>
        </w:rPr>
        <w:t xml:space="preserve">Almost all subjects of geography have the </w:t>
      </w:r>
      <w:r w:rsidR="00C45D14" w:rsidRPr="00C45D14">
        <w:rPr>
          <w:rFonts w:ascii="Book Antiqua" w:hAnsi="Book Antiqua" w:cs="Arial"/>
          <w:color w:val="000000"/>
          <w:sz w:val="16"/>
          <w:szCs w:val="16"/>
          <w:shd w:val="clear" w:color="auto" w:fill="FFFFFF"/>
          <w:lang w:val="en-US"/>
        </w:rPr>
        <w:t>ecological orientation</w:t>
      </w:r>
      <w:r w:rsidR="00C45D14">
        <w:rPr>
          <w:rFonts w:ascii="Book Antiqua" w:hAnsi="Book Antiqua" w:cs="Arial"/>
          <w:color w:val="000000"/>
          <w:sz w:val="16"/>
          <w:szCs w:val="16"/>
          <w:shd w:val="clear" w:color="auto" w:fill="FFFFFF"/>
          <w:lang w:val="en-US"/>
        </w:rPr>
        <w:t xml:space="preserve">. </w:t>
      </w:r>
      <w:r w:rsidR="00C45D14" w:rsidRPr="00C45D14">
        <w:rPr>
          <w:rFonts w:ascii="Book Antiqua" w:hAnsi="Book Antiqua" w:cs="Arial"/>
          <w:color w:val="000000"/>
          <w:sz w:val="16"/>
          <w:szCs w:val="16"/>
          <w:shd w:val="clear" w:color="auto" w:fill="FFFFFF"/>
          <w:lang w:val="en-US"/>
        </w:rPr>
        <w:t xml:space="preserve">They have resulted in environmental knowledge and form the belief in the necessity </w:t>
      </w:r>
      <w:r w:rsidR="00C45D14">
        <w:rPr>
          <w:rFonts w:ascii="Book Antiqua" w:hAnsi="Book Antiqua" w:cs="Arial"/>
          <w:color w:val="000000"/>
          <w:sz w:val="16"/>
          <w:szCs w:val="16"/>
          <w:shd w:val="clear" w:color="auto" w:fill="FFFFFF"/>
          <w:lang w:val="en-US"/>
        </w:rPr>
        <w:t>of the nature conservation management.</w:t>
      </w:r>
      <w:r w:rsidR="001C7C78">
        <w:rPr>
          <w:rFonts w:ascii="Book Antiqua" w:hAnsi="Book Antiqua" w:cs="Arial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="001C7C78" w:rsidRPr="001C7C78">
        <w:rPr>
          <w:rFonts w:ascii="Book Antiqua" w:hAnsi="Book Antiqua" w:cs="Arial"/>
          <w:color w:val="000000"/>
          <w:sz w:val="16"/>
          <w:szCs w:val="16"/>
          <w:shd w:val="clear" w:color="auto" w:fill="FFFFFF"/>
          <w:lang w:val="en-US"/>
        </w:rPr>
        <w:t>This takes into account age features of the pupils.</w:t>
      </w:r>
      <w:r w:rsidR="001C7C78">
        <w:rPr>
          <w:rFonts w:ascii="Book Antiqua" w:hAnsi="Book Antiqua" w:cs="Arial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="005144F0" w:rsidRPr="005144F0">
        <w:rPr>
          <w:rFonts w:ascii="Book Antiqua" w:hAnsi="Book Antiqua" w:cs="Arial"/>
          <w:color w:val="000000"/>
          <w:sz w:val="16"/>
          <w:szCs w:val="16"/>
          <w:shd w:val="clear" w:color="auto" w:fill="FFFFFF"/>
          <w:lang w:val="en-US"/>
        </w:rPr>
        <w:t>This applies as a matter of physical, and economic geography</w:t>
      </w:r>
      <w:r w:rsidR="005144F0">
        <w:rPr>
          <w:rFonts w:ascii="Book Antiqua" w:hAnsi="Book Antiqua" w:cs="Arial"/>
          <w:color w:val="000000"/>
          <w:sz w:val="16"/>
          <w:szCs w:val="16"/>
          <w:shd w:val="clear" w:color="auto" w:fill="FFFFFF"/>
          <w:lang w:val="en-US"/>
        </w:rPr>
        <w:t>.</w:t>
      </w:r>
    </w:p>
    <w:p w:rsidR="00E559EE" w:rsidRPr="00FE7133" w:rsidRDefault="00E559EE" w:rsidP="00FE7133">
      <w:pPr>
        <w:rPr>
          <w:rFonts w:ascii="Book Antiqua" w:hAnsi="Book Antiqua" w:cs="Times New Roman"/>
          <w:b/>
          <w:sz w:val="20"/>
          <w:szCs w:val="20"/>
          <w:lang w:val="en-US"/>
        </w:rPr>
      </w:pPr>
      <w:r w:rsidRPr="00FE7133">
        <w:rPr>
          <w:rFonts w:ascii="Book Antiqua" w:hAnsi="Book Antiqua" w:cs="Times New Roman"/>
          <w:i/>
          <w:color w:val="000000"/>
          <w:sz w:val="16"/>
          <w:szCs w:val="16"/>
          <w:lang w:val="en-US"/>
        </w:rPr>
        <w:t>Key words</w:t>
      </w:r>
      <w:r w:rsidRPr="00FE7133">
        <w:rPr>
          <w:rFonts w:ascii="Book Antiqua" w:hAnsi="Book Antiqua" w:cs="Times New Roman"/>
          <w:i/>
          <w:color w:val="000000"/>
          <w:sz w:val="16"/>
          <w:szCs w:val="16"/>
          <w:lang w:val="be-BY"/>
        </w:rPr>
        <w:t>:</w:t>
      </w:r>
      <w:r w:rsidRPr="000C5C81">
        <w:rPr>
          <w:rFonts w:ascii="Book Antiqua" w:hAnsi="Book Antiqua" w:cs="Times New Roman"/>
          <w:color w:val="000000"/>
          <w:sz w:val="16"/>
          <w:szCs w:val="16"/>
          <w:shd w:val="clear" w:color="auto" w:fill="FFFFFF"/>
          <w:lang w:val="en-US"/>
        </w:rPr>
        <w:t xml:space="preserve"> geographical education, </w:t>
      </w:r>
      <w:r w:rsidRPr="000C5C81">
        <w:rPr>
          <w:rFonts w:ascii="Book Antiqua" w:hAnsi="Book Antiqua" w:cs="Times New Roman"/>
          <w:bCs/>
          <w:color w:val="000000"/>
          <w:sz w:val="16"/>
          <w:szCs w:val="16"/>
          <w:lang w:val="en-US"/>
        </w:rPr>
        <w:t xml:space="preserve">ecological </w:t>
      </w:r>
      <w:r w:rsidRPr="000C5C81">
        <w:rPr>
          <w:rFonts w:ascii="Book Antiqua" w:hAnsi="Book Antiqua" w:cs="Times New Roman"/>
          <w:color w:val="000000"/>
          <w:sz w:val="16"/>
          <w:szCs w:val="16"/>
          <w:shd w:val="clear" w:color="auto" w:fill="FFFFFF"/>
          <w:lang w:val="en-US"/>
        </w:rPr>
        <w:t>education,</w:t>
      </w:r>
      <w:r w:rsidRPr="000C5C81">
        <w:rPr>
          <w:rFonts w:ascii="Book Antiqua" w:hAnsi="Book Antiqua" w:cs="Times New Roman"/>
          <w:bCs/>
          <w:color w:val="000000"/>
          <w:sz w:val="16"/>
          <w:szCs w:val="16"/>
          <w:lang w:val="en-US"/>
        </w:rPr>
        <w:t xml:space="preserve"> ecological culture, geo</w:t>
      </w:r>
      <w:r w:rsidRPr="000C5C81">
        <w:rPr>
          <w:rFonts w:ascii="Book Antiqua" w:hAnsi="Book Antiqua" w:cs="Times New Roman"/>
          <w:color w:val="000000"/>
          <w:sz w:val="16"/>
          <w:szCs w:val="16"/>
          <w:shd w:val="clear" w:color="auto" w:fill="FFFFFF"/>
          <w:lang w:val="en-US"/>
        </w:rPr>
        <w:t>ecological problems, geographic shell</w:t>
      </w:r>
    </w:p>
    <w:p w:rsidR="0074631D" w:rsidRDefault="0074631D">
      <w:pPr>
        <w:rPr>
          <w:rFonts w:ascii="Book Antiqua" w:hAnsi="Book Antiqua" w:cs="Times New Roman"/>
          <w:sz w:val="20"/>
          <w:szCs w:val="20"/>
          <w:lang w:val="en-US"/>
        </w:rPr>
      </w:pPr>
    </w:p>
    <w:p w:rsidR="00821117" w:rsidRPr="00E903EE" w:rsidRDefault="00852CE3" w:rsidP="00852CE3">
      <w:pPr>
        <w:jc w:val="center"/>
        <w:rPr>
          <w:rFonts w:ascii="Book Antiqua" w:hAnsi="Book Antiqua" w:cs="Times New Roman"/>
          <w:sz w:val="20"/>
          <w:szCs w:val="20"/>
          <w:lang w:val="en-US"/>
        </w:rPr>
      </w:pPr>
      <w:r>
        <w:rPr>
          <w:rFonts w:ascii="Book Antiqua" w:hAnsi="Book Antiqua" w:cs="Times New Roman"/>
          <w:sz w:val="20"/>
          <w:szCs w:val="20"/>
          <w:lang w:val="en-US"/>
        </w:rPr>
        <w:t>REFERENCES</w:t>
      </w:r>
    </w:p>
    <w:p w:rsidR="006E7C93" w:rsidRPr="00E903EE" w:rsidRDefault="006E7C93" w:rsidP="00852CE3">
      <w:pPr>
        <w:jc w:val="center"/>
        <w:rPr>
          <w:rFonts w:ascii="Book Antiqua" w:hAnsi="Book Antiqua" w:cs="Times New Roman"/>
          <w:sz w:val="20"/>
          <w:szCs w:val="20"/>
          <w:lang w:val="en-US"/>
        </w:rPr>
      </w:pPr>
    </w:p>
    <w:p w:rsidR="00F6082F" w:rsidRDefault="00F6082F" w:rsidP="00E67B08">
      <w:pPr>
        <w:ind w:firstLine="426"/>
        <w:rPr>
          <w:rFonts w:ascii="Book Antiqua" w:hAnsi="Book Antiqua" w:cs="Times New Roman"/>
          <w:sz w:val="20"/>
          <w:szCs w:val="20"/>
          <w:lang w:val="en-US" w:eastAsia="ru-RU"/>
        </w:rPr>
      </w:pPr>
      <w:r w:rsidRPr="00E67B08">
        <w:rPr>
          <w:rFonts w:ascii="Book Antiqua" w:hAnsi="Book Antiqua" w:cs="Times New Roman"/>
          <w:sz w:val="20"/>
          <w:szCs w:val="20"/>
          <w:lang w:val="en-US"/>
        </w:rPr>
        <w:t xml:space="preserve">1 </w:t>
      </w:r>
      <w:r w:rsidR="00E67B08" w:rsidRPr="00E67B08">
        <w:rPr>
          <w:rFonts w:ascii="Book Antiqua" w:hAnsi="Book Antiqua" w:cs="Times New Roman"/>
          <w:sz w:val="20"/>
          <w:szCs w:val="20"/>
          <w:lang w:val="en-US"/>
        </w:rPr>
        <w:t>Antipova A. V., Kochurov B. I. Nauchnaya shkola po otsenke I kartografirovaniyu ekologicheskih situatsiy (The s</w:t>
      </w:r>
      <w:r w:rsidR="00E67B08" w:rsidRPr="00E67B08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>cientific school assessment and mapping of ecological situations</w:t>
      </w:r>
      <w:r w:rsidR="00E67B08" w:rsidRPr="00E67B08">
        <w:rPr>
          <w:rFonts w:ascii="Book Antiqua" w:hAnsi="Book Antiqua" w:cs="Times New Roman"/>
          <w:sz w:val="20"/>
          <w:szCs w:val="20"/>
          <w:lang w:val="en-US"/>
        </w:rPr>
        <w:t>)</w:t>
      </w:r>
      <w:r w:rsidR="00D82A45">
        <w:rPr>
          <w:rFonts w:ascii="Book Antiqua" w:hAnsi="Book Antiqua" w:cs="Times New Roman"/>
          <w:sz w:val="20"/>
          <w:szCs w:val="20"/>
          <w:lang w:val="en-US"/>
        </w:rPr>
        <w:t xml:space="preserve">, </w:t>
      </w:r>
      <w:r w:rsidR="00D82A45" w:rsidRPr="00D82A45">
        <w:rPr>
          <w:rFonts w:ascii="Book Antiqua" w:hAnsi="Book Antiqua" w:cs="Times New Roman"/>
          <w:sz w:val="20"/>
          <w:szCs w:val="20"/>
          <w:lang w:val="en-US"/>
        </w:rPr>
        <w:t>The r</w:t>
      </w:r>
      <w:r w:rsidR="00D82A45" w:rsidRPr="00D82A45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>egional environmental problems</w:t>
      </w:r>
      <w:r w:rsidR="00D82A45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D82A45" w:rsidRPr="00D82A45">
        <w:rPr>
          <w:rFonts w:ascii="Book Antiqua" w:hAnsi="Book Antiqua" w:cs="Times New Roman"/>
          <w:sz w:val="20"/>
          <w:szCs w:val="20"/>
          <w:lang w:val="en-US" w:eastAsia="ru-RU"/>
        </w:rPr>
        <w:t xml:space="preserve">1999, №3. </w:t>
      </w:r>
      <w:r w:rsidR="00D82A45">
        <w:rPr>
          <w:rFonts w:ascii="Book Antiqua" w:hAnsi="Book Antiqua" w:cs="Times New Roman"/>
          <w:sz w:val="20"/>
          <w:szCs w:val="20"/>
          <w:lang w:val="en-US" w:eastAsia="ru-RU"/>
        </w:rPr>
        <w:t>P</w:t>
      </w:r>
      <w:r w:rsidR="00D82A45" w:rsidRPr="00E903EE">
        <w:rPr>
          <w:rFonts w:ascii="Book Antiqua" w:hAnsi="Book Antiqua" w:cs="Times New Roman"/>
          <w:sz w:val="20"/>
          <w:szCs w:val="20"/>
          <w:lang w:val="en-US" w:eastAsia="ru-RU"/>
        </w:rPr>
        <w:t>. 60–71.</w:t>
      </w:r>
    </w:p>
    <w:p w:rsidR="00D82A45" w:rsidRPr="000433B5" w:rsidRDefault="00D82A45" w:rsidP="00E67B08">
      <w:pPr>
        <w:ind w:firstLine="426"/>
        <w:rPr>
          <w:rFonts w:ascii="Book Antiqua" w:hAnsi="Book Antiqua" w:cs="Times New Roman"/>
          <w:sz w:val="20"/>
          <w:szCs w:val="20"/>
          <w:lang w:val="en-US"/>
        </w:rPr>
      </w:pPr>
      <w:r>
        <w:rPr>
          <w:rFonts w:ascii="Book Antiqua" w:hAnsi="Book Antiqua" w:cs="Times New Roman"/>
          <w:sz w:val="20"/>
          <w:szCs w:val="20"/>
          <w:lang w:val="en-US" w:eastAsia="ru-RU"/>
        </w:rPr>
        <w:t xml:space="preserve">2 Kovzik N. A., Osipenko G. L. Podgotovka </w:t>
      </w:r>
      <w:r w:rsidR="000433B5">
        <w:rPr>
          <w:rFonts w:ascii="Book Antiqua" w:hAnsi="Book Antiqua" w:cs="Times New Roman"/>
          <w:sz w:val="20"/>
          <w:szCs w:val="20"/>
          <w:lang w:val="en-US" w:eastAsia="ru-RU"/>
        </w:rPr>
        <w:t xml:space="preserve">pedagogicheskih kadrov. </w:t>
      </w:r>
      <w:r w:rsidR="000433B5">
        <w:rPr>
          <w:rFonts w:ascii="Book Antiqua" w:hAnsi="Book Antiqua" w:cs="Times New Roman"/>
          <w:sz w:val="20"/>
          <w:szCs w:val="20"/>
          <w:lang w:val="en-US"/>
        </w:rPr>
        <w:t>E</w:t>
      </w:r>
      <w:r w:rsidR="000433B5" w:rsidRPr="00E67B08">
        <w:rPr>
          <w:rFonts w:ascii="Book Antiqua" w:hAnsi="Book Antiqua" w:cs="Times New Roman"/>
          <w:sz w:val="20"/>
          <w:szCs w:val="20"/>
          <w:lang w:val="en-US"/>
        </w:rPr>
        <w:t>kologichesk</w:t>
      </w:r>
      <w:r w:rsidR="000433B5">
        <w:rPr>
          <w:rFonts w:ascii="Book Antiqua" w:hAnsi="Book Antiqua" w:cs="Times New Roman"/>
          <w:sz w:val="20"/>
          <w:szCs w:val="20"/>
          <w:lang w:val="en-US"/>
        </w:rPr>
        <w:t xml:space="preserve">aya </w:t>
      </w:r>
      <w:r w:rsidR="000433B5">
        <w:rPr>
          <w:rFonts w:ascii="Book Antiqua" w:hAnsi="Book Antiqua" w:cs="Times New Roman"/>
          <w:sz w:val="20"/>
          <w:szCs w:val="20"/>
          <w:lang w:val="en-US" w:eastAsia="ru-RU"/>
        </w:rPr>
        <w:t>sostavlyaus</w:t>
      </w:r>
      <w:r w:rsidR="003443A8">
        <w:rPr>
          <w:rFonts w:ascii="Book Antiqua" w:hAnsi="Book Antiqua" w:cs="Times New Roman"/>
          <w:sz w:val="20"/>
          <w:szCs w:val="20"/>
          <w:lang w:val="en-US" w:eastAsia="ru-RU"/>
        </w:rPr>
        <w:t>c</w:t>
      </w:r>
      <w:r w:rsidR="000433B5">
        <w:rPr>
          <w:rFonts w:ascii="Book Antiqua" w:hAnsi="Book Antiqua" w:cs="Times New Roman"/>
          <w:sz w:val="20"/>
          <w:szCs w:val="20"/>
          <w:lang w:val="en-US" w:eastAsia="ru-RU"/>
        </w:rPr>
        <w:t xml:space="preserve">haya </w:t>
      </w:r>
      <w:r w:rsidR="000433B5" w:rsidRPr="000433B5">
        <w:rPr>
          <w:rFonts w:ascii="Book Antiqua" w:hAnsi="Book Antiqua" w:cs="Times New Roman"/>
          <w:sz w:val="20"/>
          <w:szCs w:val="20"/>
          <w:lang w:val="en-US" w:eastAsia="ru-RU"/>
        </w:rPr>
        <w:t>(</w:t>
      </w:r>
      <w:r w:rsidRPr="000433B5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>Training of teachers. Environmental component</w:t>
      </w:r>
      <w:r w:rsidR="000433B5" w:rsidRPr="000433B5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>)</w:t>
      </w:r>
      <w:r w:rsidR="000433B5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0433B5">
        <w:rPr>
          <w:rFonts w:ascii="Book Antiqua" w:hAnsi="Book Antiqua" w:cs="Times New Roman"/>
          <w:sz w:val="20"/>
          <w:szCs w:val="20"/>
          <w:lang w:val="en-US"/>
        </w:rPr>
        <w:t xml:space="preserve">Ekology, </w:t>
      </w:r>
      <w:r w:rsidR="000433B5" w:rsidRPr="00590C6D">
        <w:rPr>
          <w:rFonts w:ascii="Book Antiqua" w:hAnsi="Book Antiqua" w:cs="Times New Roman"/>
          <w:sz w:val="20"/>
          <w:szCs w:val="20"/>
          <w:lang w:val="en-US"/>
        </w:rPr>
        <w:t xml:space="preserve">2011, № 11 (47). </w:t>
      </w:r>
      <w:r w:rsidR="000433B5">
        <w:rPr>
          <w:rFonts w:ascii="Book Antiqua" w:hAnsi="Book Antiqua" w:cs="Times New Roman"/>
          <w:sz w:val="20"/>
          <w:szCs w:val="20"/>
          <w:lang w:val="en-US"/>
        </w:rPr>
        <w:t>P</w:t>
      </w:r>
      <w:r w:rsidR="000433B5" w:rsidRPr="00590C6D">
        <w:rPr>
          <w:rFonts w:ascii="Book Antiqua" w:hAnsi="Book Antiqua" w:cs="Times New Roman"/>
          <w:sz w:val="20"/>
          <w:szCs w:val="20"/>
          <w:lang w:val="en-US"/>
        </w:rPr>
        <w:t>. 21–23.</w:t>
      </w:r>
    </w:p>
    <w:p w:rsidR="00E67B08" w:rsidRDefault="00590C6D" w:rsidP="00E67B08">
      <w:pPr>
        <w:ind w:firstLine="426"/>
        <w:rPr>
          <w:rFonts w:ascii="Book Antiqua" w:hAnsi="Book Antiqua" w:cs="Times New Roman"/>
          <w:sz w:val="20"/>
          <w:szCs w:val="20"/>
          <w:lang w:val="en-US"/>
        </w:rPr>
      </w:pPr>
      <w:r>
        <w:rPr>
          <w:rFonts w:ascii="Book Antiqua" w:hAnsi="Book Antiqua" w:cs="Times New Roman"/>
          <w:sz w:val="20"/>
          <w:szCs w:val="20"/>
          <w:lang w:val="en-US"/>
        </w:rPr>
        <w:t xml:space="preserve">3 Bolshakov V. N., Krinitsin S. V., Kriyazhimskiy F. V., Martines Rika </w:t>
      </w:r>
      <w:r w:rsidR="003443A8">
        <w:rPr>
          <w:rFonts w:ascii="Book Antiqua" w:hAnsi="Book Antiqua" w:cs="Times New Roman"/>
          <w:sz w:val="20"/>
          <w:szCs w:val="20"/>
          <w:lang w:val="en-US"/>
        </w:rPr>
        <w:t xml:space="preserve">Problemi vospriyatiya sovremennim obschestvom osnovnih ponyatiy </w:t>
      </w:r>
      <w:r w:rsidR="003443A8" w:rsidRPr="00E67B08">
        <w:rPr>
          <w:rFonts w:ascii="Book Antiqua" w:hAnsi="Book Antiqua" w:cs="Times New Roman"/>
          <w:sz w:val="20"/>
          <w:szCs w:val="20"/>
          <w:lang w:val="en-US"/>
        </w:rPr>
        <w:t>ekologichesk</w:t>
      </w:r>
      <w:r w:rsidR="003443A8">
        <w:rPr>
          <w:rFonts w:ascii="Book Antiqua" w:hAnsi="Book Antiqua" w:cs="Times New Roman"/>
          <w:sz w:val="20"/>
          <w:szCs w:val="20"/>
          <w:lang w:val="en-US"/>
        </w:rPr>
        <w:t xml:space="preserve">oy nauki </w:t>
      </w:r>
      <w:r w:rsidR="003443A8" w:rsidRPr="003443A8">
        <w:rPr>
          <w:rFonts w:ascii="Book Antiqua" w:hAnsi="Book Antiqua" w:cs="Times New Roman"/>
          <w:sz w:val="20"/>
          <w:szCs w:val="20"/>
          <w:lang w:val="en-US"/>
        </w:rPr>
        <w:t>(</w:t>
      </w:r>
      <w:r w:rsidR="003443A8" w:rsidRPr="003443A8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>Problems of perception of modern society the basic concepts of environmental science</w:t>
      </w:r>
      <w:r w:rsidR="003443A8" w:rsidRPr="003443A8">
        <w:rPr>
          <w:rFonts w:ascii="Book Antiqua" w:hAnsi="Book Antiqua" w:cs="Times New Roman"/>
          <w:sz w:val="20"/>
          <w:szCs w:val="20"/>
          <w:lang w:val="en-US"/>
        </w:rPr>
        <w:t>)</w:t>
      </w:r>
      <w:r w:rsidR="003443A8">
        <w:rPr>
          <w:rFonts w:ascii="Book Antiqua" w:hAnsi="Book Antiqua" w:cs="Times New Roman"/>
          <w:sz w:val="20"/>
          <w:szCs w:val="20"/>
          <w:lang w:val="en-US"/>
        </w:rPr>
        <w:t xml:space="preserve">, Ekology, </w:t>
      </w:r>
      <w:r w:rsidR="003443A8" w:rsidRPr="00590C6D">
        <w:rPr>
          <w:rFonts w:ascii="Book Antiqua" w:hAnsi="Book Antiqua" w:cs="Times New Roman"/>
          <w:sz w:val="20"/>
          <w:szCs w:val="20"/>
          <w:lang w:val="en-US"/>
        </w:rPr>
        <w:t>1</w:t>
      </w:r>
      <w:r w:rsidR="003443A8">
        <w:rPr>
          <w:rFonts w:ascii="Book Antiqua" w:hAnsi="Book Antiqua" w:cs="Times New Roman"/>
          <w:sz w:val="20"/>
          <w:szCs w:val="20"/>
          <w:lang w:val="en-US"/>
        </w:rPr>
        <w:t>996</w:t>
      </w:r>
      <w:r w:rsidR="003443A8" w:rsidRPr="00590C6D">
        <w:rPr>
          <w:rFonts w:ascii="Book Antiqua" w:hAnsi="Book Antiqua" w:cs="Times New Roman"/>
          <w:sz w:val="20"/>
          <w:szCs w:val="20"/>
          <w:lang w:val="en-US"/>
        </w:rPr>
        <w:t xml:space="preserve">, № </w:t>
      </w:r>
      <w:r w:rsidR="003443A8">
        <w:rPr>
          <w:rFonts w:ascii="Book Antiqua" w:hAnsi="Book Antiqua" w:cs="Times New Roman"/>
          <w:sz w:val="20"/>
          <w:szCs w:val="20"/>
          <w:lang w:val="en-US"/>
        </w:rPr>
        <w:t>3</w:t>
      </w:r>
      <w:r w:rsidR="003443A8" w:rsidRPr="00590C6D">
        <w:rPr>
          <w:rFonts w:ascii="Book Antiqua" w:hAnsi="Book Antiqua" w:cs="Times New Roman"/>
          <w:sz w:val="20"/>
          <w:szCs w:val="20"/>
          <w:lang w:val="en-US"/>
        </w:rPr>
        <w:t xml:space="preserve">. </w:t>
      </w:r>
      <w:r w:rsidR="003443A8">
        <w:rPr>
          <w:rFonts w:ascii="Book Antiqua" w:hAnsi="Book Antiqua" w:cs="Times New Roman"/>
          <w:sz w:val="20"/>
          <w:szCs w:val="20"/>
          <w:lang w:val="en-US"/>
        </w:rPr>
        <w:t>P</w:t>
      </w:r>
      <w:r w:rsidR="003443A8" w:rsidRPr="00590C6D">
        <w:rPr>
          <w:rFonts w:ascii="Book Antiqua" w:hAnsi="Book Antiqua" w:cs="Times New Roman"/>
          <w:sz w:val="20"/>
          <w:szCs w:val="20"/>
          <w:lang w:val="en-US"/>
        </w:rPr>
        <w:t xml:space="preserve">. </w:t>
      </w:r>
      <w:r w:rsidR="003443A8">
        <w:rPr>
          <w:rFonts w:ascii="Book Antiqua" w:hAnsi="Book Antiqua" w:cs="Times New Roman"/>
          <w:sz w:val="20"/>
          <w:szCs w:val="20"/>
          <w:lang w:val="en-US"/>
        </w:rPr>
        <w:t>165</w:t>
      </w:r>
      <w:r w:rsidR="003443A8" w:rsidRPr="00590C6D">
        <w:rPr>
          <w:rFonts w:ascii="Book Antiqua" w:hAnsi="Book Antiqua" w:cs="Times New Roman"/>
          <w:sz w:val="20"/>
          <w:szCs w:val="20"/>
          <w:lang w:val="en-US"/>
        </w:rPr>
        <w:t>–</w:t>
      </w:r>
      <w:r w:rsidR="003443A8">
        <w:rPr>
          <w:rFonts w:ascii="Book Antiqua" w:hAnsi="Book Antiqua" w:cs="Times New Roman"/>
          <w:sz w:val="20"/>
          <w:szCs w:val="20"/>
          <w:lang w:val="en-US"/>
        </w:rPr>
        <w:t>170</w:t>
      </w:r>
      <w:r w:rsidR="003443A8" w:rsidRPr="00590C6D">
        <w:rPr>
          <w:rFonts w:ascii="Book Antiqua" w:hAnsi="Book Antiqua" w:cs="Times New Roman"/>
          <w:sz w:val="20"/>
          <w:szCs w:val="20"/>
          <w:lang w:val="en-US"/>
        </w:rPr>
        <w:t>.</w:t>
      </w:r>
    </w:p>
    <w:p w:rsidR="003443A8" w:rsidRDefault="003443A8" w:rsidP="00E67B08">
      <w:pPr>
        <w:ind w:firstLine="426"/>
        <w:rPr>
          <w:rFonts w:ascii="Book Antiqua" w:hAnsi="Book Antiqua" w:cs="Times New Roman"/>
          <w:sz w:val="20"/>
          <w:szCs w:val="20"/>
          <w:lang w:val="en-US"/>
        </w:rPr>
      </w:pPr>
      <w:r>
        <w:rPr>
          <w:rFonts w:ascii="Book Antiqua" w:hAnsi="Book Antiqua" w:cs="Times New Roman"/>
          <w:sz w:val="20"/>
          <w:szCs w:val="20"/>
          <w:lang w:val="en-US"/>
        </w:rPr>
        <w:t xml:space="preserve">4 </w:t>
      </w:r>
      <w:r w:rsidR="009E73C6">
        <w:rPr>
          <w:rFonts w:ascii="Book Antiqua" w:hAnsi="Book Antiqua" w:cs="Times New Roman"/>
          <w:sz w:val="20"/>
          <w:szCs w:val="20"/>
          <w:lang w:val="en-US" w:eastAsia="ru-RU"/>
        </w:rPr>
        <w:t xml:space="preserve">Kovzik N. A. Varianti testovih zadaniy po teme </w:t>
      </w:r>
      <w:r w:rsidR="009E73C6" w:rsidRPr="009E73C6">
        <w:rPr>
          <w:rFonts w:ascii="Book Antiqua" w:hAnsi="Book Antiqua" w:cs="Times New Roman"/>
          <w:sz w:val="20"/>
          <w:szCs w:val="20"/>
          <w:lang w:val="en-US" w:eastAsia="ru-RU"/>
        </w:rPr>
        <w:t>«</w:t>
      </w:r>
      <w:r w:rsidR="009E73C6">
        <w:rPr>
          <w:rFonts w:ascii="Book Antiqua" w:hAnsi="Book Antiqua" w:cs="Times New Roman"/>
          <w:sz w:val="20"/>
          <w:szCs w:val="20"/>
          <w:lang w:val="en-US" w:eastAsia="ru-RU"/>
        </w:rPr>
        <w:t>Geoekologicheskie problemi</w:t>
      </w:r>
      <w:r w:rsidR="009E73C6" w:rsidRPr="009E73C6">
        <w:rPr>
          <w:rFonts w:ascii="Book Antiqua" w:hAnsi="Book Antiqua" w:cs="Times New Roman"/>
          <w:sz w:val="20"/>
          <w:szCs w:val="20"/>
          <w:lang w:val="en-US" w:eastAsia="ru-RU"/>
        </w:rPr>
        <w:t>»</w:t>
      </w:r>
      <w:r w:rsidR="009E73C6">
        <w:rPr>
          <w:rFonts w:ascii="Book Antiqua" w:hAnsi="Book Antiqua" w:cs="Times New Roman"/>
          <w:sz w:val="20"/>
          <w:szCs w:val="20"/>
          <w:lang w:val="en-US" w:eastAsia="ru-RU"/>
        </w:rPr>
        <w:t xml:space="preserve"> (geografiya Belarusi, 10 klass) </w:t>
      </w:r>
      <w:r w:rsidR="009E73C6" w:rsidRPr="009E73C6">
        <w:rPr>
          <w:rFonts w:ascii="Book Antiqua" w:hAnsi="Book Antiqua" w:cs="Times New Roman"/>
          <w:sz w:val="20"/>
          <w:szCs w:val="20"/>
          <w:lang w:val="en-US" w:eastAsia="ru-RU"/>
        </w:rPr>
        <w:t>(</w:t>
      </w:r>
      <w:r w:rsidR="009E73C6" w:rsidRPr="009E73C6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 xml:space="preserve">A variants of tests on </w:t>
      </w:r>
      <w:r w:rsidR="00F32108" w:rsidRPr="00F32108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>«</w:t>
      </w:r>
      <w:r w:rsidR="009E73C6" w:rsidRPr="009E73C6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>Geoenvironmental problems</w:t>
      </w:r>
      <w:r w:rsidR="00F32108" w:rsidRPr="00F32108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>»</w:t>
      </w:r>
      <w:r w:rsidR="009E73C6" w:rsidRPr="009E73C6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 xml:space="preserve"> (Geography of Belarus, grade 10)</w:t>
      </w:r>
      <w:r w:rsidR="009E73C6" w:rsidRPr="009E73C6">
        <w:rPr>
          <w:rFonts w:ascii="Book Antiqua" w:hAnsi="Book Antiqua" w:cs="Times New Roman"/>
          <w:sz w:val="20"/>
          <w:szCs w:val="20"/>
          <w:lang w:val="en-US" w:eastAsia="ru-RU"/>
        </w:rPr>
        <w:t>)</w:t>
      </w:r>
      <w:r w:rsidR="009E73C6">
        <w:rPr>
          <w:rFonts w:ascii="Book Antiqua" w:hAnsi="Book Antiqua" w:cs="Times New Roman"/>
          <w:sz w:val="20"/>
          <w:szCs w:val="20"/>
          <w:lang w:val="en-US" w:eastAsia="ru-RU"/>
        </w:rPr>
        <w:t xml:space="preserve">, </w:t>
      </w:r>
      <w:r w:rsidR="006D6278" w:rsidRPr="006D6278">
        <w:rPr>
          <w:rFonts w:ascii="Book Antiqua" w:hAnsi="Book Antiqua" w:cs="Times New Roman"/>
          <w:sz w:val="20"/>
          <w:szCs w:val="20"/>
          <w:lang w:val="en-US" w:eastAsia="ru-RU"/>
        </w:rPr>
        <w:t>G</w:t>
      </w:r>
      <w:r w:rsidR="006D6278" w:rsidRPr="006D6278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>eography. Teaching problems</w:t>
      </w:r>
      <w:r w:rsidR="006D6278">
        <w:rPr>
          <w:rFonts w:ascii="Book Antiqua" w:hAnsi="Book Antiqua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6D6278" w:rsidRPr="00F32108">
        <w:rPr>
          <w:rFonts w:ascii="Book Antiqua" w:hAnsi="Book Antiqua" w:cs="Times New Roman"/>
          <w:sz w:val="20"/>
          <w:szCs w:val="20"/>
          <w:lang w:val="en-US"/>
        </w:rPr>
        <w:t xml:space="preserve">2012, №5 (81). </w:t>
      </w:r>
      <w:r w:rsidR="006D6278">
        <w:rPr>
          <w:rFonts w:ascii="Book Antiqua" w:hAnsi="Book Antiqua" w:cs="Times New Roman"/>
          <w:sz w:val="20"/>
          <w:szCs w:val="20"/>
          <w:lang w:val="en-US"/>
        </w:rPr>
        <w:t>P</w:t>
      </w:r>
      <w:r w:rsidR="006D6278" w:rsidRPr="00F32108">
        <w:rPr>
          <w:rFonts w:ascii="Book Antiqua" w:hAnsi="Book Antiqua" w:cs="Times New Roman"/>
          <w:sz w:val="20"/>
          <w:szCs w:val="20"/>
          <w:lang w:val="en-US"/>
        </w:rPr>
        <w:t>. 3–</w:t>
      </w:r>
      <w:r w:rsidR="006D6278">
        <w:rPr>
          <w:rFonts w:ascii="Book Antiqua" w:hAnsi="Book Antiqua" w:cs="Times New Roman"/>
          <w:sz w:val="20"/>
          <w:szCs w:val="20"/>
          <w:lang w:val="en-US"/>
        </w:rPr>
        <w:t>9</w:t>
      </w:r>
      <w:r w:rsidR="006D6278" w:rsidRPr="00F32108">
        <w:rPr>
          <w:rFonts w:ascii="Book Antiqua" w:hAnsi="Book Antiqua" w:cs="Times New Roman"/>
          <w:sz w:val="20"/>
          <w:szCs w:val="20"/>
          <w:lang w:val="en-US"/>
        </w:rPr>
        <w:t>.</w:t>
      </w:r>
    </w:p>
    <w:p w:rsidR="00221015" w:rsidRPr="00221015" w:rsidRDefault="00F32108" w:rsidP="00221015">
      <w:pPr>
        <w:pStyle w:val="Default"/>
        <w:ind w:firstLine="426"/>
        <w:jc w:val="both"/>
        <w:rPr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5 </w:t>
      </w:r>
      <w:r w:rsidR="0050299D">
        <w:rPr>
          <w:rFonts w:cs="Times New Roman"/>
          <w:sz w:val="20"/>
          <w:szCs w:val="20"/>
          <w:lang w:val="en-US"/>
        </w:rPr>
        <w:t xml:space="preserve">Kontseptsiya uchebnogo predmeta </w:t>
      </w:r>
      <w:r w:rsidR="0050299D" w:rsidRPr="0050299D">
        <w:rPr>
          <w:rFonts w:cs="Times New Roman"/>
          <w:sz w:val="20"/>
          <w:szCs w:val="20"/>
          <w:lang w:val="en-US"/>
        </w:rPr>
        <w:t>«</w:t>
      </w:r>
      <w:r w:rsidR="0050299D">
        <w:rPr>
          <w:rFonts w:cs="Times New Roman"/>
          <w:sz w:val="20"/>
          <w:szCs w:val="20"/>
          <w:lang w:val="en-US"/>
        </w:rPr>
        <w:t>Geografiya</w:t>
      </w:r>
      <w:r w:rsidR="0050299D" w:rsidRPr="0050299D">
        <w:rPr>
          <w:rFonts w:cs="Times New Roman"/>
          <w:sz w:val="20"/>
          <w:szCs w:val="20"/>
          <w:lang w:val="en-US"/>
        </w:rPr>
        <w:t>»</w:t>
      </w:r>
      <w:r w:rsidR="0050299D">
        <w:rPr>
          <w:rFonts w:cs="Times New Roman"/>
          <w:sz w:val="20"/>
          <w:szCs w:val="20"/>
          <w:lang w:val="en-US"/>
        </w:rPr>
        <w:t xml:space="preserve">. </w:t>
      </w:r>
      <w:r w:rsidR="00C921D7">
        <w:rPr>
          <w:rFonts w:cs="Times New Roman"/>
          <w:sz w:val="20"/>
          <w:szCs w:val="20"/>
          <w:lang w:val="en-US"/>
        </w:rPr>
        <w:t xml:space="preserve">Prikaz Ministerstva obrazovaniya ot </w:t>
      </w:r>
      <w:r w:rsidR="00C921D7" w:rsidRPr="00C921D7">
        <w:rPr>
          <w:rFonts w:cs="Times New Roman"/>
          <w:sz w:val="20"/>
          <w:szCs w:val="20"/>
          <w:lang w:val="en-US"/>
        </w:rPr>
        <w:t xml:space="preserve">29. 05. 2009, № 675 </w:t>
      </w:r>
      <w:r w:rsidR="00C921D7">
        <w:rPr>
          <w:rFonts w:cs="Times New Roman"/>
          <w:sz w:val="20"/>
          <w:szCs w:val="20"/>
          <w:lang w:val="en-US"/>
        </w:rPr>
        <w:t>(</w:t>
      </w:r>
      <w:r w:rsidRPr="00F32108">
        <w:rPr>
          <w:rFonts w:cs="Arial"/>
          <w:sz w:val="20"/>
          <w:szCs w:val="20"/>
          <w:shd w:val="clear" w:color="auto" w:fill="FFFFFF"/>
          <w:lang w:val="en-US"/>
        </w:rPr>
        <w:t xml:space="preserve">The concept of the subject </w:t>
      </w:r>
      <w:r w:rsidRPr="0050299D">
        <w:rPr>
          <w:rFonts w:cs="Arial"/>
          <w:sz w:val="20"/>
          <w:szCs w:val="20"/>
          <w:shd w:val="clear" w:color="auto" w:fill="FFFFFF"/>
          <w:lang w:val="en-US"/>
        </w:rPr>
        <w:t>«</w:t>
      </w:r>
      <w:r w:rsidRPr="00F32108">
        <w:rPr>
          <w:rFonts w:cs="Arial"/>
          <w:sz w:val="20"/>
          <w:szCs w:val="20"/>
          <w:shd w:val="clear" w:color="auto" w:fill="FFFFFF"/>
          <w:lang w:val="en-US"/>
        </w:rPr>
        <w:t>Geography</w:t>
      </w:r>
      <w:r w:rsidRPr="0050299D">
        <w:rPr>
          <w:rFonts w:cs="Arial"/>
          <w:sz w:val="20"/>
          <w:szCs w:val="20"/>
          <w:shd w:val="clear" w:color="auto" w:fill="FFFFFF"/>
          <w:lang w:val="en-US"/>
        </w:rPr>
        <w:t>»</w:t>
      </w:r>
      <w:r w:rsidRPr="00F32108">
        <w:rPr>
          <w:rFonts w:cs="Arial"/>
          <w:sz w:val="20"/>
          <w:szCs w:val="20"/>
          <w:shd w:val="clear" w:color="auto" w:fill="FFFFFF"/>
          <w:lang w:val="en-US"/>
        </w:rPr>
        <w:t>.</w:t>
      </w:r>
      <w:r>
        <w:rPr>
          <w:rFonts w:cs="Arial"/>
          <w:sz w:val="20"/>
          <w:szCs w:val="20"/>
          <w:shd w:val="clear" w:color="auto" w:fill="FFFFFF"/>
          <w:lang w:val="en-US"/>
        </w:rPr>
        <w:t xml:space="preserve"> </w:t>
      </w:r>
      <w:r w:rsidRPr="00F32108">
        <w:rPr>
          <w:rFonts w:cs="Arial"/>
          <w:sz w:val="20"/>
          <w:szCs w:val="20"/>
          <w:shd w:val="clear" w:color="auto" w:fill="FFFFFF"/>
          <w:lang w:val="en-US"/>
        </w:rPr>
        <w:t>Order of the Ministry of Education of Belarus from 29. 05. 2009, № 675</w:t>
      </w:r>
      <w:r w:rsidR="00C921D7">
        <w:rPr>
          <w:rFonts w:cs="Arial"/>
          <w:sz w:val="20"/>
          <w:szCs w:val="20"/>
          <w:shd w:val="clear" w:color="auto" w:fill="FFFFFF"/>
          <w:lang w:val="en-US"/>
        </w:rPr>
        <w:t>)</w:t>
      </w:r>
      <w:r w:rsidR="00221015">
        <w:rPr>
          <w:rFonts w:cs="Arial"/>
          <w:sz w:val="20"/>
          <w:szCs w:val="20"/>
          <w:shd w:val="clear" w:color="auto" w:fill="FFFFFF"/>
          <w:lang w:val="en-US"/>
        </w:rPr>
        <w:t xml:space="preserve">, </w:t>
      </w:r>
      <w:hyperlink r:id="rId16" w:history="1">
        <w:r w:rsidR="00221015" w:rsidRPr="00221015">
          <w:rPr>
            <w:rStyle w:val="a3"/>
            <w:sz w:val="20"/>
            <w:szCs w:val="20"/>
            <w:lang w:val="en-US"/>
          </w:rPr>
          <w:t>https://docviewer.yandex.ru/?url=yadiskpublic%3A%2F%2FASeb3rHACzTye9cJE%2BysUoWF6ugwCi3I4iyn7uY1T9o%3D&amp;name=</w:t>
        </w:r>
        <w:r w:rsidR="00221015" w:rsidRPr="0013569E">
          <w:rPr>
            <w:rStyle w:val="a3"/>
            <w:sz w:val="20"/>
            <w:szCs w:val="20"/>
          </w:rPr>
          <w:t>Концепция</w:t>
        </w:r>
        <w:r w:rsidR="00221015" w:rsidRPr="00221015">
          <w:rPr>
            <w:rStyle w:val="a3"/>
            <w:sz w:val="20"/>
            <w:szCs w:val="20"/>
            <w:lang w:val="en-US"/>
          </w:rPr>
          <w:t>%20</w:t>
        </w:r>
        <w:r w:rsidR="00221015" w:rsidRPr="0013569E">
          <w:rPr>
            <w:rStyle w:val="a3"/>
            <w:sz w:val="20"/>
            <w:szCs w:val="20"/>
          </w:rPr>
          <w:t>учебного</w:t>
        </w:r>
        <w:r w:rsidR="00221015" w:rsidRPr="00221015">
          <w:rPr>
            <w:rStyle w:val="a3"/>
            <w:sz w:val="20"/>
            <w:szCs w:val="20"/>
            <w:lang w:val="en-US"/>
          </w:rPr>
          <w:t>%20</w:t>
        </w:r>
        <w:r w:rsidR="00221015" w:rsidRPr="0013569E">
          <w:rPr>
            <w:rStyle w:val="a3"/>
            <w:sz w:val="20"/>
            <w:szCs w:val="20"/>
          </w:rPr>
          <w:t>предмета</w:t>
        </w:r>
        <w:r w:rsidR="00221015" w:rsidRPr="00221015">
          <w:rPr>
            <w:rStyle w:val="a3"/>
            <w:sz w:val="20"/>
            <w:szCs w:val="20"/>
            <w:lang w:val="en-US"/>
          </w:rPr>
          <w:t>%20«</w:t>
        </w:r>
        <w:r w:rsidR="00221015" w:rsidRPr="0013569E">
          <w:rPr>
            <w:rStyle w:val="a3"/>
            <w:sz w:val="20"/>
            <w:szCs w:val="20"/>
          </w:rPr>
          <w:t>География</w:t>
        </w:r>
        <w:r w:rsidR="00221015" w:rsidRPr="00221015">
          <w:rPr>
            <w:rStyle w:val="a3"/>
            <w:sz w:val="20"/>
            <w:szCs w:val="20"/>
            <w:lang w:val="en-US"/>
          </w:rPr>
          <w:t>».doc&amp;c=58983197c401</w:t>
        </w:r>
      </w:hyperlink>
    </w:p>
    <w:p w:rsidR="00F32108" w:rsidRPr="00F32108" w:rsidRDefault="00F32108" w:rsidP="00E67B08">
      <w:pPr>
        <w:ind w:firstLine="426"/>
        <w:rPr>
          <w:rFonts w:ascii="Book Antiqua" w:hAnsi="Book Antiqua" w:cs="Times New Roman"/>
          <w:sz w:val="20"/>
          <w:szCs w:val="20"/>
          <w:lang w:val="en-US"/>
        </w:rPr>
      </w:pPr>
    </w:p>
    <w:p w:rsidR="00E67B08" w:rsidRPr="00E67B08" w:rsidRDefault="00E67B08" w:rsidP="00E67B08">
      <w:pPr>
        <w:ind w:firstLine="426"/>
        <w:rPr>
          <w:rFonts w:ascii="Book Antiqua" w:hAnsi="Book Antiqua" w:cs="Times New Roman"/>
          <w:sz w:val="20"/>
          <w:szCs w:val="20"/>
          <w:lang w:val="en-US"/>
        </w:rPr>
      </w:pPr>
    </w:p>
    <w:p w:rsidR="00EF73E9" w:rsidRPr="00821117" w:rsidRDefault="007A78A0">
      <w:pPr>
        <w:rPr>
          <w:rFonts w:ascii="Book Antiqua" w:hAnsi="Book Antiqua" w:cs="Times New Roman"/>
          <w:sz w:val="20"/>
          <w:szCs w:val="20"/>
        </w:rPr>
      </w:pPr>
      <w:r w:rsidRPr="00821117">
        <w:rPr>
          <w:rFonts w:ascii="Book Antiqua" w:hAnsi="Book Antiqua" w:cs="Times New Roman"/>
          <w:b/>
          <w:sz w:val="20"/>
          <w:szCs w:val="20"/>
        </w:rPr>
        <w:t>Ковзик</w:t>
      </w:r>
      <w:r w:rsidRPr="001556B9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821117">
        <w:rPr>
          <w:rFonts w:ascii="Book Antiqua" w:hAnsi="Book Antiqua" w:cs="Times New Roman"/>
          <w:b/>
          <w:sz w:val="20"/>
          <w:szCs w:val="20"/>
        </w:rPr>
        <w:t>Наталия</w:t>
      </w:r>
      <w:r w:rsidRPr="001556B9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821117">
        <w:rPr>
          <w:rFonts w:ascii="Book Antiqua" w:hAnsi="Book Antiqua" w:cs="Times New Roman"/>
          <w:b/>
          <w:sz w:val="20"/>
          <w:szCs w:val="20"/>
        </w:rPr>
        <w:t>Анатольевна</w:t>
      </w:r>
      <w:r w:rsidRPr="001556B9">
        <w:rPr>
          <w:rFonts w:ascii="Book Antiqua" w:hAnsi="Book Antiqua" w:cs="Times New Roman"/>
          <w:sz w:val="20"/>
          <w:szCs w:val="20"/>
        </w:rPr>
        <w:t xml:space="preserve"> – </w:t>
      </w:r>
      <w:r w:rsidRPr="00821117">
        <w:rPr>
          <w:rFonts w:ascii="Book Antiqua" w:hAnsi="Book Antiqua" w:cs="Times New Roman"/>
          <w:sz w:val="20"/>
          <w:szCs w:val="20"/>
        </w:rPr>
        <w:t>старший</w:t>
      </w:r>
      <w:r w:rsidRPr="001556B9">
        <w:rPr>
          <w:rFonts w:ascii="Book Antiqua" w:hAnsi="Book Antiqua" w:cs="Times New Roman"/>
          <w:sz w:val="20"/>
          <w:szCs w:val="20"/>
        </w:rPr>
        <w:t xml:space="preserve"> </w:t>
      </w:r>
      <w:r w:rsidRPr="00821117">
        <w:rPr>
          <w:rFonts w:ascii="Book Antiqua" w:hAnsi="Book Antiqua" w:cs="Times New Roman"/>
          <w:sz w:val="20"/>
          <w:szCs w:val="20"/>
        </w:rPr>
        <w:t>преподаватель</w:t>
      </w:r>
      <w:r w:rsidRPr="001556B9">
        <w:rPr>
          <w:rFonts w:ascii="Book Antiqua" w:hAnsi="Book Antiqua" w:cs="Times New Roman"/>
          <w:sz w:val="20"/>
          <w:szCs w:val="20"/>
        </w:rPr>
        <w:t xml:space="preserve"> (</w:t>
      </w:r>
      <w:r w:rsidRPr="00821117">
        <w:rPr>
          <w:rFonts w:ascii="Book Antiqua" w:hAnsi="Book Antiqua" w:cs="Times New Roman"/>
          <w:sz w:val="20"/>
          <w:szCs w:val="20"/>
        </w:rPr>
        <w:t>Учреждение</w:t>
      </w:r>
      <w:r w:rsidRPr="001556B9">
        <w:rPr>
          <w:rFonts w:ascii="Book Antiqua" w:hAnsi="Book Antiqua" w:cs="Times New Roman"/>
          <w:sz w:val="20"/>
          <w:szCs w:val="20"/>
        </w:rPr>
        <w:t xml:space="preserve"> </w:t>
      </w:r>
      <w:r w:rsidRPr="00821117">
        <w:rPr>
          <w:rFonts w:ascii="Book Antiqua" w:hAnsi="Book Antiqua" w:cs="Times New Roman"/>
          <w:sz w:val="20"/>
          <w:szCs w:val="20"/>
        </w:rPr>
        <w:t>образования</w:t>
      </w:r>
      <w:r w:rsidRPr="001556B9">
        <w:rPr>
          <w:rFonts w:ascii="Book Antiqua" w:hAnsi="Book Antiqua" w:cs="Times New Roman"/>
          <w:sz w:val="20"/>
          <w:szCs w:val="20"/>
        </w:rPr>
        <w:t xml:space="preserve"> «</w:t>
      </w:r>
      <w:r w:rsidRPr="00821117">
        <w:rPr>
          <w:rFonts w:ascii="Book Antiqua" w:hAnsi="Book Antiqua" w:cs="Times New Roman"/>
          <w:sz w:val="20"/>
          <w:szCs w:val="20"/>
        </w:rPr>
        <w:t>Гомельский</w:t>
      </w:r>
      <w:r w:rsidRPr="001556B9">
        <w:rPr>
          <w:rFonts w:ascii="Book Antiqua" w:hAnsi="Book Antiqua" w:cs="Times New Roman"/>
          <w:sz w:val="20"/>
          <w:szCs w:val="20"/>
        </w:rPr>
        <w:t xml:space="preserve"> </w:t>
      </w:r>
      <w:r w:rsidRPr="00821117">
        <w:rPr>
          <w:rFonts w:ascii="Book Antiqua" w:hAnsi="Book Antiqua" w:cs="Times New Roman"/>
          <w:sz w:val="20"/>
          <w:szCs w:val="20"/>
        </w:rPr>
        <w:t>государственный</w:t>
      </w:r>
      <w:r w:rsidRPr="001556B9">
        <w:rPr>
          <w:rFonts w:ascii="Book Antiqua" w:hAnsi="Book Antiqua" w:cs="Times New Roman"/>
          <w:sz w:val="20"/>
          <w:szCs w:val="20"/>
        </w:rPr>
        <w:t xml:space="preserve"> </w:t>
      </w:r>
      <w:r w:rsidRPr="00821117">
        <w:rPr>
          <w:rFonts w:ascii="Book Antiqua" w:hAnsi="Book Antiqua" w:cs="Times New Roman"/>
          <w:sz w:val="20"/>
          <w:szCs w:val="20"/>
        </w:rPr>
        <w:t xml:space="preserve">университет им. Ф. Скорины», г. Гомель, Республика Беларусь); </w:t>
      </w:r>
      <w:r w:rsidRPr="00821117">
        <w:rPr>
          <w:rFonts w:ascii="Book Antiqua" w:hAnsi="Book Antiqua" w:cs="Times New Roman"/>
          <w:sz w:val="20"/>
          <w:szCs w:val="20"/>
          <w:lang w:val="en-US"/>
        </w:rPr>
        <w:t>e</w:t>
      </w:r>
      <w:r w:rsidRPr="00821117">
        <w:rPr>
          <w:rFonts w:ascii="Book Antiqua" w:hAnsi="Book Antiqua" w:cs="Times New Roman"/>
          <w:sz w:val="20"/>
          <w:szCs w:val="20"/>
        </w:rPr>
        <w:t>-</w:t>
      </w:r>
      <w:r w:rsidRPr="00821117">
        <w:rPr>
          <w:rFonts w:ascii="Book Antiqua" w:hAnsi="Book Antiqua" w:cs="Times New Roman"/>
          <w:sz w:val="20"/>
          <w:szCs w:val="20"/>
          <w:lang w:val="en-US"/>
        </w:rPr>
        <w:t>mail</w:t>
      </w:r>
      <w:r w:rsidRPr="00821117">
        <w:rPr>
          <w:rFonts w:ascii="Book Antiqua" w:hAnsi="Book Antiqua" w:cs="Times New Roman"/>
          <w:sz w:val="20"/>
          <w:szCs w:val="20"/>
        </w:rPr>
        <w:t xml:space="preserve">: </w:t>
      </w:r>
      <w:hyperlink r:id="rId17" w:history="1">
        <w:r w:rsidRPr="00821117">
          <w:rPr>
            <w:rStyle w:val="a3"/>
            <w:rFonts w:ascii="Book Antiqua" w:hAnsi="Book Antiqua"/>
            <w:sz w:val="20"/>
            <w:szCs w:val="20"/>
            <w:lang w:val="en-US"/>
          </w:rPr>
          <w:t>nata</w:t>
        </w:r>
        <w:r w:rsidRPr="00821117">
          <w:rPr>
            <w:rStyle w:val="a3"/>
            <w:rFonts w:ascii="Book Antiqua" w:hAnsi="Book Antiqua"/>
            <w:sz w:val="20"/>
            <w:szCs w:val="20"/>
          </w:rPr>
          <w:t>_</w:t>
        </w:r>
        <w:r w:rsidRPr="00821117">
          <w:rPr>
            <w:rStyle w:val="a3"/>
            <w:rFonts w:ascii="Book Antiqua" w:hAnsi="Book Antiqua"/>
            <w:sz w:val="20"/>
            <w:szCs w:val="20"/>
            <w:lang w:val="en-US"/>
          </w:rPr>
          <w:t>kovzik</w:t>
        </w:r>
        <w:r w:rsidRPr="00821117">
          <w:rPr>
            <w:rStyle w:val="a3"/>
            <w:rFonts w:ascii="Book Antiqua" w:hAnsi="Book Antiqua"/>
            <w:sz w:val="20"/>
            <w:szCs w:val="20"/>
          </w:rPr>
          <w:t>@</w:t>
        </w:r>
        <w:r w:rsidRPr="00821117">
          <w:rPr>
            <w:rStyle w:val="a3"/>
            <w:rFonts w:ascii="Book Antiqua" w:hAnsi="Book Antiqua"/>
            <w:sz w:val="20"/>
            <w:szCs w:val="20"/>
            <w:lang w:val="en-US"/>
          </w:rPr>
          <w:t>mail</w:t>
        </w:r>
        <w:r w:rsidRPr="00821117">
          <w:rPr>
            <w:rStyle w:val="a3"/>
            <w:rFonts w:ascii="Book Antiqua" w:hAnsi="Book Antiqua"/>
            <w:sz w:val="20"/>
            <w:szCs w:val="20"/>
          </w:rPr>
          <w:t>.</w:t>
        </w:r>
        <w:r w:rsidRPr="00821117">
          <w:rPr>
            <w:rStyle w:val="a3"/>
            <w:rFonts w:ascii="Book Antiqua" w:hAnsi="Book Antiqua"/>
            <w:sz w:val="20"/>
            <w:szCs w:val="20"/>
            <w:lang w:val="en-US"/>
          </w:rPr>
          <w:t>ru</w:t>
        </w:r>
      </w:hyperlink>
      <w:r w:rsidR="00E750FE" w:rsidRPr="00821117">
        <w:rPr>
          <w:rFonts w:ascii="Book Antiqua" w:hAnsi="Book Antiqua"/>
          <w:sz w:val="20"/>
          <w:szCs w:val="20"/>
        </w:rPr>
        <w:t>;</w:t>
      </w:r>
    </w:p>
    <w:p w:rsidR="007A78A0" w:rsidRPr="00821117" w:rsidRDefault="007A78A0">
      <w:pPr>
        <w:rPr>
          <w:rFonts w:ascii="Book Antiqua" w:hAnsi="Book Antiqua" w:cs="Times New Roman"/>
          <w:sz w:val="20"/>
          <w:szCs w:val="20"/>
        </w:rPr>
      </w:pPr>
      <w:r w:rsidRPr="00821117">
        <w:rPr>
          <w:rFonts w:ascii="Book Antiqua" w:hAnsi="Book Antiqua" w:cs="Times New Roman"/>
          <w:sz w:val="20"/>
          <w:szCs w:val="20"/>
        </w:rPr>
        <w:t>246036, Республика Беларусь, г. Гомель, пр-кт Октября, д. 3, кв. 4; тел. +375 29 155 64 39</w:t>
      </w:r>
    </w:p>
    <w:p w:rsidR="00EF73E9" w:rsidRPr="00821117" w:rsidRDefault="00EF73E9">
      <w:pPr>
        <w:rPr>
          <w:rFonts w:ascii="Book Antiqua" w:hAnsi="Book Antiqua" w:cs="Times New Roman"/>
          <w:sz w:val="20"/>
          <w:szCs w:val="20"/>
        </w:rPr>
      </w:pPr>
    </w:p>
    <w:p w:rsidR="00EF73E9" w:rsidRPr="00821117" w:rsidRDefault="007A78A0">
      <w:pPr>
        <w:rPr>
          <w:rFonts w:ascii="Book Antiqua" w:hAnsi="Book Antiqua" w:cs="Times New Roman"/>
          <w:sz w:val="20"/>
          <w:szCs w:val="20"/>
          <w:lang w:val="en-US"/>
        </w:rPr>
      </w:pPr>
      <w:r w:rsidRPr="00821117">
        <w:rPr>
          <w:rFonts w:ascii="Book Antiqua" w:hAnsi="Book Antiqua" w:cs="Times New Roman"/>
          <w:sz w:val="20"/>
          <w:szCs w:val="20"/>
          <w:lang w:val="en-US"/>
        </w:rPr>
        <w:t xml:space="preserve">© </w:t>
      </w:r>
      <w:r w:rsidRPr="00821117">
        <w:rPr>
          <w:rFonts w:ascii="Book Antiqua" w:hAnsi="Book Antiqua" w:cs="Times New Roman"/>
          <w:sz w:val="20"/>
          <w:szCs w:val="20"/>
        </w:rPr>
        <w:t>Ковзик</w:t>
      </w:r>
      <w:r w:rsidRPr="00821117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r w:rsidRPr="00821117">
        <w:rPr>
          <w:rFonts w:ascii="Book Antiqua" w:hAnsi="Book Antiqua" w:cs="Times New Roman"/>
          <w:sz w:val="20"/>
          <w:szCs w:val="20"/>
        </w:rPr>
        <w:t>Н</w:t>
      </w:r>
      <w:r w:rsidRPr="00821117">
        <w:rPr>
          <w:rFonts w:ascii="Book Antiqua" w:hAnsi="Book Antiqua" w:cs="Times New Roman"/>
          <w:sz w:val="20"/>
          <w:szCs w:val="20"/>
          <w:lang w:val="en-US"/>
        </w:rPr>
        <w:t xml:space="preserve">. </w:t>
      </w:r>
      <w:r w:rsidRPr="00821117">
        <w:rPr>
          <w:rFonts w:ascii="Book Antiqua" w:hAnsi="Book Antiqua" w:cs="Times New Roman"/>
          <w:sz w:val="20"/>
          <w:szCs w:val="20"/>
        </w:rPr>
        <w:t>А</w:t>
      </w:r>
      <w:r w:rsidRPr="00821117">
        <w:rPr>
          <w:rFonts w:ascii="Book Antiqua" w:hAnsi="Book Antiqua" w:cs="Times New Roman"/>
          <w:sz w:val="20"/>
          <w:szCs w:val="20"/>
          <w:lang w:val="en-US"/>
        </w:rPr>
        <w:t>., 2017</w:t>
      </w:r>
    </w:p>
    <w:sectPr w:rsidR="00EF73E9" w:rsidRPr="00821117" w:rsidSect="009E34CD">
      <w:pgSz w:w="11906" w:h="16838"/>
      <w:pgMar w:top="1361" w:right="3629" w:bottom="4536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139" w:rsidRDefault="00126139" w:rsidP="00331193">
      <w:r>
        <w:separator/>
      </w:r>
    </w:p>
  </w:endnote>
  <w:endnote w:type="continuationSeparator" w:id="1">
    <w:p w:rsidR="00126139" w:rsidRDefault="00126139" w:rsidP="0033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139" w:rsidRDefault="00126139" w:rsidP="00331193">
      <w:r>
        <w:separator/>
      </w:r>
    </w:p>
  </w:footnote>
  <w:footnote w:type="continuationSeparator" w:id="1">
    <w:p w:rsidR="00126139" w:rsidRDefault="00126139" w:rsidP="0033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11F"/>
    <w:multiLevelType w:val="multilevel"/>
    <w:tmpl w:val="554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9EE"/>
    <w:rsid w:val="00004CD1"/>
    <w:rsid w:val="000433B5"/>
    <w:rsid w:val="00092470"/>
    <w:rsid w:val="000C5C81"/>
    <w:rsid w:val="000D0E5C"/>
    <w:rsid w:val="000D6B28"/>
    <w:rsid w:val="00106ECF"/>
    <w:rsid w:val="00126139"/>
    <w:rsid w:val="0013569E"/>
    <w:rsid w:val="001556B9"/>
    <w:rsid w:val="00163EBD"/>
    <w:rsid w:val="001C0FC3"/>
    <w:rsid w:val="001C7C78"/>
    <w:rsid w:val="00211AF0"/>
    <w:rsid w:val="00212883"/>
    <w:rsid w:val="00221015"/>
    <w:rsid w:val="00246F9C"/>
    <w:rsid w:val="00255210"/>
    <w:rsid w:val="002849D3"/>
    <w:rsid w:val="00314D05"/>
    <w:rsid w:val="00331193"/>
    <w:rsid w:val="00336FE1"/>
    <w:rsid w:val="003443A8"/>
    <w:rsid w:val="003655DD"/>
    <w:rsid w:val="00367B6A"/>
    <w:rsid w:val="003D5D31"/>
    <w:rsid w:val="003E0EA0"/>
    <w:rsid w:val="0044211E"/>
    <w:rsid w:val="00493C3E"/>
    <w:rsid w:val="0050299D"/>
    <w:rsid w:val="005144F0"/>
    <w:rsid w:val="005162B0"/>
    <w:rsid w:val="005179FC"/>
    <w:rsid w:val="00527F50"/>
    <w:rsid w:val="00590C6D"/>
    <w:rsid w:val="0061730D"/>
    <w:rsid w:val="00684F46"/>
    <w:rsid w:val="00690B7F"/>
    <w:rsid w:val="006A0EEE"/>
    <w:rsid w:val="006D5591"/>
    <w:rsid w:val="006D6278"/>
    <w:rsid w:val="006E7C93"/>
    <w:rsid w:val="007056A8"/>
    <w:rsid w:val="0074631D"/>
    <w:rsid w:val="00761D20"/>
    <w:rsid w:val="007737DC"/>
    <w:rsid w:val="007A44E4"/>
    <w:rsid w:val="007A78A0"/>
    <w:rsid w:val="007D4237"/>
    <w:rsid w:val="00821117"/>
    <w:rsid w:val="00852CE3"/>
    <w:rsid w:val="00896BED"/>
    <w:rsid w:val="009342A7"/>
    <w:rsid w:val="00936417"/>
    <w:rsid w:val="00993F2F"/>
    <w:rsid w:val="009E34CD"/>
    <w:rsid w:val="009E4C5D"/>
    <w:rsid w:val="009E73C6"/>
    <w:rsid w:val="00A076BE"/>
    <w:rsid w:val="00A80B8C"/>
    <w:rsid w:val="00AF6F1D"/>
    <w:rsid w:val="00B0004A"/>
    <w:rsid w:val="00B3363C"/>
    <w:rsid w:val="00B73BDB"/>
    <w:rsid w:val="00B86430"/>
    <w:rsid w:val="00BE2572"/>
    <w:rsid w:val="00C258A3"/>
    <w:rsid w:val="00C45D14"/>
    <w:rsid w:val="00C57D4C"/>
    <w:rsid w:val="00C921D7"/>
    <w:rsid w:val="00CD77E7"/>
    <w:rsid w:val="00D33ACB"/>
    <w:rsid w:val="00D82A45"/>
    <w:rsid w:val="00DC6151"/>
    <w:rsid w:val="00DF6D9A"/>
    <w:rsid w:val="00E03304"/>
    <w:rsid w:val="00E46B59"/>
    <w:rsid w:val="00E559EE"/>
    <w:rsid w:val="00E67B08"/>
    <w:rsid w:val="00E72F61"/>
    <w:rsid w:val="00E750FE"/>
    <w:rsid w:val="00E903EE"/>
    <w:rsid w:val="00E973F4"/>
    <w:rsid w:val="00EA36A6"/>
    <w:rsid w:val="00EA59F2"/>
    <w:rsid w:val="00EF73E9"/>
    <w:rsid w:val="00F17E74"/>
    <w:rsid w:val="00F32108"/>
    <w:rsid w:val="00F6082F"/>
    <w:rsid w:val="00F61E82"/>
    <w:rsid w:val="00FB6A11"/>
    <w:rsid w:val="00FC3A50"/>
    <w:rsid w:val="00FD6B24"/>
    <w:rsid w:val="00FE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EE"/>
    <w:pPr>
      <w:ind w:firstLine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9EE"/>
    <w:rPr>
      <w:rFonts w:cs="Times New Roman"/>
    </w:rPr>
  </w:style>
  <w:style w:type="character" w:styleId="a3">
    <w:name w:val="Hyperlink"/>
    <w:basedOn w:val="a0"/>
    <w:uiPriority w:val="99"/>
    <w:unhideWhenUsed/>
    <w:rsid w:val="00E559E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559EE"/>
    <w:pPr>
      <w:ind w:firstLine="0"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unhideWhenUsed/>
    <w:rsid w:val="00331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193"/>
    <w:rPr>
      <w:rFonts w:eastAsia="Times New Roman"/>
    </w:rPr>
  </w:style>
  <w:style w:type="paragraph" w:styleId="a7">
    <w:name w:val="footer"/>
    <w:basedOn w:val="a"/>
    <w:link w:val="a8"/>
    <w:uiPriority w:val="99"/>
    <w:semiHidden/>
    <w:unhideWhenUsed/>
    <w:rsid w:val="00331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193"/>
    <w:rPr>
      <w:rFonts w:eastAsia="Times New Roman"/>
    </w:rPr>
  </w:style>
  <w:style w:type="paragraph" w:customStyle="1" w:styleId="c2">
    <w:name w:val="c2"/>
    <w:basedOn w:val="a"/>
    <w:rsid w:val="00EF73E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73E9"/>
  </w:style>
  <w:style w:type="character" w:customStyle="1" w:styleId="c15">
    <w:name w:val="c15"/>
    <w:basedOn w:val="a0"/>
    <w:rsid w:val="00EF73E9"/>
  </w:style>
  <w:style w:type="paragraph" w:customStyle="1" w:styleId="c6">
    <w:name w:val="c6"/>
    <w:basedOn w:val="a"/>
    <w:rsid w:val="00EF73E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73E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73E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63EB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258A3"/>
    <w:rPr>
      <w:b/>
      <w:bCs/>
    </w:rPr>
  </w:style>
  <w:style w:type="paragraph" w:customStyle="1" w:styleId="Default">
    <w:name w:val="Default"/>
    <w:rsid w:val="00221015"/>
    <w:pPr>
      <w:autoSpaceDE w:val="0"/>
      <w:autoSpaceDN w:val="0"/>
      <w:adjustRightInd w:val="0"/>
      <w:ind w:firstLine="0"/>
      <w:jc w:val="left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451">
          <w:marLeft w:val="0"/>
          <w:marRight w:val="0"/>
          <w:marTop w:val="250"/>
          <w:marBottom w:val="25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369571843">
              <w:marLeft w:val="25"/>
              <w:marRight w:val="3256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8629">
                  <w:marLeft w:val="4007"/>
                  <w:marRight w:val="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9618">
                          <w:marLeft w:val="75"/>
                          <w:marRight w:val="88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569DE5"/>
                                    <w:left w:val="single" w:sz="4" w:space="0" w:color="569DE5"/>
                                    <w:bottom w:val="single" w:sz="4" w:space="0" w:color="569DE5"/>
                                    <w:right w:val="single" w:sz="4" w:space="0" w:color="569DE5"/>
                                  </w:divBdr>
                                </w:div>
                                <w:div w:id="159778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4208">
                              <w:marLeft w:val="75"/>
                              <w:marRight w:val="0"/>
                              <w:marTop w:val="1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0224">
                              <w:marLeft w:val="75"/>
                              <w:marRight w:val="0"/>
                              <w:marTop w:val="1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24447">
                          <w:marLeft w:val="75"/>
                          <w:marRight w:val="88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7003">
                          <w:marLeft w:val="75"/>
                          <w:marRight w:val="88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832633">
              <w:marLeft w:val="0"/>
              <w:marRight w:val="0"/>
              <w:marTop w:val="0"/>
              <w:marBottom w:val="0"/>
              <w:divBdr>
                <w:top w:val="single" w:sz="4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l.ru/kursovyye-raboty/ekologiya/861596/" TargetMode="External"/><Relationship Id="rId13" Type="http://schemas.openxmlformats.org/officeDocument/2006/relationships/hyperlink" Target="http://www.ronl.ru/kursovyye-raboty/ekologiya/86159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pandia.ru/text/categ/nauka/109.php" TargetMode="External"/><Relationship Id="rId12" Type="http://schemas.openxmlformats.org/officeDocument/2006/relationships/hyperlink" Target="http://www.ronl.ru/kursovyye-raboty/ekologiya/861596/" TargetMode="External"/><Relationship Id="rId17" Type="http://schemas.openxmlformats.org/officeDocument/2006/relationships/hyperlink" Target="mailto:nata_kovzik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?url=yadiskpublic%3A%2F%2FASeb3rHACzTye9cJE%2BysUoWF6ugwCi3I4iyn7uY1T9o%3D&amp;name=&#1050;&#1086;&#1085;&#1094;&#1077;&#1087;&#1094;&#1080;&#1103;%20&#1091;&#1095;&#1077;&#1073;&#1085;&#1086;&#1075;&#1086;%20&#1087;&#1088;&#1077;&#1076;&#1084;&#1077;&#1090;&#1072;%20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nl.ru/kursovyye-raboty/ekologiya/86159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viewer.yandex.ru/?url=yadiskpublic%3A%2F%2FASeb3rHACzTye9cJE%2BysUoWF6ugwCi3I4iyn7uY1T9o%3D&amp;name=&#1050;&#1086;&#1085;&#1094;&#1077;&#1087;&#1094;&#1080;&#1103;%20&#1091;&#1095;&#1077;&#1073;&#1085;&#1086;&#1075;&#1086;%20&#1087;&#1088;&#1077;&#1076;&#1084;&#1077;&#1090;&#1072;%20" TargetMode="External"/><Relationship Id="rId10" Type="http://schemas.openxmlformats.org/officeDocument/2006/relationships/hyperlink" Target="http://www.ronl.ru/kursovyye-raboty/ekologiya/86159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nl.ru/kursovyye-raboty/ekologiya/861596/" TargetMode="External"/><Relationship Id="rId14" Type="http://schemas.openxmlformats.org/officeDocument/2006/relationships/hyperlink" Target="http://www.ronl.ru/kursovyye-raboty/ekologiya/861596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A9856-43D1-4129-BE09-7D71F951B41A}"/>
</file>

<file path=customXml/itemProps2.xml><?xml version="1.0" encoding="utf-8"?>
<ds:datastoreItem xmlns:ds="http://schemas.openxmlformats.org/officeDocument/2006/customXml" ds:itemID="{BA3410CA-D42B-4EBA-9A33-FB2F02EDE0C4}"/>
</file>

<file path=customXml/itemProps3.xml><?xml version="1.0" encoding="utf-8"?>
<ds:datastoreItem xmlns:ds="http://schemas.openxmlformats.org/officeDocument/2006/customXml" ds:itemID="{138B5472-0FDB-4364-ADC3-769505D52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flerko</cp:lastModifiedBy>
  <cp:revision>2</cp:revision>
  <dcterms:created xsi:type="dcterms:W3CDTF">2019-03-26T13:53:00Z</dcterms:created>
  <dcterms:modified xsi:type="dcterms:W3CDTF">2019-03-26T13:53:00Z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