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D5" w:rsidRPr="00E743EE" w:rsidRDefault="000825D5" w:rsidP="000825D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работа 5</w:t>
      </w:r>
      <w:r w:rsidRPr="00E743E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константы гидролиза со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лей потенциометрическим методом</w:t>
      </w:r>
    </w:p>
    <w:p w:rsidR="000825D5" w:rsidRPr="00E743EE" w:rsidRDefault="000825D5" w:rsidP="000825D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Цель: </w:t>
      </w:r>
      <w:r w:rsidRPr="00E743EE">
        <w:rPr>
          <w:rFonts w:ascii="Times New Roman" w:hAnsi="Times New Roman" w:cs="Times New Roman"/>
          <w:sz w:val="28"/>
          <w:szCs w:val="28"/>
          <w:lang w:val="ru-RU"/>
        </w:rPr>
        <w:t>определить константу гидролиза ка</w:t>
      </w:r>
      <w:r>
        <w:rPr>
          <w:rFonts w:ascii="Times New Roman" w:hAnsi="Times New Roman" w:cs="Times New Roman"/>
          <w:sz w:val="28"/>
          <w:szCs w:val="28"/>
          <w:lang w:val="ru-RU"/>
        </w:rPr>
        <w:t>рбоната натрия, хлорида аммония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>Задачи работы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 w:rsidRPr="00E743EE">
        <w:rPr>
          <w:sz w:val="28"/>
          <w:szCs w:val="28"/>
        </w:rPr>
        <w:t>1. Приготовить растворы карбоната натрия и хлорида аммония с концентрацией 0,1 моль ∕л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 w:rsidRPr="00E743EE">
        <w:rPr>
          <w:sz w:val="28"/>
          <w:szCs w:val="28"/>
        </w:rPr>
        <w:t>2. Методом последовательного разбавления приготовить растворы солей различной концентрации (например, ра</w:t>
      </w:r>
      <w:r>
        <w:rPr>
          <w:sz w:val="28"/>
          <w:szCs w:val="28"/>
        </w:rPr>
        <w:t>збавлением в 10,100 и 1000 раз)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 w:rsidRPr="00E743EE">
        <w:rPr>
          <w:sz w:val="28"/>
          <w:szCs w:val="28"/>
        </w:rPr>
        <w:t>3.Опред</w:t>
      </w:r>
      <w:r>
        <w:rPr>
          <w:sz w:val="28"/>
          <w:szCs w:val="28"/>
        </w:rPr>
        <w:t>елить константу гидролиза солей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>Приборы и реактивы</w:t>
      </w:r>
    </w:p>
    <w:p w:rsidR="000825D5" w:rsidRPr="00733A7D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733A7D">
        <w:rPr>
          <w:rFonts w:ascii="Times New Roman" w:hAnsi="Times New Roman" w:cs="Times New Roman"/>
          <w:sz w:val="28"/>
          <w:szCs w:val="28"/>
          <w:lang w:val="ru-RU"/>
        </w:rPr>
        <w:t>Общелабораторный модуль в комплекте со стаканчиком (50 мл), двумя электродами для потенциометрических измерений (стеклянный электрод и хлорсеребряный), термодатчик.</w:t>
      </w:r>
    </w:p>
    <w:p w:rsidR="000825D5" w:rsidRPr="00733A7D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33A7D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Стандартный растворы карбоната натрия и хлорида аммония с концентрацией 0.1М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743EE">
        <w:rPr>
          <w:sz w:val="28"/>
          <w:szCs w:val="28"/>
        </w:rPr>
        <w:t>Мерные колбы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743EE">
        <w:rPr>
          <w:sz w:val="28"/>
          <w:szCs w:val="28"/>
        </w:rPr>
        <w:t>Лабораторная посуда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Дистиллированная вода</w:t>
      </w:r>
    </w:p>
    <w:p w:rsidR="000825D5" w:rsidRPr="00E743EE" w:rsidRDefault="000825D5" w:rsidP="000825D5">
      <w:pPr>
        <w:pStyle w:val="a5"/>
        <w:ind w:left="0" w:firstLine="567"/>
        <w:jc w:val="both"/>
        <w:rPr>
          <w:sz w:val="28"/>
          <w:szCs w:val="28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b/>
          <w:sz w:val="28"/>
          <w:szCs w:val="28"/>
          <w:lang w:val="ru-RU"/>
        </w:rPr>
        <w:t>Обоснование работы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>Гидролиз – обратимое взаимодействие солей с водой. В большинстве случаев гидролиз при обычных условиях протекает по первой ступени. Степень гидролиза растет с уменьшением концентрации соли в растворе (при увеличении разбавления раствора). С учетом того, что степень гидролиза для большинства солей не превышает 1 – 3%, тогда: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Default="000825D5" w:rsidP="000825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г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М</m:t>
                    </m:r>
                  </m:sub>
                </m:sSub>
              </m:den>
            </m:f>
          </m:e>
        </m:rad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0825D5" w:rsidRPr="00E743EE" w:rsidRDefault="000825D5" w:rsidP="000825D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‒ степень гидролиза соли,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г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‒</m:t>
        </m:r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кон</w:t>
      </w:r>
      <w:proofErr w:type="spellStart"/>
      <w:r w:rsidRPr="00E743EE">
        <w:rPr>
          <w:rFonts w:ascii="Times New Roman" w:hAnsi="Times New Roman" w:cs="Times New Roman"/>
          <w:sz w:val="28"/>
          <w:szCs w:val="28"/>
          <w:lang w:val="ru-RU"/>
        </w:rPr>
        <w:t>станта</w:t>
      </w:r>
      <w:proofErr w:type="spellEnd"/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гидролиза соли,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</m:t>
            </m:r>
          </m:sub>
        </m:sSub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‒</m:t>
        </m:r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 молярная концентрация.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Кроме того, степень гидролиза можно </w:t>
      </w:r>
      <w:proofErr w:type="gramStart"/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определить</w:t>
      </w:r>
      <w:proofErr w:type="gramEnd"/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как отношение концентрации ионов водорода или гидроксид-ионов к концентрации растворенной соли, считая, что процесс гидролиза ограничивается в основном первой ступенью. </w:t>
      </w:r>
      <w:proofErr w:type="spellStart"/>
      <w:r w:rsidRPr="00E743EE">
        <w:rPr>
          <w:rFonts w:ascii="Times New Roman" w:eastAsiaTheme="minorEastAsia" w:hAnsi="Times New Roman" w:cs="Times New Roman"/>
          <w:sz w:val="28"/>
          <w:szCs w:val="28"/>
        </w:rPr>
        <w:t>Тогда</w:t>
      </w:r>
      <w:proofErr w:type="spellEnd"/>
      <w:r w:rsidRPr="00E743EE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pH=-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g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г.</m:t>
                  </m:r>
                </m:sub>
              </m:sSub>
            </m:e>
          </m:func>
        </m:oMath>
      </m:oMathPara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Зная значение рН при заданной температуре и концентрацию растворенной соли легко определить константу диссоциации. Для этого необходимо построить график в координатах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pH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М</m:t>
                        </m:r>
                      </m:sub>
                    </m:sSub>
                  </m:den>
                </m:f>
              </m:e>
            </m:func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. </m:t>
        </m:r>
      </m:oMath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Отрезок, осекаемый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графиком 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 оси ординат 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g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К</w:t>
      </w:r>
      <w:r w:rsidRPr="00E743EE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Порядок</w:t>
      </w:r>
      <w:r w:rsidRPr="00E743EE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выполнения работы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Готовят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растворы солей с заданной преподавателем концентрацией. Далее делается серия растворов методом последовательного разбавления соответственно в 10 раз, 100 раз и 1000 раз.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Далее определяется рН каждого из растворов. Для этого в стакан наливают 40 мл раствора и опускают в раствор электрода для потенциометрии так, чтобы нижний их край был ниже уровня воды на 5-10 мм.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Общелабораторный модуль включается в сеть. Для входа в меню необходимо нажать любую клавишу. Затем выбирается тип эксперимента «Таймер» (нажатием клавиш «▲» и «▼»), выбор подтверждается нажатием клавиши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».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После нажатия клавиши «2» появляется окно, в котором необходимо установить интервал измерения «Таймер 00:05». Изменение значения производится нажатием клавиш «▲» и «▼». Для этого необходимо навести рамку на численное значение параметра, и после нажатия клавиши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», изменить выбранное значение. После установки значения выбор необходимо подтвердить нажатием клавиши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». Данные автоматически записываются в первый банк данных («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эксп.:1»).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начала измерения рН первого из приготовленных растворов нажимается клавиша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», при наведённой на слово «Пуск» рамке. Рамка наводится при помощи клавиш «▲» и «▼». Проводится измерения показателя кислотности через 5 с после нажатия кнопки «Пуск»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Затем измеряется рН растворов, полученных путем разбавления исходного раствора в 10 раз, 100 раз и 1000 раз.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просмотра данных эксперимента необходимо нажатием клавиши «5» выбрать окно «Просмотр результатов». В этом окне выбирается номер эксперимента, например,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эксп</w:t>
      </w:r>
      <w:proofErr w:type="spellEnd"/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.: 1». Для просмотра данных необходимо навести рамку на слово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точки:», при нажатии клавиши «</w:t>
      </w:r>
      <w:r w:rsidRPr="00E743EE"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» номер точки будет изменяться.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Затем строится график в координатах рН –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lg</m:t>
                </m:r>
              </m:fNam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М</m:t>
                        </m:r>
                      </m:sub>
                    </m:sSub>
                  </m:den>
                </m:f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 по отрезку, отсекаемому на оси ординат, определяется константа диссоциации (на оси ординат отсекается отрезок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lg</m:t>
        </m:r>
      </m:oMath>
      <w:r w:rsidRPr="00E743EE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>Кс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Для расчета значения константы гидролиза гидрокарбоната натрия используется формула: </w:t>
      </w:r>
    </w:p>
    <w:p w:rsidR="000825D5" w:rsidRPr="009B1735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н₂о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</m:t>
                  </m:r>
                </m:e>
                <m: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д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II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н₂о</m:t>
            </m:r>
          </m:sub>
        </m:sSub>
      </m:oMath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‒ константа диссоциации воды,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г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II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3</m:t>
                </m:r>
              </m:sub>
            </m:sSub>
          </m:e>
        </m:d>
      </m:oMath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‒ константа диссоциации кислоты по второй ступени.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>Для хлорида аммония:</w:t>
      </w: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25D5" w:rsidRDefault="000825D5" w:rsidP="000825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г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н₂о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д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ОН)</m:t>
            </m:r>
          </m:den>
        </m:f>
      </m:oMath>
      <w:r w:rsidRPr="00E743EE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</w:p>
    <w:p w:rsidR="000825D5" w:rsidRPr="00E743EE" w:rsidRDefault="000825D5" w:rsidP="000825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ОН</m:t>
        </m:r>
      </m:oMath>
      <w:r w:rsidRPr="00E743E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743EE">
        <w:rPr>
          <w:rFonts w:ascii="Times New Roman" w:eastAsiaTheme="minorEastAsia" w:hAnsi="Times New Roman" w:cs="Times New Roman"/>
          <w:sz w:val="28"/>
          <w:szCs w:val="28"/>
          <w:lang w:val="ru-RU"/>
        </w:rPr>
        <w:t>‒ константа диссоциации гидроксида аммония</w:t>
      </w:r>
    </w:p>
    <w:p w:rsidR="000825D5" w:rsidRPr="00E743EE" w:rsidRDefault="000825D5" w:rsidP="000825D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25D5" w:rsidRPr="00E743EE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43EE">
        <w:rPr>
          <w:rFonts w:ascii="Times New Roman" w:hAnsi="Times New Roman" w:cs="Times New Roman"/>
          <w:sz w:val="28"/>
          <w:szCs w:val="28"/>
          <w:lang w:val="ru-RU"/>
        </w:rPr>
        <w:t>Расчетные значения сравнивают с экспериментальным и делаются соответствующие выводы.</w:t>
      </w:r>
    </w:p>
    <w:p w:rsidR="000825D5" w:rsidRPr="001B7330" w:rsidRDefault="000825D5" w:rsidP="000825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B70" w:rsidRPr="000825D5" w:rsidRDefault="00243B70">
      <w:pPr>
        <w:rPr>
          <w:lang w:val="ru-RU"/>
        </w:rPr>
      </w:pPr>
      <w:bookmarkStart w:id="0" w:name="_GoBack"/>
      <w:bookmarkEnd w:id="0"/>
    </w:p>
    <w:sectPr w:rsidR="00243B70" w:rsidRPr="000825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34"/>
    <w:rsid w:val="000825D5"/>
    <w:rsid w:val="00243B70"/>
    <w:rsid w:val="00E2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5CF85-4B18-4791-9BD8-AF7C3C5B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825D5"/>
    <w:pPr>
      <w:spacing w:after="120"/>
    </w:pPr>
  </w:style>
  <w:style w:type="character" w:customStyle="1" w:styleId="a4">
    <w:name w:val="Основной текст Знак"/>
    <w:basedOn w:val="a0"/>
    <w:link w:val="a3"/>
    <w:rsid w:val="000825D5"/>
  </w:style>
  <w:style w:type="paragraph" w:styleId="a5">
    <w:name w:val="List Paragraph"/>
    <w:basedOn w:val="a"/>
    <w:uiPriority w:val="34"/>
    <w:qFormat/>
    <w:rsid w:val="000825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26D70-C44B-4DCF-8B16-933A455161DD}"/>
</file>

<file path=customXml/itemProps2.xml><?xml version="1.0" encoding="utf-8"?>
<ds:datastoreItem xmlns:ds="http://schemas.openxmlformats.org/officeDocument/2006/customXml" ds:itemID="{C4B42BE4-B191-4488-9B84-9116594FD949}"/>
</file>

<file path=customXml/itemProps3.xml><?xml version="1.0" encoding="utf-8"?>
<ds:datastoreItem xmlns:ds="http://schemas.openxmlformats.org/officeDocument/2006/customXml" ds:itemID="{242C9B47-3C09-4424-9656-EE3E93F0B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Company>diakov.net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2</cp:revision>
  <dcterms:created xsi:type="dcterms:W3CDTF">2018-08-18T19:51:00Z</dcterms:created>
  <dcterms:modified xsi:type="dcterms:W3CDTF">2018-08-18T19:51:00Z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