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65" w:rsidRPr="006E7C29" w:rsidRDefault="002D5965" w:rsidP="002D59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b/>
          <w:sz w:val="28"/>
          <w:szCs w:val="28"/>
          <w:lang w:val="ru-RU"/>
        </w:rPr>
        <w:t>Лекция 3. Химические равновесия</w:t>
      </w:r>
    </w:p>
    <w:p w:rsidR="002D5965" w:rsidRPr="006E7C29" w:rsidRDefault="002D5965" w:rsidP="002D59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3.1 Уравнение изотермы химической реакции Вант-Гоффа, константа равновесия</w:t>
      </w:r>
    </w:p>
    <w:p w:rsidR="002D5965" w:rsidRPr="006E7C29" w:rsidRDefault="002D5965" w:rsidP="002D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3.2 Уравнение изотермы химической реакции из</w:t>
      </w:r>
      <w:r>
        <w:rPr>
          <w:rFonts w:ascii="Times New Roman" w:hAnsi="Times New Roman" w:cs="Times New Roman"/>
          <w:sz w:val="28"/>
          <w:szCs w:val="28"/>
          <w:lang w:val="ru-RU"/>
        </w:rPr>
        <w:t>охорно-изотермических процессов</w:t>
      </w:r>
    </w:p>
    <w:p w:rsidR="002D5965" w:rsidRPr="006E7C29" w:rsidRDefault="002D5965" w:rsidP="002D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3.3 Зависимость константы равновесия от температуры и давления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b/>
          <w:sz w:val="28"/>
          <w:szCs w:val="28"/>
          <w:lang w:val="ru-RU"/>
        </w:rPr>
        <w:t>3.1. Уравнение изотермы химической реакции Вант-Гоффа, константа равновесия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На смещение химического равновесия влияют: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а) температура; б) давление; в) концентрация; г) электрические и магнитные поля, другие факторы. 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Химическая термодинамика позволяет количественно выразить эти влияния.</w:t>
      </w:r>
    </w:p>
    <w:p w:rsidR="002D5965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Пусть химическая реакция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5965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360EDA" w:rsidRDefault="002D5965" w:rsidP="002D596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7C29">
        <w:rPr>
          <w:rFonts w:ascii="Times New Roman" w:hAnsi="Times New Roman" w:cs="Times New Roman"/>
          <w:sz w:val="28"/>
          <w:szCs w:val="28"/>
        </w:rPr>
        <w:t>aA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proofErr w:type="spellStart"/>
      <w:r w:rsidRPr="006E7C29">
        <w:rPr>
          <w:rFonts w:ascii="Times New Roman" w:hAnsi="Times New Roman" w:cs="Times New Roman"/>
          <w:sz w:val="28"/>
          <w:szCs w:val="28"/>
        </w:rPr>
        <w:t>bB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→ </w:t>
      </w:r>
      <w:proofErr w:type="spellStart"/>
      <w:r w:rsidRPr="006E7C29">
        <w:rPr>
          <w:rFonts w:ascii="Times New Roman" w:hAnsi="Times New Roman" w:cs="Times New Roman"/>
          <w:sz w:val="28"/>
          <w:szCs w:val="28"/>
        </w:rPr>
        <w:t>cC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proofErr w:type="spellStart"/>
      <w:r w:rsidRPr="006E7C29">
        <w:rPr>
          <w:rFonts w:ascii="Times New Roman" w:hAnsi="Times New Roman" w:cs="Times New Roman"/>
          <w:sz w:val="28"/>
          <w:szCs w:val="28"/>
        </w:rPr>
        <w:t>dD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5965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D5965" w:rsidRPr="006E7C29" w:rsidRDefault="002D5965" w:rsidP="002D59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протекает самопроизвольно в изобарно-изотермических условиях (</w:t>
      </w:r>
      <w:r w:rsidRPr="006E7C29">
        <w:rPr>
          <w:rFonts w:ascii="Times New Roman" w:hAnsi="Times New Roman" w:cs="Times New Roman"/>
          <w:sz w:val="28"/>
          <w:szCs w:val="28"/>
        </w:rPr>
        <w:t>p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6E7C29">
        <w:rPr>
          <w:rFonts w:ascii="Times New Roman" w:hAnsi="Times New Roman" w:cs="Times New Roman"/>
          <w:sz w:val="28"/>
          <w:szCs w:val="28"/>
        </w:rPr>
        <w:t>T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proofErr w:type="spellStart"/>
      <w:r w:rsidRPr="006E7C29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), причем А, В, С, </w:t>
      </w:r>
      <w:r w:rsidRPr="006E7C29">
        <w:rPr>
          <w:rFonts w:ascii="Times New Roman" w:hAnsi="Times New Roman" w:cs="Times New Roman"/>
          <w:sz w:val="28"/>
          <w:szCs w:val="28"/>
        </w:rPr>
        <w:t>D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– идеальные газы. Р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А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, Р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В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, Р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С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, Р</w:t>
      </w:r>
      <w:r w:rsidRPr="006E7C29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парциальное давление компонентов при протекании процесса практически не меняется. Тогда расчет энергии Гиббса для процесса будет следующий: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center" w:pos="5032"/>
          <w:tab w:val="right" w:pos="9072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  <m:t>пр.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  <m:t>исх.в-в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  <w:lang w:val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 </m:t>
        </m:r>
        <m:r>
          <w:rPr>
            <w:rFonts w:ascii="Cambria Math" w:hAnsi="Cambria Math" w:cs="Times New Roman"/>
            <w:sz w:val="28"/>
            <w:szCs w:val="28"/>
          </w:rPr>
          <m:t>c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c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+ </m:t>
        </m:r>
        <m:r>
          <w:rPr>
            <w:rFonts w:ascii="Cambria Math" w:hAnsi="Cambria Math" w:cs="Times New Roman"/>
            <w:sz w:val="28"/>
            <w:szCs w:val="28"/>
          </w:rPr>
          <m:t>d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d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  <w:lang w:val="ru-RU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a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b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(3.1)</w:t>
      </w:r>
    </w:p>
    <w:p w:rsidR="002D5965" w:rsidRPr="006E7C29" w:rsidRDefault="002D5965" w:rsidP="002D5965">
      <w:pPr>
        <w:tabs>
          <w:tab w:val="center" w:pos="5032"/>
          <w:tab w:val="right" w:pos="907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center" w:pos="5032"/>
          <w:tab w:val="right" w:pos="907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‒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энергия Гиббса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Можно рассчитать энергию Гиббса по формуле: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jc w:val="right"/>
        <w:rPr>
          <w:rFonts w:ascii="Cambria Math" w:hAnsi="Cambria Math" w:cs="Times New Roman"/>
          <w:sz w:val="28"/>
          <w:szCs w:val="28"/>
          <w:lang w:val="ru-RU"/>
          <w:oMath/>
        </w:rPr>
      </w:pPr>
      <m:oMath>
        <m:r>
          <w:rPr>
            <w:rFonts w:ascii="Cambria Math" w:hAnsi="Cambria Math" w:cs="Times New Roman"/>
            <w:sz w:val="28"/>
            <w:szCs w:val="28"/>
          </w:rPr>
          <m:t>dG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= </m:t>
        </m:r>
        <m:r>
          <w:rPr>
            <w:rFonts w:ascii="Cambria Math" w:hAnsi="Cambria Math" w:cs="Times New Roman"/>
            <w:sz w:val="28"/>
            <w:szCs w:val="28"/>
          </w:rPr>
          <m:t>SdT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+ </m:t>
        </m:r>
        <m:r>
          <w:rPr>
            <w:rFonts w:ascii="Cambria Math" w:hAnsi="Cambria Math" w:cs="Times New Roman"/>
            <w:sz w:val="28"/>
            <w:szCs w:val="28"/>
          </w:rPr>
          <m:t>Vdp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(3.2)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Так как давление прямо пропорционально количеству вещества, а участники наших процессов газообразные вещества, расчеты будем проводить, используя давление. В изотермических условиях при Т = </w:t>
      </w:r>
      <w:proofErr w:type="spellStart"/>
      <w:r w:rsidRPr="006E7C29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для идеального газа: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</w:rPr>
          <m:t>G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Т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nRT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0</m:t>
                    </m:r>
                  </m:sup>
                </m:sSup>
              </m:den>
            </m:f>
          </m:e>
        </m:func>
      </m:oMath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(3.3)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6E7C29">
        <w:rPr>
          <w:rFonts w:ascii="Times New Roman" w:hAnsi="Times New Roman" w:cs="Times New Roman"/>
          <w:sz w:val="28"/>
          <w:szCs w:val="28"/>
        </w:rPr>
        <w:t>p</w:t>
      </w:r>
      <w:r w:rsidRPr="006E7C2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= 1 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атм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уравнение принимает вид: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</w:rPr>
          <m:t>G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nRT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.</m:t>
            </m:r>
          </m:e>
        </m:func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                                        </m:t>
        </m:r>
      </m:oMath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(3.4)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Комбинируя уравнения (3.3) и (3.4) получим: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Default="002D5965" w:rsidP="002D5965">
      <w:pPr>
        <w:tabs>
          <w:tab w:val="right" w:pos="9072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 ∆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+ </m:t>
        </m:r>
        <m:r>
          <w:rPr>
            <w:rFonts w:ascii="Cambria Math" w:hAnsi="Cambria Math" w:cs="Times New Roman"/>
            <w:sz w:val="28"/>
            <w:szCs w:val="28"/>
          </w:rPr>
          <m:t>RT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(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sup>
                </m:sSubSup>
              </m:den>
            </m:f>
          </m:e>
        </m:func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) нер.,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(3.5)</w:t>
      </w:r>
    </w:p>
    <w:p w:rsidR="002D5965" w:rsidRPr="006E7C29" w:rsidRDefault="002D5965" w:rsidP="002D5965">
      <w:pPr>
        <w:tabs>
          <w:tab w:val="right" w:pos="9072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right" w:pos="907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Индекс «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нер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>.» в уравнении указывает, что давления компонентов равны их парциальным давлениям в неравновесной газовой смеси.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Уравнение (3.5) называется уравнением изотермы химической реакции, или</w:t>
      </w:r>
      <w:r w:rsidRPr="006E7C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изотермой Вант-Гоффа. 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proofErr w:type="spellStart"/>
      <w:r w:rsidRPr="006E7C29">
        <w:rPr>
          <w:rFonts w:ascii="Times New Roman" w:hAnsi="Times New Roman" w:cs="Times New Roman"/>
          <w:sz w:val="28"/>
          <w:szCs w:val="28"/>
        </w:rPr>
        <w:t>p</w:t>
      </w:r>
      <w:r w:rsidRPr="006E7C29">
        <w:rPr>
          <w:rFonts w:ascii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proofErr w:type="spellStart"/>
      <w:r w:rsidRPr="006E7C29">
        <w:rPr>
          <w:rFonts w:ascii="Times New Roman" w:hAnsi="Times New Roman" w:cs="Times New Roman"/>
          <w:sz w:val="28"/>
          <w:szCs w:val="28"/>
        </w:rPr>
        <w:t>p</w:t>
      </w:r>
      <w:r w:rsidRPr="006E7C29">
        <w:rPr>
          <w:rFonts w:ascii="Times New Roman" w:hAnsi="Times New Roman" w:cs="Times New Roman"/>
          <w:sz w:val="28"/>
          <w:szCs w:val="28"/>
          <w:vertAlign w:val="subscript"/>
        </w:rPr>
        <w:t>B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=</w:t>
      </w:r>
      <w:proofErr w:type="spellStart"/>
      <w:r w:rsidRPr="006E7C29">
        <w:rPr>
          <w:rFonts w:ascii="Times New Roman" w:hAnsi="Times New Roman" w:cs="Times New Roman"/>
          <w:sz w:val="28"/>
          <w:szCs w:val="28"/>
        </w:rPr>
        <w:t>p</w:t>
      </w:r>
      <w:r w:rsidRPr="006E7C29">
        <w:rPr>
          <w:rFonts w:ascii="Times New Roman" w:hAnsi="Times New Roman" w:cs="Times New Roman"/>
          <w:sz w:val="28"/>
          <w:szCs w:val="28"/>
          <w:vertAlign w:val="subscript"/>
        </w:rPr>
        <w:t>C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=</w:t>
      </w:r>
      <w:proofErr w:type="spellStart"/>
      <w:r w:rsidRPr="006E7C29">
        <w:rPr>
          <w:rFonts w:ascii="Times New Roman" w:hAnsi="Times New Roman" w:cs="Times New Roman"/>
          <w:sz w:val="28"/>
          <w:szCs w:val="28"/>
        </w:rPr>
        <w:t>p</w:t>
      </w:r>
      <w:r w:rsidRPr="006E7C29">
        <w:rPr>
          <w:rFonts w:ascii="Times New Roman" w:hAnsi="Times New Roman" w:cs="Times New Roman"/>
          <w:sz w:val="28"/>
          <w:szCs w:val="28"/>
          <w:vertAlign w:val="subscript"/>
        </w:rPr>
        <w:t>D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= 1атм., то 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∆</w:t>
      </w:r>
      <w:proofErr w:type="gramStart"/>
      <w:r w:rsidRPr="006E7C29">
        <w:rPr>
          <w:rFonts w:ascii="Times New Roman" w:hAnsi="Times New Roman" w:cs="Times New Roman"/>
          <w:sz w:val="28"/>
          <w:szCs w:val="28"/>
        </w:rPr>
        <w:t>G</w:t>
      </w:r>
      <w:r w:rsidRPr="006E7C29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,</w:t>
      </w:r>
      <w:r w:rsidRPr="006E7C29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gram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= ∆</w:t>
      </w:r>
      <w:r w:rsidRPr="006E7C29">
        <w:rPr>
          <w:rFonts w:ascii="Times New Roman" w:hAnsi="Times New Roman" w:cs="Times New Roman"/>
          <w:sz w:val="28"/>
          <w:szCs w:val="28"/>
        </w:rPr>
        <w:t>G</w:t>
      </w:r>
      <w:r w:rsidRPr="006E7C2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Pr="006E7C29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,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(3.6)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где ∆</w:t>
      </w:r>
      <w:r w:rsidRPr="006E7C29">
        <w:rPr>
          <w:rFonts w:ascii="Times New Roman" w:hAnsi="Times New Roman" w:cs="Times New Roman"/>
          <w:sz w:val="28"/>
          <w:szCs w:val="28"/>
        </w:rPr>
        <w:t>G</w:t>
      </w:r>
      <w:r w:rsidRPr="006E7C2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Pr="006E7C29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‒ стандартное изменение энергии Гиббса.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6E7C29">
        <w:rPr>
          <w:rFonts w:ascii="Times New Roman" w:hAnsi="Times New Roman" w:cs="Times New Roman"/>
          <w:sz w:val="28"/>
          <w:szCs w:val="28"/>
        </w:rPr>
        <w:t>p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w:proofErr w:type="spellStart"/>
      <w:r w:rsidRPr="006E7C29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6E7C29">
        <w:rPr>
          <w:rFonts w:ascii="Times New Roman" w:hAnsi="Times New Roman" w:cs="Times New Roman"/>
          <w:sz w:val="28"/>
          <w:szCs w:val="28"/>
        </w:rPr>
        <w:t>T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w:proofErr w:type="spellStart"/>
      <w:r w:rsidRPr="006E7C29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(изобарно-изотермический процесс) в условиях термодинамического равновесия ∆</w:t>
      </w:r>
      <w:proofErr w:type="gramStart"/>
      <w:r w:rsidRPr="006E7C29">
        <w:rPr>
          <w:rFonts w:ascii="Times New Roman" w:hAnsi="Times New Roman" w:cs="Times New Roman"/>
          <w:sz w:val="28"/>
          <w:szCs w:val="28"/>
        </w:rPr>
        <w:t>G</w:t>
      </w:r>
      <w:r w:rsidRPr="006E7C29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,</w:t>
      </w:r>
      <w:r w:rsidRPr="006E7C29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gram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= 0. В этом состоянии давления всех компонентов – равновесные, т.е.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Default="002D5965" w:rsidP="002D5965">
      <w:pPr>
        <w:tabs>
          <w:tab w:val="center" w:pos="5032"/>
          <w:tab w:val="right" w:pos="9072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                                   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 xml:space="preserve"> </m:t>
                </m:r>
              </m:e>
            </m:d>
          </m:fName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равн.</m:t>
            </m:r>
          </m:e>
        </m:func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0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RT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(3.7)</w:t>
      </w:r>
    </w:p>
    <w:p w:rsidR="002D5965" w:rsidRPr="006E7C29" w:rsidRDefault="002D5965" w:rsidP="002D5965">
      <w:pPr>
        <w:tabs>
          <w:tab w:val="center" w:pos="5032"/>
          <w:tab w:val="right" w:pos="9072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center" w:pos="5032"/>
          <w:tab w:val="right" w:pos="907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Правая часть уравнения (3.7) зависит только от температуры </w:t>
      </w:r>
      <w:proofErr w:type="gramStart"/>
      <w:r w:rsidRPr="006E7C29">
        <w:rPr>
          <w:rFonts w:ascii="Times New Roman" w:hAnsi="Times New Roman" w:cs="Times New Roman"/>
          <w:sz w:val="28"/>
          <w:szCs w:val="28"/>
          <w:lang w:val="ru-RU"/>
        </w:rPr>
        <w:t>Т. Следовательно</w:t>
      </w:r>
      <w:proofErr w:type="gram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, и левая часть является постоянной, т.е. константой при постоянной температуре. Она называется константой равновесия 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р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center" w:pos="5032"/>
          <w:tab w:val="right" w:pos="9072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р=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</m:t>
            </m:r>
          </m:e>
        </m:d>
      </m:oMath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0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RT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(3.8)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Константа равновесия может быть выражена через равновесные давления компонентов: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center" w:pos="5032"/>
          <w:tab w:val="right" w:pos="9072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=</m:t>
            </m:r>
          </m:e>
        </m:func>
        <m:r>
          <w:rPr>
            <w:rFonts w:ascii="Cambria Math" w:hAnsi="Cambria Math" w:cs="Times New Roman"/>
            <w:sz w:val="28"/>
            <w:szCs w:val="28"/>
            <w:lang w:val="ru-RU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∆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0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RT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.                                                         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>(3.9)</w:t>
      </w:r>
    </w:p>
    <w:p w:rsidR="002D5965" w:rsidRPr="006E7C29" w:rsidRDefault="002D5965" w:rsidP="002D5965">
      <w:pPr>
        <w:tabs>
          <w:tab w:val="center" w:pos="5032"/>
          <w:tab w:val="right" w:pos="9072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center" w:pos="5032"/>
          <w:tab w:val="right" w:pos="907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Уравнение (3.9) является частным случаем изотермы химической реакции. Связь константы равновесия 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р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с изменением энергии Гиббса показывает уравнение:</w:t>
      </w:r>
    </w:p>
    <w:p w:rsidR="002D5965" w:rsidRPr="006E7C29" w:rsidRDefault="002D5965" w:rsidP="002D5965">
      <w:pPr>
        <w:tabs>
          <w:tab w:val="center" w:pos="5032"/>
          <w:tab w:val="right" w:pos="9072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center" w:pos="5032"/>
          <w:tab w:val="right" w:pos="9072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ru-RU"/>
          </w:rPr>
          <m:t>=-</m:t>
        </m:r>
        <m:r>
          <w:rPr>
            <w:rFonts w:ascii="Cambria Math" w:hAnsi="Cambria Math" w:cs="Times New Roman"/>
            <w:sz w:val="28"/>
            <w:szCs w:val="28"/>
          </w:rPr>
          <m:t>RT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.</m:t>
                </m:r>
              </m:sub>
            </m:sSub>
          </m:e>
        </m:func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(3.10)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После оценки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sup>
        </m:sSubSup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термодинамическим способом можно рассчитать константу равновесия, не проводя эксперимента по уравнению: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center" w:pos="5032"/>
          <w:tab w:val="right" w:pos="9072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RT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∙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D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d</m:t>
                            </m:r>
                          </m:sup>
                        </m:sSubSup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∙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sup>
                        </m:sSubSup>
                      </m:den>
                    </m:f>
                  </m:e>
                </m:d>
              </m:e>
            </m:func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нер.-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ln</m:t>
                </m:r>
              </m:fNam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sub>
                </m:sSub>
              </m:e>
            </m:func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CE70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CE702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(3.11)</w:t>
      </w:r>
    </w:p>
    <w:p w:rsidR="002D5965" w:rsidRPr="006E7C29" w:rsidRDefault="002D5965" w:rsidP="002D5965">
      <w:pPr>
        <w:tabs>
          <w:tab w:val="center" w:pos="5032"/>
          <w:tab w:val="right" w:pos="9355"/>
        </w:tabs>
        <w:spacing w:after="0" w:line="24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Если известна 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р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>, то можно оценить знак выражения в квадратных скобках последней формулы: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а) Первая величина в формуле (3.11) (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sup>
                    </m:sSubSup>
                  </m:den>
                </m:f>
              </m:e>
            </m:d>
          </m:e>
        </m:func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нер) 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>меньше второй величины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(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sub>
            </m:sSub>
          </m:e>
        </m:func>
        <m:r>
          <w:rPr>
            <w:rFonts w:ascii="Cambria Math" w:hAnsi="Cambria Math" w:cs="Times New Roman"/>
            <w:sz w:val="28"/>
            <w:szCs w:val="28"/>
            <w:lang w:val="ru-RU"/>
          </w:rPr>
          <m:t>)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>, то</w:t>
      </w:r>
      <w:r w:rsidR="00CC1864">
        <w:rPr>
          <w:rFonts w:ascii="Times New Roman" w:hAnsi="Times New Roman" w:cs="Times New Roman"/>
          <w:sz w:val="28"/>
          <w:szCs w:val="28"/>
          <w:lang w:val="ru-RU"/>
        </w:rPr>
        <w:t>гда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энергия Гиббса (∆</w:t>
      </w:r>
      <w:proofErr w:type="spellStart"/>
      <w:r w:rsidRPr="006E7C29">
        <w:rPr>
          <w:rFonts w:ascii="Times New Roman" w:hAnsi="Times New Roman" w:cs="Times New Roman"/>
          <w:sz w:val="28"/>
          <w:szCs w:val="28"/>
        </w:rPr>
        <w:t>G</w:t>
      </w:r>
      <w:r w:rsidRPr="006E7C29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,</w:t>
      </w:r>
      <w:r w:rsidRPr="006E7C29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) меньше нуля, реакция самопроизвольно протекает слева направо;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б) Первая величина в формуле больше второй величины, ∆</w:t>
      </w:r>
      <w:proofErr w:type="spellStart"/>
      <w:proofErr w:type="gramStart"/>
      <w:r w:rsidRPr="006E7C29">
        <w:rPr>
          <w:rFonts w:ascii="Times New Roman" w:hAnsi="Times New Roman" w:cs="Times New Roman"/>
          <w:sz w:val="28"/>
          <w:szCs w:val="28"/>
        </w:rPr>
        <w:t>G</w:t>
      </w:r>
      <w:r w:rsidRPr="006E7C29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,</w:t>
      </w:r>
      <w:r w:rsidRPr="006E7C29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gram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&gt; 0, протекает обратная химическая реакция;</w:t>
      </w:r>
    </w:p>
    <w:p w:rsidR="002D5965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в) Сумма в скобках равна нулю, ∆</w:t>
      </w:r>
      <w:proofErr w:type="spellStart"/>
      <w:proofErr w:type="gramStart"/>
      <w:r w:rsidRPr="006E7C29">
        <w:rPr>
          <w:rFonts w:ascii="Times New Roman" w:hAnsi="Times New Roman" w:cs="Times New Roman"/>
          <w:sz w:val="28"/>
          <w:szCs w:val="28"/>
        </w:rPr>
        <w:t>G</w:t>
      </w:r>
      <w:r w:rsidRPr="006E7C29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,</w:t>
      </w:r>
      <w:r w:rsidRPr="006E7C29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gramEnd"/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= 0, имеет место состояние химического равновесия.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b/>
          <w:sz w:val="28"/>
          <w:szCs w:val="28"/>
          <w:lang w:val="ru-RU"/>
        </w:rPr>
        <w:t>3.2 Уравнение изотермы химической реакции из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охорно-изотермических процессов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При Т=</w:t>
      </w:r>
      <w:proofErr w:type="spellStart"/>
      <w:r w:rsidRPr="006E7C29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, и </w:t>
      </w:r>
      <w:r w:rsidRPr="006E7C29">
        <w:rPr>
          <w:rFonts w:ascii="Times New Roman" w:hAnsi="Times New Roman" w:cs="Times New Roman"/>
          <w:sz w:val="28"/>
          <w:szCs w:val="28"/>
        </w:rPr>
        <w:t>V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=</w:t>
      </w:r>
      <w:proofErr w:type="spellStart"/>
      <w:r w:rsidRPr="006E7C29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(изохорно-изотермический процесс), константа равновесия (К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с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) выражается через равновесные концентрации компонентов. 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Так как полезная работа равна нулю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=0), 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>то расчет энергии Гельмгольца провод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ят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по формуле: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</w:rPr>
          <m:t>dF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=-</m:t>
        </m:r>
        <m:r>
          <w:rPr>
            <w:rFonts w:ascii="Cambria Math" w:hAnsi="Cambria Math" w:cs="Times New Roman"/>
            <w:sz w:val="28"/>
            <w:szCs w:val="28"/>
          </w:rPr>
          <m:t>SdT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pdV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BD117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(3.12)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‒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энергии Гельмгольца.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Для одного моля идеального газа уравнение (3.12) можно записать в следующем виде: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</w:rPr>
          <m:t>dF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RT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dV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CE7025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D117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(3.13)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Проинтегрировав уравнение (3.13) в пределах от </w:t>
      </w:r>
      <w:r w:rsidRPr="006E7C29">
        <w:rPr>
          <w:rFonts w:ascii="Times New Roman" w:hAnsi="Times New Roman" w:cs="Times New Roman"/>
          <w:sz w:val="28"/>
          <w:szCs w:val="28"/>
        </w:rPr>
        <w:t>F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Pr="006E7C29">
        <w:rPr>
          <w:rFonts w:ascii="Times New Roman" w:hAnsi="Times New Roman" w:cs="Times New Roman"/>
          <w:sz w:val="28"/>
          <w:szCs w:val="28"/>
        </w:rPr>
        <w:t>F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и от </w:t>
      </w:r>
      <w:r w:rsidRPr="006E7C29">
        <w:rPr>
          <w:rFonts w:ascii="Times New Roman" w:hAnsi="Times New Roman" w:cs="Times New Roman"/>
          <w:sz w:val="28"/>
          <w:szCs w:val="28"/>
        </w:rPr>
        <w:t>V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Pr="006E7C29">
        <w:rPr>
          <w:rFonts w:ascii="Times New Roman" w:hAnsi="Times New Roman" w:cs="Times New Roman"/>
          <w:sz w:val="28"/>
          <w:szCs w:val="28"/>
        </w:rPr>
        <w:t>V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получим выражение: 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Default="002D5965" w:rsidP="002D596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F-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  <w:lang w:val="ru-RU"/>
          </w:rPr>
          <m:t>=RT ln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C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0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Pr="006E7C2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</w:t>
      </w:r>
      <w:r w:rsidRPr="006E7C2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(3.14)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При исходной концентрации С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= 1моль/дм</w:t>
      </w:r>
      <w:r w:rsidRPr="006E7C2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и С= 1моль/дм</w:t>
      </w:r>
      <w:r w:rsidRPr="006E7C2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идеального газа: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7C2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</w:t>
      </w:r>
      <w:r w:rsidRPr="006E7C29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  <w:t xml:space="preserve">   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RT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func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(3.15)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По аналогии с уравнением (3.11) имеем: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center" w:pos="5032"/>
          <w:tab w:val="right" w:pos="9072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+ </m:t>
        </m:r>
        <m:r>
          <w:rPr>
            <w:rFonts w:ascii="Cambria Math" w:hAnsi="Cambria Math" w:cs="Times New Roman"/>
            <w:sz w:val="28"/>
            <w:szCs w:val="28"/>
          </w:rPr>
          <m:t>RT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sup>
                    </m:sSubSup>
                  </m:den>
                </m:f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нер.</m:t>
            </m:r>
          </m:e>
        </m:func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</w:t>
      </w:r>
      <w:r w:rsidRPr="00CE702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(3.16)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sup>
        </m:sSubSup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– изменение энергии Гельмгольца при стандартных условиях.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Уравнение (3.16) также называется уравнением </w:t>
      </w:r>
      <w:r w:rsidRPr="00CC1864">
        <w:rPr>
          <w:rFonts w:ascii="Times New Roman" w:hAnsi="Times New Roman" w:cs="Times New Roman"/>
          <w:b/>
          <w:sz w:val="28"/>
          <w:szCs w:val="28"/>
          <w:lang w:val="ru-RU"/>
        </w:rPr>
        <w:t>изотермы химической реакции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. В условиях химического равновесия при 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∆</w:t>
      </w:r>
      <w:proofErr w:type="gramStart"/>
      <w:r w:rsidRPr="006E7C29">
        <w:rPr>
          <w:rFonts w:ascii="Times New Roman" w:hAnsi="Times New Roman" w:cs="Times New Roman"/>
          <w:i/>
          <w:sz w:val="28"/>
          <w:szCs w:val="28"/>
        </w:rPr>
        <w:t>F</w:t>
      </w:r>
      <w:r w:rsidRPr="006E7C29">
        <w:rPr>
          <w:rFonts w:ascii="Times New Roman" w:hAnsi="Times New Roman" w:cs="Times New Roman"/>
          <w:i/>
          <w:sz w:val="28"/>
          <w:szCs w:val="28"/>
          <w:vertAlign w:val="subscript"/>
        </w:rPr>
        <w:t>V</w:t>
      </w:r>
      <w:r w:rsidRPr="006E7C2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,</w:t>
      </w:r>
      <w:r w:rsidRPr="006E7C29">
        <w:rPr>
          <w:rFonts w:ascii="Times New Roman" w:hAnsi="Times New Roman" w:cs="Times New Roman"/>
          <w:i/>
          <w:sz w:val="28"/>
          <w:szCs w:val="28"/>
          <w:vertAlign w:val="subscript"/>
        </w:rPr>
        <w:t>T</w:t>
      </w:r>
      <w:proofErr w:type="gramEnd"/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= 0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center" w:pos="4677"/>
          <w:tab w:val="right" w:pos="9072"/>
        </w:tabs>
        <w:spacing w:after="0" w:line="240" w:lineRule="auto"/>
        <w:ind w:firstLine="567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∆</m:t>
        </m:r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 -</m:t>
        </m:r>
        <m:r>
          <w:rPr>
            <w:rFonts w:ascii="Cambria Math" w:hAnsi="Cambria Math" w:cs="Times New Roman"/>
            <w:sz w:val="28"/>
            <w:szCs w:val="28"/>
          </w:rPr>
          <m:t>RT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с</m:t>
            </m:r>
          </m:e>
        </m:func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</m:oMath>
      <w:r w:rsidRPr="006E7C29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  <w:t xml:space="preserve">           </w:t>
      </w:r>
      <w:r w:rsidRPr="00BD117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</w:t>
      </w:r>
      <w:r w:rsidRPr="006E7C2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(3.17)</w:t>
      </w:r>
    </w:p>
    <w:p w:rsidR="002D5965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где Кс=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sup>
                </m:sSubSup>
              </m:den>
            </m:f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равн., 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>выраженная через равновесные концентрации компонентов.</w:t>
      </w:r>
    </w:p>
    <w:p w:rsidR="00CC1864" w:rsidRPr="006E7C29" w:rsidRDefault="00CC1864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6180">
        <w:rPr>
          <w:rFonts w:ascii="Times New Roman" w:hAnsi="Times New Roman" w:cs="Times New Roman"/>
          <w:sz w:val="28"/>
          <w:szCs w:val="28"/>
          <w:lang w:val="ru-RU"/>
        </w:rPr>
        <w:t xml:space="preserve">Полученные соотношения для констант </w:t>
      </w:r>
      <w:proofErr w:type="spellStart"/>
      <w:r w:rsidRPr="00F2618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2618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р</w:t>
      </w:r>
      <w:proofErr w:type="spellEnd"/>
      <w:r w:rsidRPr="00F26180">
        <w:rPr>
          <w:rFonts w:ascii="Times New Roman" w:hAnsi="Times New Roman" w:cs="Times New Roman"/>
          <w:sz w:val="28"/>
          <w:szCs w:val="28"/>
          <w:lang w:val="ru-RU"/>
        </w:rPr>
        <w:t xml:space="preserve"> и К</w:t>
      </w:r>
      <w:r w:rsidRPr="00F2618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с</w:t>
      </w:r>
      <w:r w:rsidRPr="00F26180">
        <w:rPr>
          <w:rFonts w:ascii="Times New Roman" w:hAnsi="Times New Roman" w:cs="Times New Roman"/>
          <w:sz w:val="28"/>
          <w:szCs w:val="28"/>
          <w:lang w:val="ru-RU"/>
        </w:rPr>
        <w:t xml:space="preserve"> выражают</w:t>
      </w:r>
      <w:r w:rsidRPr="006E7C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закон действующих масс </w:t>
      </w:r>
      <w:proofErr w:type="spellStart"/>
      <w:r w:rsidRPr="006E7C29">
        <w:rPr>
          <w:rFonts w:ascii="Times New Roman" w:hAnsi="Times New Roman" w:cs="Times New Roman"/>
          <w:b/>
          <w:sz w:val="28"/>
          <w:szCs w:val="28"/>
          <w:lang w:val="ru-RU"/>
        </w:rPr>
        <w:t>Гульдберга</w:t>
      </w:r>
      <w:proofErr w:type="spellEnd"/>
      <w:r w:rsidRPr="006E7C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</w:t>
      </w:r>
      <w:proofErr w:type="spellStart"/>
      <w:r w:rsidRPr="006E7C29">
        <w:rPr>
          <w:rFonts w:ascii="Times New Roman" w:hAnsi="Times New Roman" w:cs="Times New Roman"/>
          <w:b/>
          <w:sz w:val="28"/>
          <w:szCs w:val="28"/>
          <w:lang w:val="ru-RU"/>
        </w:rPr>
        <w:t>Вааге</w:t>
      </w:r>
      <w:proofErr w:type="spellEnd"/>
      <w:r w:rsidRPr="006E7C2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Связь между 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р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и К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с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установлена через уравнение состояния идеального газа: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center" w:pos="5032"/>
          <w:tab w:val="right" w:pos="9072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</w:rPr>
          <m:t>pV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= </m:t>
        </m:r>
        <m:r>
          <w:rPr>
            <w:rFonts w:ascii="Cambria Math" w:hAnsi="Cambria Math" w:cs="Times New Roman"/>
            <w:sz w:val="28"/>
            <w:szCs w:val="28"/>
          </w:rPr>
          <m:t>nRT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 ,  р=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RT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cRT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</w:t>
      </w:r>
      <w:r w:rsidRPr="00CE7025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(3.18)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right" w:pos="9072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следовательно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Кр=Кс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RT</m:t>
                </m:r>
              </m:e>
            </m:d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</m:d>
          </m:sup>
        </m:sSup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(3.19)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6E7C2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р</w:t>
      </w:r>
      <w:proofErr w:type="spellEnd"/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= К</w:t>
      </w:r>
      <w:r w:rsidRPr="006E7C2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с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, когда химическая реакция идет без изменения числа молей в газовой фазе, т. е. при </w:t>
      </w:r>
      <w:r w:rsidRPr="006E7C29">
        <w:rPr>
          <w:rFonts w:ascii="Times New Roman" w:hAnsi="Times New Roman" w:cs="Times New Roman"/>
          <w:i/>
          <w:sz w:val="28"/>
          <w:szCs w:val="28"/>
        </w:rPr>
        <w:t>c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+ </w:t>
      </w:r>
      <w:r w:rsidRPr="006E7C29">
        <w:rPr>
          <w:rFonts w:ascii="Times New Roman" w:hAnsi="Times New Roman" w:cs="Times New Roman"/>
          <w:i/>
          <w:sz w:val="28"/>
          <w:szCs w:val="28"/>
        </w:rPr>
        <w:t>d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= </w:t>
      </w:r>
      <w:r w:rsidRPr="006E7C29">
        <w:rPr>
          <w:rFonts w:ascii="Times New Roman" w:hAnsi="Times New Roman" w:cs="Times New Roman"/>
          <w:i/>
          <w:sz w:val="28"/>
          <w:szCs w:val="28"/>
        </w:rPr>
        <w:t>a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+ </w:t>
      </w:r>
      <w:r w:rsidRPr="006E7C29">
        <w:rPr>
          <w:rFonts w:ascii="Times New Roman" w:hAnsi="Times New Roman" w:cs="Times New Roman"/>
          <w:i/>
          <w:sz w:val="28"/>
          <w:szCs w:val="28"/>
        </w:rPr>
        <w:t>b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2D5965" w:rsidRPr="006E7C29" w:rsidRDefault="002D5965" w:rsidP="002D5965">
      <w:pPr>
        <w:tabs>
          <w:tab w:val="left" w:pos="709"/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Учитывая уравнение (3.17) получим</w:t>
      </w: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left" w:pos="1824"/>
          <w:tab w:val="left" w:pos="1908"/>
          <w:tab w:val="center" w:pos="5032"/>
          <w:tab w:val="right" w:pos="9072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RT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С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∙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С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D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d</m:t>
                            </m:r>
                          </m:sup>
                        </m:sSubSup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С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∙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С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sup>
                        </m:sSubSup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 xml:space="preserve">нер. -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Кс</m:t>
                    </m:r>
                  </m:e>
                </m:func>
              </m:e>
            </m:func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</w:t>
      </w:r>
      <w:r w:rsidRPr="00916D7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(3.20)</w:t>
      </w: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Из уравнения изотермы (3.9) следует, что</w:t>
      </w: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                                        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ru-RU"/>
          </w:rPr>
          <m:t>= -</m:t>
        </m:r>
        <m:r>
          <w:rPr>
            <w:rFonts w:ascii="Cambria Math" w:hAnsi="Cambria Math" w:cs="Times New Roman"/>
            <w:sz w:val="28"/>
            <w:szCs w:val="28"/>
          </w:rPr>
          <m:t>RT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Кр</m:t>
            </m:r>
          </m:e>
        </m:func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BD117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(3.21)</w:t>
      </w: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Уравнение (3.21) является частным случаем уравнения изотермы химической реакции.</w:t>
      </w: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Согласно изотерме химической реакции: </w:t>
      </w: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а) Если К &lt; 1,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∆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&gt;0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>, реакция не протекает самопроизвольно в стандартных условиях. Пр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инципиальная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осуществимость процесса определяется знаком ∆</w:t>
      </w:r>
      <w:r w:rsidRPr="006E7C29">
        <w:rPr>
          <w:rFonts w:ascii="Times New Roman" w:hAnsi="Times New Roman" w:cs="Times New Roman"/>
          <w:sz w:val="28"/>
          <w:szCs w:val="28"/>
        </w:rPr>
        <w:t>G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(в таблицах приводится значение ∆</w:t>
      </w:r>
      <w:r w:rsidRPr="006E7C29">
        <w:rPr>
          <w:rFonts w:ascii="Times New Roman" w:hAnsi="Times New Roman" w:cs="Times New Roman"/>
          <w:sz w:val="28"/>
          <w:szCs w:val="28"/>
        </w:rPr>
        <w:t>G</w:t>
      </w:r>
      <w:r w:rsidRPr="006E7C2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б) ∆</w:t>
      </w:r>
      <w:r w:rsidRPr="006E7C29">
        <w:rPr>
          <w:rFonts w:ascii="Times New Roman" w:hAnsi="Times New Roman" w:cs="Times New Roman"/>
          <w:sz w:val="28"/>
          <w:szCs w:val="28"/>
        </w:rPr>
        <w:t>G</w:t>
      </w:r>
      <w:r w:rsidRPr="006E7C2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≫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0, можно сказать что, ∆</w:t>
      </w:r>
      <w:r w:rsidRPr="006E7C29">
        <w:rPr>
          <w:rFonts w:ascii="Times New Roman" w:hAnsi="Times New Roman" w:cs="Times New Roman"/>
          <w:sz w:val="28"/>
          <w:szCs w:val="28"/>
        </w:rPr>
        <w:t>G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&gt;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0, тогда реакция невозможна при любых разумных составах исходных веществ и равновесие смещается в сторону распада химического соединения;</w:t>
      </w: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в) ∆</w:t>
      </w:r>
      <w:r w:rsidRPr="006E7C29">
        <w:rPr>
          <w:rFonts w:ascii="Times New Roman" w:hAnsi="Times New Roman" w:cs="Times New Roman"/>
          <w:sz w:val="28"/>
          <w:szCs w:val="28"/>
        </w:rPr>
        <w:t>G</w:t>
      </w:r>
      <w:r w:rsidRPr="006E7C2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≪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0, т.е. Кр очень велика и реакция осуществима не только в стандартных условиях, но и в любых других условиях.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8525B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25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Расчет </w:t>
      </w:r>
      <w:proofErr w:type="spellStart"/>
      <w:r w:rsidRPr="008525B9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8525B9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р</w:t>
      </w:r>
      <w:proofErr w:type="spellEnd"/>
      <w:r w:rsidRPr="008525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таблицам стандартных величин. 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Константа равновесия 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р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рассчитана из термодинамических данных при стандартных условиях по формуле: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center" w:pos="4677"/>
          <w:tab w:val="right" w:pos="9072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Кр=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-∆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298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0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4,576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298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0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4.576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4.576</m:t>
                </m:r>
              </m:den>
            </m:f>
          </m:e>
        </m:func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298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CpdT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4.576</m:t>
                </m:r>
              </m:den>
            </m:f>
            <m:nary>
              <m:naryPr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298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p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den>
                </m:f>
              </m:e>
            </m:nary>
          </m:e>
        </m:nary>
        <m:r>
          <w:rPr>
            <w:rFonts w:ascii="Cambria Math" w:hAnsi="Cambria Math" w:cs="Times New Roman"/>
            <w:sz w:val="28"/>
            <w:szCs w:val="28"/>
          </w:rPr>
          <m:t>dT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(3.22)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При расчете константы равновесия возможны три случая приближения: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1) Если 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∆Ср = 0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, тогда ограничиваются двумя первыми слагаемыми;</w:t>
      </w:r>
    </w:p>
    <w:p w:rsidR="002D5965" w:rsidRPr="008525B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2) Если 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∆Ср = ∆Ср</w:t>
      </w:r>
      <w:r w:rsidRPr="006E7C2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298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тогда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</w:p>
    <w:p w:rsidR="002D5965" w:rsidRPr="006E7C29" w:rsidRDefault="002D5965" w:rsidP="002D5965">
      <w:pPr>
        <w:tabs>
          <w:tab w:val="center" w:pos="5032"/>
          <w:tab w:val="right" w:pos="9072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Кр=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-∆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298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0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4.576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298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0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4.576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∆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Cp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4.576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o</m:t>
                </m:r>
              </m:sub>
            </m:sSub>
          </m:e>
        </m:func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(3.23)</w:t>
      </w:r>
    </w:p>
    <w:p w:rsidR="002D5965" w:rsidRPr="006E7C29" w:rsidRDefault="002D5965" w:rsidP="002D5965">
      <w:pPr>
        <w:tabs>
          <w:tab w:val="center" w:pos="5032"/>
          <w:tab w:val="right" w:pos="9355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298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298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- 1.</m:t>
        </m:r>
      </m:oMath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Величины </w:t>
      </w:r>
      <w:r w:rsidRPr="006E7C29">
        <w:rPr>
          <w:rFonts w:ascii="Times New Roman" w:hAnsi="Times New Roman" w:cs="Times New Roman"/>
          <w:sz w:val="28"/>
          <w:szCs w:val="28"/>
        </w:rPr>
        <w:t>M</w:t>
      </w:r>
      <w:r w:rsidRPr="006E7C29">
        <w:rPr>
          <w:rFonts w:ascii="Times New Roman" w:hAnsi="Times New Roman" w:cs="Times New Roman"/>
          <w:sz w:val="28"/>
          <w:szCs w:val="28"/>
          <w:vertAlign w:val="subscript"/>
        </w:rPr>
        <w:t>o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протабулированы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(в зависимости от Т) в справочниках физико-химических величин.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3) ∆Ср – зависит от температуры и применяется первая расчетная формула (3.22)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Ниже приведены величины универсальной газовой постоянной </w:t>
      </w:r>
      <w:r w:rsidRPr="006E7C29">
        <w:rPr>
          <w:rFonts w:ascii="Times New Roman" w:hAnsi="Times New Roman" w:cs="Times New Roman"/>
          <w:sz w:val="28"/>
          <w:szCs w:val="28"/>
        </w:rPr>
        <w:t>R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(в различных размерностях)</w:t>
      </w:r>
    </w:p>
    <w:p w:rsidR="002D5965" w:rsidRPr="006E7C29" w:rsidRDefault="002D5965" w:rsidP="002D59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05"/>
        <w:gridCol w:w="3243"/>
      </w:tblGrid>
      <w:tr w:rsidR="002D5965" w:rsidRPr="001C4982" w:rsidTr="00381151">
        <w:trPr>
          <w:jc w:val="center"/>
        </w:trPr>
        <w:tc>
          <w:tcPr>
            <w:tcW w:w="3605" w:type="dxa"/>
            <w:vAlign w:val="center"/>
          </w:tcPr>
          <w:p w:rsidR="002D5965" w:rsidRPr="001C4982" w:rsidRDefault="002D5965" w:rsidP="0038115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98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R=8,314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Дж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моль ∙К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</m:oMath>
          </w:p>
        </w:tc>
        <w:tc>
          <w:tcPr>
            <w:tcW w:w="0" w:type="auto"/>
            <w:vAlign w:val="center"/>
          </w:tcPr>
          <w:p w:rsidR="002D5965" w:rsidRPr="001C4982" w:rsidRDefault="002D5965" w:rsidP="00381151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982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R=1,987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кал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моль ∙К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</m:oMath>
          </w:p>
        </w:tc>
      </w:tr>
      <w:tr w:rsidR="002D5965" w:rsidRPr="001C4982" w:rsidTr="00381151">
        <w:trPr>
          <w:trHeight w:val="643"/>
          <w:jc w:val="center"/>
        </w:trPr>
        <w:tc>
          <w:tcPr>
            <w:tcW w:w="3605" w:type="dxa"/>
            <w:vAlign w:val="center"/>
          </w:tcPr>
          <w:p w:rsidR="002D5965" w:rsidRPr="001C4982" w:rsidRDefault="002D5965" w:rsidP="003811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98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1C4982">
              <w:rPr>
                <w:rFonts w:ascii="Times New Roman" w:hAnsi="Times New Roman" w:cs="Times New Roman"/>
                <w:position w:val="-15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R=8,314∙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эрг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моль ∙К</m:t>
                  </m:r>
                </m:den>
              </m:f>
            </m:oMath>
            <w:r w:rsidRPr="001C49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0" w:type="auto"/>
            <w:vAlign w:val="center"/>
          </w:tcPr>
          <w:p w:rsidR="002D5965" w:rsidRPr="001C4982" w:rsidRDefault="002D5965" w:rsidP="00381151">
            <w:pPr>
              <w:tabs>
                <w:tab w:val="left" w:pos="672"/>
                <w:tab w:val="left" w:pos="756"/>
              </w:tabs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982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R=0,082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Л ∙атм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моль ∙К</m:t>
                  </m:r>
                </m:den>
              </m:f>
            </m:oMath>
            <w:r w:rsidRPr="001C498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</w:tbl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3.3. Зависимость константы равновесия от температуры 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давления</w:t>
      </w: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Для получения зависимости константы равновесия от температуры, уравнение изотермы (3.11) подставляют в уравнение Гиббса-Гельмгольца для изобарно-изотермического потенциала (3.24):</w:t>
      </w: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T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∂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∂T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(3.24)</w:t>
      </w: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Учитывая, что в уравнение (3.11) величина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ru-RU"/>
          </w:rPr>
          <m:t>{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sup>
                    </m:sSubSup>
                  </m:den>
                </m:f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нер. </m:t>
            </m:r>
          </m:e>
        </m:func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ru-RU"/>
          </w:rPr>
          <m:t>}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>от температуры не зависит, получим следующее выражение:</w:t>
      </w: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left" w:pos="1824"/>
          <w:tab w:val="left" w:pos="1908"/>
          <w:tab w:val="center" w:pos="5032"/>
          <w:tab w:val="right" w:pos="9072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∂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∂T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ln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∙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∙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sup>
            </m:sSubSup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- </m:t>
        </m:r>
        <m:r>
          <w:rPr>
            <w:rFonts w:ascii="Cambria Math" w:hAnsi="Cambria Math" w:cs="Times New Roman"/>
            <w:sz w:val="28"/>
            <w:szCs w:val="28"/>
          </w:rPr>
          <m:t>R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Кр</m:t>
            </m:r>
          </m:e>
        </m:func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- </m:t>
        </m:r>
        <m:r>
          <w:rPr>
            <w:rFonts w:ascii="Cambria Math" w:hAnsi="Cambria Math" w:cs="Times New Roman"/>
            <w:sz w:val="28"/>
            <w:szCs w:val="28"/>
          </w:rPr>
          <m:t>RT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∂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Кр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∂T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.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(3.25)</w:t>
      </w: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Подстановка последнего выражения и уравнения (3.11) в уравнение Гиббса-Гельмгольца даёт </w:t>
      </w:r>
      <w:r w:rsidRPr="006E7C29">
        <w:rPr>
          <w:rFonts w:ascii="Times New Roman" w:hAnsi="Times New Roman" w:cs="Times New Roman"/>
          <w:b/>
          <w:sz w:val="28"/>
          <w:szCs w:val="28"/>
          <w:lang w:val="ru-RU"/>
        </w:rPr>
        <w:t>уравнение изобары химической реакции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left" w:pos="1824"/>
          <w:tab w:val="left" w:pos="1908"/>
          <w:tab w:val="right" w:pos="9072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                                           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∂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Кр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∂T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∆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(3.26)</w:t>
      </w: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Аналогично можно получить уравнение </w:t>
      </w:r>
      <w:r w:rsidRPr="006E7C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изохоры химической реакции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(3.27), подставляя уравнение (3.20) в уравнение Гиббса-Гельмгольца для изобарно-изотермического потенциала (3.24):</w:t>
      </w: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left" w:pos="1824"/>
          <w:tab w:val="left" w:pos="1908"/>
          <w:tab w:val="right" w:pos="9355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</w:t>
      </w:r>
      <w:r w:rsidRPr="006E7C2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∂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К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∂T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∆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(3.27)</w:t>
      </w:r>
    </w:p>
    <w:p w:rsidR="002D5965" w:rsidRPr="006E7C29" w:rsidRDefault="002D5965" w:rsidP="002D5965">
      <w:pPr>
        <w:tabs>
          <w:tab w:val="left" w:pos="1824"/>
          <w:tab w:val="left" w:pos="1908"/>
          <w:tab w:val="righ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Оба уравнения (3.26) и (3.27) были выведены Вант –Гоффом. Из уравнения изобары химической реакции следует:</w:t>
      </w: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а) Если ∆Н </w:t>
      </w:r>
      <w:proofErr w:type="gramStart"/>
      <w:r w:rsidRPr="006E7C29">
        <w:rPr>
          <w:rFonts w:ascii="Times New Roman" w:hAnsi="Times New Roman" w:cs="Times New Roman"/>
          <w:sz w:val="28"/>
          <w:szCs w:val="28"/>
          <w:lang w:val="ru-RU"/>
        </w:rPr>
        <w:t>&lt; 0</w:t>
      </w:r>
      <w:proofErr w:type="gram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, реакция экзотермическая, 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Кр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с ростом температуры уменьшается, а равновесие смещается справа налево;</w:t>
      </w: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б) Если ∆</w:t>
      </w:r>
      <w:proofErr w:type="gram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Н &gt;</w:t>
      </w:r>
      <w:proofErr w:type="gram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0, реакция эндотермическая, 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Кр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растет с увеличением температуры, а равновесие смещается слева направо;</w:t>
      </w: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в) Если ∆Н = 0, то 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Кр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не зависит от температуры.</w:t>
      </w: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При интегрировании последних уравнений нужно знать зависимость ∆Н и ∆</w:t>
      </w:r>
      <w:r w:rsidRPr="006E7C29">
        <w:rPr>
          <w:rFonts w:ascii="Times New Roman" w:hAnsi="Times New Roman" w:cs="Times New Roman"/>
          <w:sz w:val="28"/>
          <w:szCs w:val="28"/>
        </w:rPr>
        <w:t>U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от температуры. При небольших изменениях температуры, ∆Н и ∆</w:t>
      </w:r>
      <w:r w:rsidRPr="006E7C29">
        <w:rPr>
          <w:rFonts w:ascii="Times New Roman" w:hAnsi="Times New Roman" w:cs="Times New Roman"/>
          <w:sz w:val="28"/>
          <w:szCs w:val="28"/>
        </w:rPr>
        <w:t>U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– величины постоянные, получим:</w:t>
      </w: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left" w:pos="1824"/>
          <w:tab w:val="left" w:pos="1908"/>
          <w:tab w:val="center" w:pos="5032"/>
          <w:tab w:val="right" w:pos="9072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Кр= 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∆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RT</m:t>
                </m:r>
              </m:den>
            </m:f>
          </m:e>
        </m:func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+ 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</w:t>
      </w:r>
      <w:r w:rsidRPr="00916D74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BD11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(3.2</w:t>
      </w:r>
      <w:r w:rsidRPr="00EA33E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D5965" w:rsidRPr="006E7C29" w:rsidRDefault="002D5965" w:rsidP="002D5965">
      <w:pPr>
        <w:tabs>
          <w:tab w:val="left" w:pos="1824"/>
          <w:tab w:val="left" w:pos="1908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left" w:pos="1824"/>
          <w:tab w:val="left" w:pos="1908"/>
          <w:tab w:val="center" w:pos="5032"/>
          <w:tab w:val="right" w:pos="9072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Кс=-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∆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RT</m:t>
                </m:r>
              </m:den>
            </m:f>
          </m:e>
        </m:func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+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</w:t>
      </w:r>
      <w:r w:rsidRPr="00916D74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(3.2</w:t>
      </w:r>
      <w:r w:rsidRPr="00EA33E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D5965" w:rsidRPr="006E7C29" w:rsidRDefault="002D5965" w:rsidP="002D5965">
      <w:pPr>
        <w:tabs>
          <w:tab w:val="center" w:pos="5032"/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center" w:pos="5032"/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Pr="006E7C29">
        <w:rPr>
          <w:rFonts w:ascii="Times New Roman" w:hAnsi="Times New Roman" w:cs="Times New Roman"/>
          <w:sz w:val="28"/>
          <w:szCs w:val="28"/>
        </w:rPr>
        <w:t>B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6E7C29">
        <w:rPr>
          <w:rFonts w:ascii="Times New Roman" w:hAnsi="Times New Roman" w:cs="Times New Roman"/>
          <w:sz w:val="28"/>
          <w:szCs w:val="28"/>
        </w:rPr>
        <w:t>B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' – постоянные интегрирования.</w:t>
      </w:r>
    </w:p>
    <w:p w:rsidR="002D5965" w:rsidRPr="006E7C29" w:rsidRDefault="002D5965" w:rsidP="002D5965">
      <w:pPr>
        <w:tabs>
          <w:tab w:val="center" w:pos="5032"/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5965" w:rsidRDefault="002D5965" w:rsidP="002D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Если известны 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р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для нескольких температур, то построив график в координатах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Кр=</m:t>
            </m:r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den>
                </m:f>
              </m:e>
            </m:d>
          </m:e>
        </m:func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можно определить тепловой эффект химической реакции и постоянную интегрирования.</w:t>
      </w:r>
    </w:p>
    <w:p w:rsidR="00CC1864" w:rsidRPr="006E7C29" w:rsidRDefault="00CC1864" w:rsidP="002D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2D5965" w:rsidRDefault="002D5965" w:rsidP="002D5965">
      <w:pPr>
        <w:tabs>
          <w:tab w:val="center" w:pos="5032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b/>
          <w:sz w:val="28"/>
          <w:szCs w:val="28"/>
          <w:lang w:val="ru-RU"/>
        </w:rPr>
        <w:t>Влияние давления на химическое равнов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есие.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5965" w:rsidRPr="006E7C29" w:rsidRDefault="002D5965" w:rsidP="002D5965">
      <w:pPr>
        <w:tabs>
          <w:tab w:val="center" w:pos="5032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Константа равновесия, выраженная через давление </w:t>
      </w:r>
      <w:proofErr w:type="spellStart"/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6E7C2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не зависит от общего давления в системе.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Известно, что 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6E7C2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с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= </w:t>
      </w:r>
      <w:proofErr w:type="spellStart"/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6E7C2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р</w:t>
      </w:r>
      <w:proofErr w:type="spellEnd"/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Pr="006E7C29">
        <w:rPr>
          <w:rFonts w:ascii="Times New Roman" w:hAnsi="Times New Roman" w:cs="Times New Roman"/>
          <w:i/>
          <w:sz w:val="28"/>
          <w:szCs w:val="28"/>
        </w:rPr>
        <w:t>RT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Pr="006E7C29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-∆</w:t>
      </w:r>
      <w:r w:rsidRPr="006E7C29">
        <w:rPr>
          <w:rFonts w:ascii="Times New Roman" w:hAnsi="Times New Roman" w:cs="Times New Roman"/>
          <w:i/>
          <w:sz w:val="28"/>
          <w:szCs w:val="28"/>
          <w:vertAlign w:val="superscript"/>
        </w:rPr>
        <w:t>n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, где 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∆</w:t>
      </w:r>
      <w:r w:rsidRPr="006E7C29">
        <w:rPr>
          <w:rFonts w:ascii="Times New Roman" w:hAnsi="Times New Roman" w:cs="Times New Roman"/>
          <w:i/>
          <w:sz w:val="28"/>
          <w:szCs w:val="28"/>
        </w:rPr>
        <w:t>n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– изменение числа молей вещества при протекании реакции в газовой фазе. </w:t>
      </w:r>
      <w:r>
        <w:rPr>
          <w:rFonts w:ascii="Times New Roman" w:hAnsi="Times New Roman" w:cs="Times New Roman"/>
          <w:sz w:val="28"/>
          <w:szCs w:val="28"/>
          <w:lang w:val="ru-RU"/>
        </w:rPr>
        <w:t>Следовательно, к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онстанта равновесия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выраженная через концентрацию 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6E7C2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не зависит от давления. Таким образом, для реакций, участники которых ведут себя как идеальные газы, </w:t>
      </w:r>
      <w:proofErr w:type="spellStart"/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6E7C2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р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6E7C2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с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от давления не зависят. Однако, состав равновесной смеси может зависеть от давления.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изменении общего давления в равновесной смеси парциальные давления участников реакции изменяются в одинаковое число раз. Если 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∆</w:t>
      </w:r>
      <w:r w:rsidRPr="006E7C29">
        <w:rPr>
          <w:rFonts w:ascii="Times New Roman" w:hAnsi="Times New Roman" w:cs="Times New Roman"/>
          <w:i/>
          <w:sz w:val="28"/>
          <w:szCs w:val="28"/>
        </w:rPr>
        <w:t>n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≠0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состав смеси при изменении давления станет неравновесным, пойдет реакция и равновесие сместится.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Выход продуктов реакции при равновесии удобно характеризовать величиной 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6E7C29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</w:p>
    <w:p w:rsidR="002D5965" w:rsidRPr="006E7C29" w:rsidRDefault="002D5965" w:rsidP="002D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center" w:pos="5032"/>
          <w:tab w:val="right" w:pos="907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∙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∙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sup>
            </m:sSubSup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,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(3.</w:t>
      </w:r>
      <w:r w:rsidRPr="00EA33E2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D5965" w:rsidRPr="006E7C29" w:rsidRDefault="002D5965" w:rsidP="002D59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Pr="006E7C29">
        <w:rPr>
          <w:rFonts w:ascii="Times New Roman" w:hAnsi="Times New Roman" w:cs="Times New Roman"/>
          <w:i/>
          <w:sz w:val="28"/>
          <w:szCs w:val="28"/>
        </w:rPr>
        <w:t>N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– мольные доли участников реакции.</w:t>
      </w:r>
    </w:p>
    <w:p w:rsidR="002D5965" w:rsidRPr="006E7C29" w:rsidRDefault="002D5965" w:rsidP="002D59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Связь между </w:t>
      </w:r>
      <w:proofErr w:type="spellStart"/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6E7C2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р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6E7C29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через уравнение </w:t>
      </w:r>
    </w:p>
    <w:p w:rsidR="002D5965" w:rsidRPr="006E7C29" w:rsidRDefault="002D5965" w:rsidP="002D59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center" w:pos="5032"/>
          <w:tab w:val="right" w:pos="907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=Кр∙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, 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(3.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D5965" w:rsidRPr="006E7C29" w:rsidRDefault="002D5965" w:rsidP="002D59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– общее давление газовой смеси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5965" w:rsidRPr="006E7C29" w:rsidRDefault="002D5965" w:rsidP="002D59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Если взять натуральный логарифм от обеих частей уравнения (3.</w:t>
      </w:r>
      <w:r w:rsidRPr="00EA33E2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) и продифференцировать по общему давлению при 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 = </w:t>
      </w:r>
      <w:proofErr w:type="spellStart"/>
      <w:r w:rsidRPr="006E7C29">
        <w:rPr>
          <w:rFonts w:ascii="Times New Roman" w:hAnsi="Times New Roman" w:cs="Times New Roman"/>
          <w:i/>
          <w:sz w:val="28"/>
          <w:szCs w:val="28"/>
        </w:rPr>
        <w:t>const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>, получим</w:t>
      </w:r>
    </w:p>
    <w:p w:rsidR="002D5965" w:rsidRPr="006E7C29" w:rsidRDefault="002D5965" w:rsidP="002D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tabs>
          <w:tab w:val="center" w:pos="5032"/>
          <w:tab w:val="right" w:pos="907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∂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</m:e>
                    </m:func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∂p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RT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, 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(3.</w:t>
      </w:r>
      <w:r w:rsidRPr="007375EA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D5965" w:rsidRPr="006E7C29" w:rsidRDefault="002D5965" w:rsidP="002D59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∆</w:t>
      </w:r>
      <w:proofErr w:type="gramStart"/>
      <w:r w:rsidRPr="006E7C29">
        <w:rPr>
          <w:rFonts w:ascii="Times New Roman" w:hAnsi="Times New Roman" w:cs="Times New Roman"/>
          <w:i/>
          <w:sz w:val="28"/>
          <w:szCs w:val="28"/>
        </w:rPr>
        <w:t>V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proofErr w:type="gram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изменение объема в результате реакции.</w:t>
      </w:r>
    </w:p>
    <w:p w:rsidR="002D5965" w:rsidRPr="006E7C29" w:rsidRDefault="002D5965" w:rsidP="002D59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2D5965" w:rsidRPr="006E7C29" w:rsidRDefault="002D5965" w:rsidP="002D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Таким образом, если ∆</w:t>
      </w:r>
      <w:proofErr w:type="gramStart"/>
      <w:r w:rsidRPr="006E7C29">
        <w:rPr>
          <w:rFonts w:ascii="Times New Roman" w:hAnsi="Times New Roman" w:cs="Times New Roman"/>
          <w:sz w:val="28"/>
          <w:szCs w:val="28"/>
        </w:rPr>
        <w:t>n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&gt;</w:t>
      </w:r>
      <w:proofErr w:type="gram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0 повышение давления приводит к уменьшению </w:t>
      </w:r>
      <w:r w:rsidRPr="006E7C29">
        <w:rPr>
          <w:rFonts w:ascii="Times New Roman" w:hAnsi="Times New Roman" w:cs="Times New Roman"/>
          <w:i/>
          <w:sz w:val="28"/>
          <w:szCs w:val="28"/>
        </w:rPr>
        <w:t>K</w:t>
      </w:r>
      <w:r w:rsidRPr="006E7C29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, т. е. при повышении давления равновесие химической реакции смещается в сторону уменьшения объема (иллюстрация известного принципа 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Ле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Шателье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243B70" w:rsidRPr="002D5965" w:rsidRDefault="00243B70" w:rsidP="002D5965">
      <w:pPr>
        <w:rPr>
          <w:lang w:val="ru-RU"/>
        </w:rPr>
      </w:pPr>
    </w:p>
    <w:sectPr w:rsidR="00243B70" w:rsidRPr="002D59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1D9"/>
    <w:multiLevelType w:val="multilevel"/>
    <w:tmpl w:val="960E19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12A04"/>
    <w:multiLevelType w:val="multilevel"/>
    <w:tmpl w:val="63BA6880"/>
    <w:lvl w:ilvl="0">
      <w:start w:val="16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720" w:hanging="7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" w15:restartNumberingAfterBreak="0">
    <w:nsid w:val="162832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F42923"/>
    <w:multiLevelType w:val="multilevel"/>
    <w:tmpl w:val="39D02E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B90A67"/>
    <w:multiLevelType w:val="hybridMultilevel"/>
    <w:tmpl w:val="796C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8383B"/>
    <w:multiLevelType w:val="hybridMultilevel"/>
    <w:tmpl w:val="9D5A2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8E071B"/>
    <w:multiLevelType w:val="hybridMultilevel"/>
    <w:tmpl w:val="73CE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63A20"/>
    <w:multiLevelType w:val="multilevel"/>
    <w:tmpl w:val="28BC0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730F6C"/>
    <w:multiLevelType w:val="hybridMultilevel"/>
    <w:tmpl w:val="0F4C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20FCC"/>
    <w:multiLevelType w:val="multilevel"/>
    <w:tmpl w:val="0F56A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5A6BE4"/>
    <w:multiLevelType w:val="hybridMultilevel"/>
    <w:tmpl w:val="AD1CB012"/>
    <w:lvl w:ilvl="0" w:tplc="B7106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9DF62AC"/>
    <w:multiLevelType w:val="hybridMultilevel"/>
    <w:tmpl w:val="8294E0DC"/>
    <w:lvl w:ilvl="0" w:tplc="C74AFB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BC239BB"/>
    <w:multiLevelType w:val="hybridMultilevel"/>
    <w:tmpl w:val="F1BEA1D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0460A59"/>
    <w:multiLevelType w:val="singleLevel"/>
    <w:tmpl w:val="769CA19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4" w15:restartNumberingAfterBreak="0">
    <w:nsid w:val="7EAC54ED"/>
    <w:multiLevelType w:val="hybridMultilevel"/>
    <w:tmpl w:val="959E7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9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  <w:num w:numId="13">
    <w:abstractNumId w:val="7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08"/>
    <w:rsid w:val="000205FC"/>
    <w:rsid w:val="00243B70"/>
    <w:rsid w:val="002D5965"/>
    <w:rsid w:val="004D4FF8"/>
    <w:rsid w:val="00CC1864"/>
    <w:rsid w:val="00E3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7B88D"/>
  <w15:chartTrackingRefBased/>
  <w15:docId w15:val="{04589F70-2CCB-410D-8891-7346E604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965"/>
  </w:style>
  <w:style w:type="paragraph" w:styleId="1">
    <w:name w:val="heading 1"/>
    <w:basedOn w:val="a"/>
    <w:next w:val="a"/>
    <w:link w:val="10"/>
    <w:qFormat/>
    <w:rsid w:val="004D4F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F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F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F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FF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4F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4D4FF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D4F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a3">
    <w:name w:val="Table Grid"/>
    <w:basedOn w:val="a1"/>
    <w:uiPriority w:val="59"/>
    <w:rsid w:val="004D4FF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F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4FF8"/>
  </w:style>
  <w:style w:type="paragraph" w:styleId="a6">
    <w:name w:val="footer"/>
    <w:basedOn w:val="a"/>
    <w:link w:val="a7"/>
    <w:uiPriority w:val="99"/>
    <w:unhideWhenUsed/>
    <w:rsid w:val="004D4F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4FF8"/>
  </w:style>
  <w:style w:type="paragraph" w:customStyle="1" w:styleId="11">
    <w:name w:val="Абзац списка1"/>
    <w:basedOn w:val="a"/>
    <w:rsid w:val="004D4FF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3">
    <w:name w:val="Body Text 3"/>
    <w:basedOn w:val="a"/>
    <w:link w:val="30"/>
    <w:uiPriority w:val="99"/>
    <w:unhideWhenUsed/>
    <w:rsid w:val="004D4FF8"/>
    <w:pPr>
      <w:spacing w:after="120" w:line="276" w:lineRule="auto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4D4FF8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8">
    <w:name w:val="Body Text"/>
    <w:basedOn w:val="a"/>
    <w:link w:val="a9"/>
    <w:unhideWhenUsed/>
    <w:rsid w:val="004D4FF8"/>
    <w:pPr>
      <w:spacing w:after="120"/>
    </w:pPr>
  </w:style>
  <w:style w:type="character" w:customStyle="1" w:styleId="a9">
    <w:name w:val="Основной текст Знак"/>
    <w:basedOn w:val="a0"/>
    <w:link w:val="a8"/>
    <w:rsid w:val="004D4FF8"/>
  </w:style>
  <w:style w:type="paragraph" w:styleId="aa">
    <w:name w:val="Balloon Text"/>
    <w:basedOn w:val="a"/>
    <w:link w:val="ab"/>
    <w:uiPriority w:val="99"/>
    <w:semiHidden/>
    <w:unhideWhenUsed/>
    <w:rsid w:val="004D4FF8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4D4FF8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c">
    <w:name w:val="Placeholder Text"/>
    <w:basedOn w:val="a0"/>
    <w:uiPriority w:val="99"/>
    <w:semiHidden/>
    <w:rsid w:val="004D4FF8"/>
    <w:rPr>
      <w:color w:val="808080"/>
    </w:rPr>
  </w:style>
  <w:style w:type="paragraph" w:styleId="ad">
    <w:name w:val="Normal (Web)"/>
    <w:basedOn w:val="a"/>
    <w:unhideWhenUsed/>
    <w:rsid w:val="004D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List Paragraph"/>
    <w:basedOn w:val="a"/>
    <w:uiPriority w:val="34"/>
    <w:qFormat/>
    <w:rsid w:val="004D4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ody Text Indent"/>
    <w:basedOn w:val="a"/>
    <w:link w:val="af0"/>
    <w:uiPriority w:val="99"/>
    <w:unhideWhenUsed/>
    <w:rsid w:val="004D4FF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4D4FF8"/>
  </w:style>
  <w:style w:type="paragraph" w:styleId="31">
    <w:name w:val="Body Text Indent 3"/>
    <w:basedOn w:val="a"/>
    <w:link w:val="32"/>
    <w:rsid w:val="004D4F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4D4FF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basedOn w:val="a"/>
    <w:link w:val="22"/>
    <w:unhideWhenUsed/>
    <w:rsid w:val="004D4FF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4D4FF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Основной текст_"/>
    <w:basedOn w:val="a0"/>
    <w:link w:val="33"/>
    <w:rsid w:val="004D4F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1"/>
    <w:basedOn w:val="af1"/>
    <w:rsid w:val="004D4F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"/>
    <w:link w:val="af1"/>
    <w:rsid w:val="004D4FF8"/>
    <w:pPr>
      <w:shd w:val="clear" w:color="auto" w:fill="FFFFFF"/>
      <w:spacing w:before="120" w:after="120" w:line="0" w:lineRule="atLeast"/>
      <w:ind w:hanging="620"/>
    </w:pPr>
    <w:rPr>
      <w:rFonts w:ascii="Times New Roman" w:eastAsia="Times New Roman" w:hAnsi="Times New Roman" w:cs="Times New Roman"/>
    </w:rPr>
  </w:style>
  <w:style w:type="character" w:customStyle="1" w:styleId="11pt">
    <w:name w:val="Основной текст + 11 pt"/>
    <w:aliases w:val="Курсив"/>
    <w:basedOn w:val="af1"/>
    <w:rsid w:val="004D4FF8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/>
    </w:rPr>
  </w:style>
  <w:style w:type="character" w:customStyle="1" w:styleId="31pt">
    <w:name w:val="Основной текст (3) + Курсив.Интервал 1 pt"/>
    <w:basedOn w:val="a0"/>
    <w:rsid w:val="004D4F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3"/>
      <w:szCs w:val="23"/>
    </w:rPr>
  </w:style>
  <w:style w:type="character" w:customStyle="1" w:styleId="6">
    <w:name w:val="Основной текст (6)_"/>
    <w:basedOn w:val="a0"/>
    <w:link w:val="60"/>
    <w:rsid w:val="004D4FF8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60pt">
    <w:name w:val="Основной текст (6) + Не курсив.Интервал 0 pt"/>
    <w:basedOn w:val="6"/>
    <w:rsid w:val="004D4FF8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34">
    <w:name w:val="Основной текст (3)"/>
    <w:basedOn w:val="a0"/>
    <w:rsid w:val="004D4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60">
    <w:name w:val="Основной текст (6)"/>
    <w:basedOn w:val="a"/>
    <w:link w:val="6"/>
    <w:rsid w:val="004D4FF8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pacing w:val="20"/>
      <w:sz w:val="23"/>
      <w:szCs w:val="23"/>
    </w:rPr>
  </w:style>
  <w:style w:type="character" w:customStyle="1" w:styleId="13">
    <w:name w:val="Заголовок №1 (3)_"/>
    <w:basedOn w:val="a0"/>
    <w:link w:val="130"/>
    <w:rsid w:val="004D4F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2"/>
    <w:basedOn w:val="af1"/>
    <w:rsid w:val="004D4F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2">
    <w:name w:val="Основной текст + Курсив"/>
    <w:basedOn w:val="af1"/>
    <w:rsid w:val="004D4FF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30">
    <w:name w:val="Заголовок №1 (3)"/>
    <w:basedOn w:val="a"/>
    <w:link w:val="13"/>
    <w:rsid w:val="004D4FF8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"/>
    <w:basedOn w:val="a0"/>
    <w:rsid w:val="004D4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Calibri11pt0pt">
    <w:name w:val="Основной текст (2) + Calibri.11 pt.Курсив.Интервал 0 pt"/>
    <w:basedOn w:val="a0"/>
    <w:rsid w:val="004D4FF8"/>
    <w:rPr>
      <w:rFonts w:ascii="Calibri" w:eastAsia="Calibri" w:hAnsi="Calibri" w:cs="Calibri"/>
      <w:b w:val="0"/>
      <w:bCs w:val="0"/>
      <w:i/>
      <w:iCs/>
      <w:smallCaps w:val="0"/>
      <w:strike w:val="0"/>
      <w:spacing w:val="10"/>
      <w:sz w:val="22"/>
      <w:szCs w:val="22"/>
    </w:rPr>
  </w:style>
  <w:style w:type="character" w:customStyle="1" w:styleId="71">
    <w:name w:val="Основной текст (7)_"/>
    <w:basedOn w:val="a0"/>
    <w:link w:val="72"/>
    <w:rsid w:val="004D4FF8"/>
    <w:rPr>
      <w:rFonts w:ascii="Constantia" w:eastAsia="Constantia" w:hAnsi="Constantia" w:cs="Constantia"/>
      <w:sz w:val="20"/>
      <w:szCs w:val="20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4D4FF8"/>
    <w:pPr>
      <w:shd w:val="clear" w:color="auto" w:fill="FFFFFF"/>
      <w:spacing w:before="240" w:after="240" w:line="0" w:lineRule="atLeast"/>
    </w:pPr>
    <w:rPr>
      <w:rFonts w:ascii="Constantia" w:eastAsia="Constantia" w:hAnsi="Constantia" w:cs="Constantia"/>
      <w:sz w:val="20"/>
      <w:szCs w:val="20"/>
    </w:rPr>
  </w:style>
  <w:style w:type="character" w:customStyle="1" w:styleId="25">
    <w:name w:val="Основной текст (2)_"/>
    <w:basedOn w:val="a0"/>
    <w:rsid w:val="004D4F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3">
    <w:name w:val="Основной текст7"/>
    <w:basedOn w:val="a"/>
    <w:rsid w:val="004D4FF8"/>
    <w:pPr>
      <w:shd w:val="clear" w:color="auto" w:fill="FFFFFF"/>
      <w:spacing w:before="180" w:after="180" w:line="270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ru-RU" w:eastAsia="ru-RU"/>
    </w:rPr>
  </w:style>
  <w:style w:type="character" w:customStyle="1" w:styleId="13pt">
    <w:name w:val="Основной текст + 13 pt"/>
    <w:basedOn w:val="af1"/>
    <w:rsid w:val="004D4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3pt0">
    <w:name w:val="Основной текст + 13 pt.Курсив"/>
    <w:basedOn w:val="af1"/>
    <w:rsid w:val="004D4F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4FF8"/>
    <w:rPr>
      <w:rFonts w:ascii="Times New Roman" w:eastAsia="Times New Roman" w:hAnsi="Times New Roman" w:cs="Times New Roman"/>
      <w:spacing w:val="-10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D4FF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902EE4-217A-4002-967F-0191A8CD8E16}"/>
</file>

<file path=customXml/itemProps2.xml><?xml version="1.0" encoding="utf-8"?>
<ds:datastoreItem xmlns:ds="http://schemas.openxmlformats.org/officeDocument/2006/customXml" ds:itemID="{C4A7B641-72D8-437B-BF50-BE8F7D4C1738}"/>
</file>

<file path=customXml/itemProps3.xml><?xml version="1.0" encoding="utf-8"?>
<ds:datastoreItem xmlns:ds="http://schemas.openxmlformats.org/officeDocument/2006/customXml" ds:itemID="{FED5D8EE-23DD-4D13-9293-E33CE389C6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1757</Words>
  <Characters>10015</Characters>
  <Application>Microsoft Office Word</Application>
  <DocSecurity>0</DocSecurity>
  <Lines>83</Lines>
  <Paragraphs>23</Paragraphs>
  <ScaleCrop>false</ScaleCrop>
  <Company>diakov.net</Company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tmakarenko1968@bk.ru</dc:creator>
  <cp:keywords/>
  <dc:description/>
  <cp:lastModifiedBy>tmakarenko1968@bk.ru</cp:lastModifiedBy>
  <cp:revision>5</cp:revision>
  <dcterms:created xsi:type="dcterms:W3CDTF">2018-08-18T16:25:00Z</dcterms:created>
  <dcterms:modified xsi:type="dcterms:W3CDTF">2018-09-21T12:46:00Z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