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BA" w:rsidRPr="00D94ABA" w:rsidRDefault="00D94ABA" w:rsidP="00D94ABA">
      <w:pPr>
        <w:jc w:val="center"/>
        <w:rPr>
          <w:rFonts w:ascii="Verdana" w:hAnsi="Verdana"/>
          <w:b/>
          <w:kern w:val="26"/>
          <w:sz w:val="26"/>
        </w:rPr>
      </w:pPr>
      <w:bookmarkStart w:id="0" w:name="_Toc230016322"/>
      <w:bookmarkStart w:id="1" w:name="_Toc241211421"/>
      <w:bookmarkStart w:id="2" w:name="_Toc243926769"/>
      <w:r w:rsidRPr="00D94ABA">
        <w:rPr>
          <w:rFonts w:ascii="Verdana" w:hAnsi="Verdana"/>
          <w:b/>
          <w:kern w:val="26"/>
          <w:sz w:val="26"/>
          <w:szCs w:val="26"/>
        </w:rPr>
        <w:t xml:space="preserve">ЛЕКЦИЯ </w:t>
      </w:r>
      <w:r w:rsidRPr="009F7491">
        <w:rPr>
          <w:rFonts w:ascii="Verdana" w:hAnsi="Verdana"/>
          <w:b/>
          <w:kern w:val="26"/>
          <w:sz w:val="26"/>
          <w:szCs w:val="26"/>
        </w:rPr>
        <w:t xml:space="preserve">9 </w:t>
      </w:r>
      <w:r w:rsidRPr="00D94ABA">
        <w:rPr>
          <w:rFonts w:ascii="Verdana" w:hAnsi="Verdana"/>
          <w:b/>
          <w:kern w:val="26"/>
          <w:sz w:val="26"/>
        </w:rPr>
        <w:t>КЛАСТЕРНЫЙ АНАЛИЗ</w:t>
      </w:r>
      <w:bookmarkEnd w:id="0"/>
      <w:bookmarkEnd w:id="1"/>
      <w:bookmarkEnd w:id="2"/>
    </w:p>
    <w:p w:rsidR="00D94ABA" w:rsidRPr="009F7491" w:rsidRDefault="00D94ABA" w:rsidP="00D94ABA">
      <w:pPr>
        <w:rPr>
          <w:rFonts w:ascii="Verdana" w:hAnsi="Verdana"/>
          <w:kern w:val="26"/>
          <w:sz w:val="26"/>
        </w:rPr>
      </w:pPr>
    </w:p>
    <w:p w:rsidR="00D94ABA" w:rsidRPr="00D94ABA" w:rsidRDefault="00D94ABA" w:rsidP="002E5B18">
      <w:pPr>
        <w:ind w:firstLine="709"/>
        <w:rPr>
          <w:rFonts w:ascii="Verdana" w:hAnsi="Verdana"/>
          <w:i/>
          <w:kern w:val="26"/>
          <w:sz w:val="26"/>
        </w:rPr>
      </w:pPr>
      <w:r w:rsidRPr="00D94ABA">
        <w:rPr>
          <w:rFonts w:ascii="Verdana" w:hAnsi="Verdana"/>
          <w:i/>
          <w:kern w:val="26"/>
          <w:sz w:val="26"/>
        </w:rPr>
        <w:t>1 Понятие о кластерном анализе</w:t>
      </w:r>
    </w:p>
    <w:p w:rsidR="00D94ABA" w:rsidRPr="00D94ABA" w:rsidRDefault="00D94ABA" w:rsidP="002E5B18">
      <w:pPr>
        <w:ind w:firstLine="709"/>
        <w:rPr>
          <w:rFonts w:ascii="Verdana" w:hAnsi="Verdana"/>
          <w:i/>
          <w:kern w:val="26"/>
          <w:sz w:val="26"/>
        </w:rPr>
      </w:pPr>
      <w:r w:rsidRPr="00D94ABA">
        <w:rPr>
          <w:rFonts w:ascii="Verdana" w:hAnsi="Verdana"/>
          <w:i/>
          <w:kern w:val="26"/>
          <w:sz w:val="26"/>
        </w:rPr>
        <w:t>2 Методы кластерного анализа</w:t>
      </w:r>
    </w:p>
    <w:p w:rsidR="009F7491" w:rsidRPr="00D94ABA" w:rsidRDefault="009F7491" w:rsidP="009F7491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3 </w:t>
      </w:r>
      <w:r w:rsidRPr="009F7491">
        <w:rPr>
          <w:rFonts w:ascii="Verdana" w:hAnsi="Verdana"/>
          <w:i/>
          <w:kern w:val="26"/>
          <w:sz w:val="26"/>
        </w:rPr>
        <w:t>Алгоритм кластерного анализа</w:t>
      </w:r>
    </w:p>
    <w:p w:rsidR="00D94ABA" w:rsidRPr="00D94ABA" w:rsidRDefault="009F7491" w:rsidP="002E5B18">
      <w:pPr>
        <w:ind w:firstLine="709"/>
        <w:rPr>
          <w:rFonts w:ascii="Verdana" w:hAnsi="Verdana"/>
          <w:i/>
          <w:kern w:val="26"/>
          <w:sz w:val="26"/>
        </w:rPr>
      </w:pPr>
      <w:r>
        <w:rPr>
          <w:rFonts w:ascii="Verdana" w:hAnsi="Verdana"/>
          <w:i/>
          <w:kern w:val="26"/>
          <w:sz w:val="26"/>
        </w:rPr>
        <w:t>4</w:t>
      </w:r>
      <w:r w:rsidR="00D94ABA" w:rsidRPr="00D94ABA">
        <w:rPr>
          <w:rFonts w:ascii="Verdana" w:hAnsi="Verdana"/>
          <w:i/>
          <w:kern w:val="26"/>
          <w:sz w:val="26"/>
        </w:rPr>
        <w:t xml:space="preserve"> Реализация кластерного анализа в систем</w:t>
      </w:r>
      <w:r w:rsidR="00B368D3">
        <w:rPr>
          <w:rFonts w:ascii="Verdana" w:hAnsi="Verdana"/>
          <w:i/>
          <w:kern w:val="26"/>
          <w:sz w:val="26"/>
        </w:rPr>
        <w:t>е</w:t>
      </w:r>
      <w:r w:rsidR="00D94ABA" w:rsidRPr="00D94ABA">
        <w:rPr>
          <w:rFonts w:ascii="Verdana" w:hAnsi="Verdana"/>
          <w:i/>
          <w:kern w:val="26"/>
          <w:sz w:val="26"/>
        </w:rPr>
        <w:t xml:space="preserve"> </w:t>
      </w:r>
      <w:r w:rsidR="00D94ABA" w:rsidRPr="00D94ABA">
        <w:rPr>
          <w:rFonts w:ascii="Verdana" w:hAnsi="Verdana"/>
          <w:i/>
          <w:kern w:val="26"/>
          <w:sz w:val="26"/>
          <w:lang w:val="en-US"/>
        </w:rPr>
        <w:t>STATISTICA</w:t>
      </w:r>
      <w:r w:rsidR="00D94ABA" w:rsidRPr="00D94ABA">
        <w:rPr>
          <w:rFonts w:ascii="Verdana" w:hAnsi="Verdana"/>
          <w:i/>
          <w:kern w:val="26"/>
          <w:sz w:val="26"/>
        </w:rPr>
        <w:t xml:space="preserve"> </w:t>
      </w:r>
    </w:p>
    <w:p w:rsidR="00D94ABA" w:rsidRDefault="00D94ABA" w:rsidP="002E5B18">
      <w:pPr>
        <w:ind w:firstLine="709"/>
        <w:rPr>
          <w:rFonts w:ascii="Verdana" w:hAnsi="Verdana"/>
          <w:kern w:val="26"/>
          <w:sz w:val="26"/>
        </w:rPr>
      </w:pPr>
    </w:p>
    <w:p w:rsidR="002E5B18" w:rsidRPr="002E5B18" w:rsidRDefault="002E5B18" w:rsidP="002E5B18">
      <w:pPr>
        <w:ind w:firstLine="709"/>
        <w:rPr>
          <w:rFonts w:ascii="Verdana" w:hAnsi="Verdana"/>
          <w:b/>
          <w:kern w:val="26"/>
          <w:sz w:val="26"/>
        </w:rPr>
      </w:pPr>
      <w:r w:rsidRPr="002E5B18">
        <w:rPr>
          <w:rFonts w:ascii="Verdana" w:hAnsi="Verdana"/>
          <w:b/>
          <w:kern w:val="26"/>
          <w:sz w:val="26"/>
        </w:rPr>
        <w:t>1 Понятие о кластерном анализе</w:t>
      </w:r>
    </w:p>
    <w:p w:rsidR="002E5B18" w:rsidRPr="00D94ABA" w:rsidRDefault="002E5B18" w:rsidP="00D94ABA">
      <w:pPr>
        <w:rPr>
          <w:rFonts w:ascii="Verdana" w:hAnsi="Verdana"/>
          <w:kern w:val="26"/>
          <w:sz w:val="26"/>
        </w:rPr>
      </w:pP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Кластерный анализ объединяет различные процедуры, и</w:t>
      </w:r>
      <w:r w:rsidRPr="00D94ABA">
        <w:rPr>
          <w:rFonts w:ascii="Verdana" w:hAnsi="Verdana"/>
          <w:kern w:val="26"/>
          <w:sz w:val="26"/>
        </w:rPr>
        <w:t>с</w:t>
      </w:r>
      <w:r w:rsidRPr="00D94ABA">
        <w:rPr>
          <w:rFonts w:ascii="Verdana" w:hAnsi="Verdana"/>
          <w:kern w:val="26"/>
          <w:sz w:val="26"/>
        </w:rPr>
        <w:t>пользуемые для проведения классификации. В результате прим</w:t>
      </w:r>
      <w:r w:rsidRPr="00D94ABA">
        <w:rPr>
          <w:rFonts w:ascii="Verdana" w:hAnsi="Verdana"/>
          <w:kern w:val="26"/>
          <w:sz w:val="26"/>
        </w:rPr>
        <w:t>е</w:t>
      </w:r>
      <w:r w:rsidRPr="00D94ABA">
        <w:rPr>
          <w:rFonts w:ascii="Verdana" w:hAnsi="Verdana"/>
          <w:kern w:val="26"/>
          <w:sz w:val="26"/>
        </w:rPr>
        <w:t xml:space="preserve">нения этих процедур исходная совокупность объектов разделяется на </w:t>
      </w:r>
      <w:r w:rsidRPr="002E5B18">
        <w:rPr>
          <w:rFonts w:ascii="Verdana" w:hAnsi="Verdana"/>
          <w:i/>
          <w:kern w:val="26"/>
          <w:sz w:val="26"/>
        </w:rPr>
        <w:t>кластеры</w:t>
      </w:r>
      <w:r w:rsidRPr="00D94ABA">
        <w:rPr>
          <w:rFonts w:ascii="Verdana" w:hAnsi="Verdana"/>
          <w:kern w:val="26"/>
          <w:sz w:val="26"/>
        </w:rPr>
        <w:t xml:space="preserve"> или </w:t>
      </w:r>
      <w:r w:rsidRPr="002E5B18">
        <w:rPr>
          <w:rFonts w:ascii="Verdana" w:hAnsi="Verdana"/>
          <w:i/>
          <w:kern w:val="26"/>
          <w:sz w:val="26"/>
        </w:rPr>
        <w:t>группы</w:t>
      </w:r>
      <w:r w:rsidRPr="00D94ABA">
        <w:rPr>
          <w:rFonts w:ascii="Verdana" w:hAnsi="Verdana"/>
          <w:kern w:val="26"/>
          <w:sz w:val="26"/>
        </w:rPr>
        <w:t xml:space="preserve"> (классы) схожих между собой объектов. </w:t>
      </w:r>
      <w:r w:rsidR="002E5B18" w:rsidRPr="002E5B18">
        <w:rPr>
          <w:rFonts w:ascii="Verdana" w:hAnsi="Verdana"/>
          <w:i/>
          <w:kern w:val="26"/>
          <w:sz w:val="26"/>
        </w:rPr>
        <w:t>Кластер</w:t>
      </w:r>
      <w:r w:rsidR="002E5B18" w:rsidRPr="00D94ABA">
        <w:rPr>
          <w:rFonts w:ascii="Verdana" w:hAnsi="Verdana"/>
          <w:kern w:val="26"/>
          <w:sz w:val="26"/>
        </w:rPr>
        <w:t xml:space="preserve"> </w:t>
      </w:r>
      <w:r w:rsidR="002E5B18">
        <w:rPr>
          <w:rFonts w:ascii="Verdana" w:hAnsi="Verdana"/>
          <w:kern w:val="26"/>
          <w:sz w:val="26"/>
        </w:rPr>
        <w:t xml:space="preserve">– это </w:t>
      </w:r>
      <w:r w:rsidRPr="00D94ABA">
        <w:rPr>
          <w:rFonts w:ascii="Verdana" w:hAnsi="Verdana"/>
          <w:kern w:val="26"/>
          <w:sz w:val="26"/>
        </w:rPr>
        <w:t>групп</w:t>
      </w:r>
      <w:r w:rsidR="002E5B18">
        <w:rPr>
          <w:rFonts w:ascii="Verdana" w:hAnsi="Verdana"/>
          <w:kern w:val="26"/>
          <w:sz w:val="26"/>
        </w:rPr>
        <w:t>а</w:t>
      </w:r>
      <w:r w:rsidRPr="00D94ABA">
        <w:rPr>
          <w:rFonts w:ascii="Verdana" w:hAnsi="Verdana"/>
          <w:kern w:val="26"/>
          <w:sz w:val="26"/>
        </w:rPr>
        <w:t xml:space="preserve"> объектов, обладающую свойством плотности (плотность объектов внутри кластера выше, чем вне его), диспе</w:t>
      </w:r>
      <w:r w:rsidRPr="00D94ABA">
        <w:rPr>
          <w:rFonts w:ascii="Verdana" w:hAnsi="Verdana"/>
          <w:kern w:val="26"/>
          <w:sz w:val="26"/>
        </w:rPr>
        <w:t>р</w:t>
      </w:r>
      <w:r w:rsidRPr="00D94ABA">
        <w:rPr>
          <w:rFonts w:ascii="Verdana" w:hAnsi="Verdana"/>
          <w:kern w:val="26"/>
          <w:sz w:val="26"/>
        </w:rPr>
        <w:t>сией, отделимостью от других кластеров, формой (например, кл</w:t>
      </w:r>
      <w:r w:rsidRPr="00D94ABA">
        <w:rPr>
          <w:rFonts w:ascii="Verdana" w:hAnsi="Verdana"/>
          <w:kern w:val="26"/>
          <w:sz w:val="26"/>
        </w:rPr>
        <w:t>а</w:t>
      </w:r>
      <w:r w:rsidRPr="00D94ABA">
        <w:rPr>
          <w:rFonts w:ascii="Verdana" w:hAnsi="Verdana"/>
          <w:kern w:val="26"/>
          <w:sz w:val="26"/>
        </w:rPr>
        <w:t xml:space="preserve">стер может иметь очертания </w:t>
      </w:r>
      <w:proofErr w:type="spellStart"/>
      <w:r w:rsidRPr="00D94ABA">
        <w:rPr>
          <w:rFonts w:ascii="Verdana" w:hAnsi="Verdana"/>
          <w:kern w:val="26"/>
          <w:sz w:val="26"/>
        </w:rPr>
        <w:t>гиперсферы</w:t>
      </w:r>
      <w:proofErr w:type="spellEnd"/>
      <w:r w:rsidRPr="00D94ABA">
        <w:rPr>
          <w:rFonts w:ascii="Verdana" w:hAnsi="Verdana"/>
          <w:kern w:val="26"/>
          <w:sz w:val="26"/>
        </w:rPr>
        <w:t xml:space="preserve"> или эллипсоида), разм</w:t>
      </w:r>
      <w:r w:rsidRPr="00D94ABA">
        <w:rPr>
          <w:rFonts w:ascii="Verdana" w:hAnsi="Verdana"/>
          <w:kern w:val="26"/>
          <w:sz w:val="26"/>
        </w:rPr>
        <w:t>е</w:t>
      </w:r>
      <w:r w:rsidRPr="00D94ABA">
        <w:rPr>
          <w:rFonts w:ascii="Verdana" w:hAnsi="Verdana"/>
          <w:kern w:val="26"/>
          <w:sz w:val="26"/>
        </w:rPr>
        <w:t xml:space="preserve">ром. Конечно, данное определение не является строгим (строгого определения не существует вообще). Если вы </w:t>
      </w:r>
      <w:proofErr w:type="gramStart"/>
      <w:r w:rsidRPr="00D94ABA">
        <w:rPr>
          <w:rFonts w:ascii="Verdana" w:hAnsi="Verdana"/>
          <w:kern w:val="26"/>
          <w:sz w:val="26"/>
        </w:rPr>
        <w:t>взглянете на геогр</w:t>
      </w:r>
      <w:r w:rsidRPr="00D94ABA">
        <w:rPr>
          <w:rFonts w:ascii="Verdana" w:hAnsi="Verdana"/>
          <w:kern w:val="26"/>
          <w:sz w:val="26"/>
        </w:rPr>
        <w:t>а</w:t>
      </w:r>
      <w:r w:rsidRPr="00D94ABA">
        <w:rPr>
          <w:rFonts w:ascii="Verdana" w:hAnsi="Verdana"/>
          <w:kern w:val="26"/>
          <w:sz w:val="26"/>
        </w:rPr>
        <w:t>фическую карту и увидите</w:t>
      </w:r>
      <w:proofErr w:type="gramEnd"/>
      <w:r w:rsidRPr="00D94ABA">
        <w:rPr>
          <w:rFonts w:ascii="Verdana" w:hAnsi="Verdana"/>
          <w:kern w:val="26"/>
          <w:sz w:val="26"/>
        </w:rPr>
        <w:t xml:space="preserve"> на ней горы или созвездия на звездном небе, то поймете, что такое кластеры.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Наиболее часто методы кластерного анализа используются в социологии, маркетинговых исследованиях, экономике, биологии, медицине, археологии.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Сложность задач кластерного анализа состоит в том, что р</w:t>
      </w:r>
      <w:r w:rsidRPr="00D94ABA">
        <w:rPr>
          <w:rFonts w:ascii="Verdana" w:hAnsi="Verdana"/>
          <w:kern w:val="26"/>
          <w:sz w:val="26"/>
        </w:rPr>
        <w:t>е</w:t>
      </w:r>
      <w:r w:rsidRPr="00D94ABA">
        <w:rPr>
          <w:rFonts w:ascii="Verdana" w:hAnsi="Verdana"/>
          <w:kern w:val="26"/>
          <w:sz w:val="26"/>
        </w:rPr>
        <w:t>альные объекты являются многомерными, то есть описываются не одним, а несколькими параметрами (представьте, что объекты – это персональные компьютеры), и объединение объектов в группы проводится в пространстве многих измерений, что весьма нетрив</w:t>
      </w:r>
      <w:r w:rsidRPr="00D94ABA">
        <w:rPr>
          <w:rFonts w:ascii="Verdana" w:hAnsi="Verdana"/>
          <w:kern w:val="26"/>
          <w:sz w:val="26"/>
        </w:rPr>
        <w:t>и</w:t>
      </w:r>
      <w:r w:rsidRPr="00D94ABA">
        <w:rPr>
          <w:rFonts w:ascii="Verdana" w:hAnsi="Verdana"/>
          <w:kern w:val="26"/>
          <w:sz w:val="26"/>
        </w:rPr>
        <w:t>ально. Кроме того, данные могут носить нечисловой характер.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В целом </w:t>
      </w:r>
      <w:r w:rsidRPr="002E5B18">
        <w:rPr>
          <w:rFonts w:ascii="Verdana" w:hAnsi="Verdana"/>
          <w:b/>
          <w:kern w:val="26"/>
          <w:sz w:val="26"/>
        </w:rPr>
        <w:t>методы кластеризации</w:t>
      </w:r>
      <w:r w:rsidRPr="00D94ABA">
        <w:rPr>
          <w:rFonts w:ascii="Verdana" w:hAnsi="Verdana"/>
          <w:kern w:val="26"/>
          <w:sz w:val="26"/>
        </w:rPr>
        <w:t xml:space="preserve"> делятся на </w:t>
      </w:r>
      <w:proofErr w:type="spellStart"/>
      <w:r w:rsidRPr="002E5B18">
        <w:rPr>
          <w:rFonts w:ascii="Verdana" w:hAnsi="Verdana"/>
          <w:i/>
          <w:kern w:val="26"/>
          <w:sz w:val="26"/>
        </w:rPr>
        <w:t>агломеративные</w:t>
      </w:r>
      <w:proofErr w:type="spellEnd"/>
      <w:r w:rsidRPr="00D94ABA">
        <w:rPr>
          <w:rFonts w:ascii="Verdana" w:hAnsi="Verdana"/>
          <w:kern w:val="26"/>
          <w:sz w:val="26"/>
        </w:rPr>
        <w:t xml:space="preserve"> (от слова агломерат – скопление) и </w:t>
      </w:r>
      <w:r w:rsidRPr="002E5B18">
        <w:rPr>
          <w:rFonts w:ascii="Verdana" w:hAnsi="Verdana"/>
          <w:i/>
          <w:kern w:val="26"/>
          <w:sz w:val="26"/>
        </w:rPr>
        <w:t>итеративные</w:t>
      </w:r>
      <w:r w:rsidRPr="00D94ABA">
        <w:rPr>
          <w:rFonts w:ascii="Verdana" w:hAnsi="Verdana"/>
          <w:kern w:val="26"/>
          <w:sz w:val="26"/>
        </w:rPr>
        <w:t xml:space="preserve"> </w:t>
      </w:r>
      <w:proofErr w:type="spellStart"/>
      <w:r w:rsidRPr="002E5B18">
        <w:rPr>
          <w:rFonts w:ascii="Verdana" w:hAnsi="Verdana"/>
          <w:i/>
          <w:kern w:val="26"/>
          <w:sz w:val="26"/>
        </w:rPr>
        <w:t>дивизивные</w:t>
      </w:r>
      <w:proofErr w:type="spellEnd"/>
      <w:r w:rsidRPr="00D94ABA">
        <w:rPr>
          <w:rFonts w:ascii="Verdana" w:hAnsi="Verdana"/>
          <w:kern w:val="26"/>
          <w:sz w:val="26"/>
        </w:rPr>
        <w:t xml:space="preserve"> (от слова </w:t>
      </w:r>
      <w:proofErr w:type="spellStart"/>
      <w:r w:rsidRPr="00D94ABA">
        <w:rPr>
          <w:rFonts w:ascii="Verdana" w:hAnsi="Verdana"/>
          <w:kern w:val="26"/>
          <w:sz w:val="26"/>
        </w:rPr>
        <w:t>division</w:t>
      </w:r>
      <w:proofErr w:type="spellEnd"/>
      <w:r w:rsidRPr="00D94ABA">
        <w:rPr>
          <w:rFonts w:ascii="Verdana" w:hAnsi="Verdana"/>
          <w:kern w:val="26"/>
          <w:sz w:val="26"/>
        </w:rPr>
        <w:t xml:space="preserve"> –деление, разделение).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В </w:t>
      </w:r>
      <w:proofErr w:type="spellStart"/>
      <w:r w:rsidRPr="002E5B18">
        <w:rPr>
          <w:rFonts w:ascii="Verdana" w:hAnsi="Verdana"/>
          <w:kern w:val="26"/>
          <w:sz w:val="26"/>
          <w:u w:val="single"/>
        </w:rPr>
        <w:t>агломеративных</w:t>
      </w:r>
      <w:proofErr w:type="spellEnd"/>
      <w:r w:rsidRPr="002E5B18">
        <w:rPr>
          <w:rFonts w:ascii="Verdana" w:hAnsi="Verdana"/>
          <w:kern w:val="26"/>
          <w:sz w:val="26"/>
          <w:u w:val="single"/>
        </w:rPr>
        <w:t>, или объединительных</w:t>
      </w:r>
      <w:r w:rsidRPr="00D94ABA">
        <w:rPr>
          <w:rFonts w:ascii="Verdana" w:hAnsi="Verdana"/>
          <w:kern w:val="26"/>
          <w:sz w:val="26"/>
        </w:rPr>
        <w:t xml:space="preserve"> методах происходит последовательное объединение наиболее близких объектов в один кластер. Процесс такого последовательного объединения можно показать на графике в виде </w:t>
      </w:r>
      <w:proofErr w:type="spellStart"/>
      <w:r w:rsidRPr="00D94ABA">
        <w:rPr>
          <w:rFonts w:ascii="Verdana" w:hAnsi="Verdana"/>
          <w:kern w:val="26"/>
          <w:sz w:val="26"/>
        </w:rPr>
        <w:t>дендрограммы</w:t>
      </w:r>
      <w:proofErr w:type="spellEnd"/>
      <w:r w:rsidRPr="00D94ABA">
        <w:rPr>
          <w:rFonts w:ascii="Verdana" w:hAnsi="Verdana"/>
          <w:kern w:val="26"/>
          <w:sz w:val="26"/>
        </w:rPr>
        <w:t>, или дерева объедин</w:t>
      </w:r>
      <w:r w:rsidRPr="00D94ABA">
        <w:rPr>
          <w:rFonts w:ascii="Verdana" w:hAnsi="Verdana"/>
          <w:kern w:val="26"/>
          <w:sz w:val="26"/>
        </w:rPr>
        <w:t>е</w:t>
      </w:r>
      <w:r w:rsidRPr="00D94ABA">
        <w:rPr>
          <w:rFonts w:ascii="Verdana" w:hAnsi="Verdana"/>
          <w:kern w:val="26"/>
          <w:sz w:val="26"/>
        </w:rPr>
        <w:t xml:space="preserve">ния. Это удобное представление позволяет наглядно представить кластеризацию </w:t>
      </w:r>
      <w:proofErr w:type="spellStart"/>
      <w:r w:rsidRPr="00D94ABA">
        <w:rPr>
          <w:rFonts w:ascii="Verdana" w:hAnsi="Verdana"/>
          <w:kern w:val="26"/>
          <w:sz w:val="26"/>
        </w:rPr>
        <w:t>агломеративными</w:t>
      </w:r>
      <w:proofErr w:type="spellEnd"/>
      <w:r w:rsidRPr="00D94ABA">
        <w:rPr>
          <w:rFonts w:ascii="Verdana" w:hAnsi="Verdana"/>
          <w:kern w:val="26"/>
          <w:sz w:val="26"/>
        </w:rPr>
        <w:t xml:space="preserve"> алгоритмами.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Исходными данными для анализа могут быть собственно об</w:t>
      </w:r>
      <w:r w:rsidRPr="00D94ABA">
        <w:rPr>
          <w:rFonts w:ascii="Verdana" w:hAnsi="Verdana"/>
          <w:kern w:val="26"/>
          <w:sz w:val="26"/>
        </w:rPr>
        <w:t>ъ</w:t>
      </w:r>
      <w:r w:rsidRPr="00D94ABA">
        <w:rPr>
          <w:rFonts w:ascii="Verdana" w:hAnsi="Verdana"/>
          <w:kern w:val="26"/>
          <w:sz w:val="26"/>
        </w:rPr>
        <w:t>екты и их параметры. Данные для анализа могут быть также пре</w:t>
      </w:r>
      <w:r w:rsidRPr="00D94ABA">
        <w:rPr>
          <w:rFonts w:ascii="Verdana" w:hAnsi="Verdana"/>
          <w:kern w:val="26"/>
          <w:sz w:val="26"/>
        </w:rPr>
        <w:t>д</w:t>
      </w:r>
      <w:r w:rsidRPr="00D94ABA">
        <w:rPr>
          <w:rFonts w:ascii="Verdana" w:hAnsi="Verdana"/>
          <w:kern w:val="26"/>
          <w:sz w:val="26"/>
        </w:rPr>
        <w:t>ставлены матрицей расстояний между объектами, в которой на п</w:t>
      </w:r>
      <w:r w:rsidRPr="00D94ABA">
        <w:rPr>
          <w:rFonts w:ascii="Verdana" w:hAnsi="Verdana"/>
          <w:kern w:val="26"/>
          <w:sz w:val="26"/>
        </w:rPr>
        <w:t>е</w:t>
      </w:r>
      <w:r w:rsidRPr="00D94ABA">
        <w:rPr>
          <w:rFonts w:ascii="Verdana" w:hAnsi="Verdana"/>
          <w:kern w:val="26"/>
          <w:sz w:val="26"/>
        </w:rPr>
        <w:t>ресечении строки с номером i и столбца с номером j записано ра</w:t>
      </w:r>
      <w:r w:rsidRPr="00D94ABA">
        <w:rPr>
          <w:rFonts w:ascii="Verdana" w:hAnsi="Verdana"/>
          <w:kern w:val="26"/>
          <w:sz w:val="26"/>
        </w:rPr>
        <w:t>с</w:t>
      </w:r>
      <w:r w:rsidRPr="00D94ABA">
        <w:rPr>
          <w:rFonts w:ascii="Verdana" w:hAnsi="Verdana"/>
          <w:kern w:val="26"/>
          <w:sz w:val="26"/>
        </w:rPr>
        <w:t>стояние между i-м и j-м объектом.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lastRenderedPageBreak/>
        <w:t xml:space="preserve">Если расстояния не даны сразу, то </w:t>
      </w:r>
      <w:proofErr w:type="spellStart"/>
      <w:r w:rsidRPr="00D94ABA">
        <w:rPr>
          <w:rFonts w:ascii="Verdana" w:hAnsi="Verdana"/>
          <w:kern w:val="26"/>
          <w:sz w:val="26"/>
        </w:rPr>
        <w:t>агломеративные</w:t>
      </w:r>
      <w:proofErr w:type="spellEnd"/>
      <w:r w:rsidRPr="00D94ABA">
        <w:rPr>
          <w:rFonts w:ascii="Verdana" w:hAnsi="Verdana"/>
          <w:kern w:val="26"/>
          <w:sz w:val="26"/>
        </w:rPr>
        <w:t xml:space="preserve"> алгоритмы начинаются с вычисления расстояний между объектами.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Переход от объектов к расстояниям между объектами – ва</w:t>
      </w:r>
      <w:r w:rsidRPr="00D94ABA">
        <w:rPr>
          <w:rFonts w:ascii="Verdana" w:hAnsi="Verdana"/>
          <w:kern w:val="26"/>
          <w:sz w:val="26"/>
        </w:rPr>
        <w:t>ж</w:t>
      </w:r>
      <w:r w:rsidRPr="00D94ABA">
        <w:rPr>
          <w:rFonts w:ascii="Verdana" w:hAnsi="Verdana"/>
          <w:kern w:val="26"/>
          <w:sz w:val="26"/>
        </w:rPr>
        <w:t>ный момент.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2E5B18">
        <w:rPr>
          <w:rFonts w:ascii="Verdana" w:hAnsi="Verdana"/>
          <w:kern w:val="26"/>
          <w:sz w:val="26"/>
          <w:u w:val="single"/>
        </w:rPr>
        <w:t>Расстояние между объектами – одна из мер сходства</w:t>
      </w:r>
      <w:r w:rsidR="002E5B18">
        <w:rPr>
          <w:rFonts w:ascii="Verdana" w:hAnsi="Verdana"/>
          <w:kern w:val="26"/>
          <w:sz w:val="26"/>
          <w:u w:val="single"/>
        </w:rPr>
        <w:t xml:space="preserve"> (!)</w:t>
      </w:r>
      <w:r w:rsidRPr="00D94ABA">
        <w:rPr>
          <w:rFonts w:ascii="Verdana" w:hAnsi="Verdana"/>
          <w:kern w:val="26"/>
          <w:sz w:val="26"/>
        </w:rPr>
        <w:t>. И</w:t>
      </w:r>
      <w:r w:rsidRPr="00D94ABA">
        <w:rPr>
          <w:rFonts w:ascii="Verdana" w:hAnsi="Verdana"/>
          <w:kern w:val="26"/>
          <w:sz w:val="26"/>
        </w:rPr>
        <w:t>н</w:t>
      </w:r>
      <w:r w:rsidRPr="00D94ABA">
        <w:rPr>
          <w:rFonts w:ascii="Verdana" w:hAnsi="Verdana"/>
          <w:kern w:val="26"/>
          <w:sz w:val="26"/>
        </w:rPr>
        <w:t>туитивно понятно, что, чем меньше расстояние между объектами, тем они более схожи. Но как выбрать естественную метрику, то есть, как естественно для данной задачи измерить расстояние между объектами?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Часто используют обычную </w:t>
      </w:r>
      <w:r w:rsidRPr="002E5B18">
        <w:rPr>
          <w:rFonts w:ascii="Verdana" w:hAnsi="Verdana"/>
          <w:b/>
          <w:kern w:val="26"/>
          <w:sz w:val="26"/>
        </w:rPr>
        <w:t>евклидову метрику</w:t>
      </w:r>
      <w:r w:rsidRPr="00D94ABA">
        <w:rPr>
          <w:rFonts w:ascii="Verdana" w:hAnsi="Verdana"/>
          <w:kern w:val="26"/>
          <w:sz w:val="26"/>
        </w:rPr>
        <w:t xml:space="preserve">, например, если объект описывается двумя параметрами, то он может быть изображен точкой на плоскости, а расстояние между объектами – это расстояние между точками, вычисленное по теореме Пифагора. Вы просто возводите в квадрат расстояния по каждой координате, </w:t>
      </w:r>
      <w:proofErr w:type="gramStart"/>
      <w:r w:rsidRPr="00D94ABA">
        <w:rPr>
          <w:rFonts w:ascii="Verdana" w:hAnsi="Verdana"/>
          <w:kern w:val="26"/>
          <w:sz w:val="26"/>
        </w:rPr>
        <w:t>суммируете их и из полученной суммы извлекаете</w:t>
      </w:r>
      <w:proofErr w:type="gramEnd"/>
      <w:r w:rsidRPr="00D94ABA">
        <w:rPr>
          <w:rFonts w:ascii="Verdana" w:hAnsi="Verdana"/>
          <w:kern w:val="26"/>
          <w:sz w:val="26"/>
        </w:rPr>
        <w:t xml:space="preserve"> квадратный к</w:t>
      </w:r>
      <w:r w:rsidRPr="00D94ABA">
        <w:rPr>
          <w:rFonts w:ascii="Verdana" w:hAnsi="Verdana"/>
          <w:kern w:val="26"/>
          <w:sz w:val="26"/>
        </w:rPr>
        <w:t>о</w:t>
      </w:r>
      <w:r w:rsidRPr="00D94ABA">
        <w:rPr>
          <w:rFonts w:ascii="Verdana" w:hAnsi="Verdana"/>
          <w:kern w:val="26"/>
          <w:sz w:val="26"/>
        </w:rPr>
        <w:t>рень. Если вы не будете возводить в квадрат покоординатные ра</w:t>
      </w:r>
      <w:r w:rsidRPr="00D94ABA">
        <w:rPr>
          <w:rFonts w:ascii="Verdana" w:hAnsi="Verdana"/>
          <w:kern w:val="26"/>
          <w:sz w:val="26"/>
        </w:rPr>
        <w:t>с</w:t>
      </w:r>
      <w:r w:rsidRPr="00D94ABA">
        <w:rPr>
          <w:rFonts w:ascii="Verdana" w:hAnsi="Verdana"/>
          <w:kern w:val="26"/>
          <w:sz w:val="26"/>
        </w:rPr>
        <w:t>стояния, а просто возьмете их абсолютные значения и просуммир</w:t>
      </w:r>
      <w:r w:rsidRPr="00D94ABA">
        <w:rPr>
          <w:rFonts w:ascii="Verdana" w:hAnsi="Verdana"/>
          <w:kern w:val="26"/>
          <w:sz w:val="26"/>
        </w:rPr>
        <w:t>у</w:t>
      </w:r>
      <w:r w:rsidRPr="00D94ABA">
        <w:rPr>
          <w:rFonts w:ascii="Verdana" w:hAnsi="Verdana"/>
          <w:kern w:val="26"/>
          <w:sz w:val="26"/>
        </w:rPr>
        <w:t xml:space="preserve">ете, то получите так называемое </w:t>
      </w:r>
      <w:r w:rsidRPr="002E5B18">
        <w:rPr>
          <w:rFonts w:ascii="Verdana" w:hAnsi="Verdana"/>
          <w:b/>
          <w:kern w:val="26"/>
          <w:sz w:val="26"/>
        </w:rPr>
        <w:t>манхэттенское расстояние</w:t>
      </w:r>
      <w:r w:rsidRPr="00D94ABA">
        <w:rPr>
          <w:rFonts w:ascii="Verdana" w:hAnsi="Verdana"/>
          <w:kern w:val="26"/>
          <w:sz w:val="26"/>
        </w:rPr>
        <w:t>, или «расстояние городских кварталов». Такое расстояние связано с п</w:t>
      </w:r>
      <w:r w:rsidRPr="00D94ABA">
        <w:rPr>
          <w:rFonts w:ascii="Verdana" w:hAnsi="Verdana"/>
          <w:kern w:val="26"/>
          <w:sz w:val="26"/>
        </w:rPr>
        <w:t>е</w:t>
      </w:r>
      <w:r w:rsidRPr="00D94ABA">
        <w:rPr>
          <w:rFonts w:ascii="Verdana" w:hAnsi="Verdana"/>
          <w:kern w:val="26"/>
          <w:sz w:val="26"/>
        </w:rPr>
        <w:t>ремещением человека по улицам города, а не с движением по ро</w:t>
      </w:r>
      <w:r w:rsidRPr="00D94ABA">
        <w:rPr>
          <w:rFonts w:ascii="Verdana" w:hAnsi="Verdana"/>
          <w:kern w:val="26"/>
          <w:sz w:val="26"/>
        </w:rPr>
        <w:t>в</w:t>
      </w:r>
      <w:r w:rsidRPr="00D94ABA">
        <w:rPr>
          <w:rFonts w:ascii="Verdana" w:hAnsi="Verdana"/>
          <w:kern w:val="26"/>
          <w:sz w:val="26"/>
        </w:rPr>
        <w:t>ной местности.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Представьте, что вы находитесь в городе. Здесь существуют определенные правила перемещения и, соответственно, правила вычисления пройденного расстояния. Перемещаться можно только по улицам (нельзя, например, пересечь квартал или дом по диаг</w:t>
      </w:r>
      <w:r w:rsidRPr="00D94ABA">
        <w:rPr>
          <w:rFonts w:ascii="Verdana" w:hAnsi="Verdana"/>
          <w:kern w:val="26"/>
          <w:sz w:val="26"/>
        </w:rPr>
        <w:t>о</w:t>
      </w:r>
      <w:r w:rsidRPr="00D94ABA">
        <w:rPr>
          <w:rFonts w:ascii="Verdana" w:hAnsi="Verdana"/>
          <w:kern w:val="26"/>
          <w:sz w:val="26"/>
        </w:rPr>
        <w:t>нали). Аналогия в декартовой плоскости приводит к перемещениям только по линиям, параллельным осям координат, и, соответстве</w:t>
      </w:r>
      <w:r w:rsidRPr="00D94ABA">
        <w:rPr>
          <w:rFonts w:ascii="Verdana" w:hAnsi="Verdana"/>
          <w:kern w:val="26"/>
          <w:sz w:val="26"/>
        </w:rPr>
        <w:t>н</w:t>
      </w:r>
      <w:r w:rsidRPr="00D94ABA">
        <w:rPr>
          <w:rFonts w:ascii="Verdana" w:hAnsi="Verdana"/>
          <w:kern w:val="26"/>
          <w:sz w:val="26"/>
        </w:rPr>
        <w:t>но, к манхэттенскому расстоянию.</w:t>
      </w:r>
    </w:p>
    <w:p w:rsidR="002E5B18" w:rsidRDefault="002E5B18" w:rsidP="002E5B18">
      <w:pPr>
        <w:ind w:firstLine="709"/>
        <w:rPr>
          <w:rFonts w:ascii="Verdana" w:hAnsi="Verdana"/>
          <w:kern w:val="26"/>
          <w:sz w:val="26"/>
        </w:rPr>
      </w:pPr>
    </w:p>
    <w:p w:rsidR="00D94ABA" w:rsidRPr="002E5B18" w:rsidRDefault="002E5B18" w:rsidP="002E5B18">
      <w:pPr>
        <w:ind w:firstLine="709"/>
        <w:rPr>
          <w:rFonts w:ascii="Verdana" w:hAnsi="Verdana"/>
          <w:b/>
          <w:kern w:val="26"/>
          <w:sz w:val="26"/>
        </w:rPr>
      </w:pPr>
      <w:r w:rsidRPr="002E5B18">
        <w:rPr>
          <w:rFonts w:ascii="Verdana" w:hAnsi="Verdana"/>
          <w:b/>
          <w:kern w:val="26"/>
          <w:sz w:val="26"/>
        </w:rPr>
        <w:t xml:space="preserve">2 </w:t>
      </w:r>
      <w:r w:rsidR="00D94ABA" w:rsidRPr="002E5B18">
        <w:rPr>
          <w:rFonts w:ascii="Verdana" w:hAnsi="Verdana"/>
          <w:b/>
          <w:kern w:val="26"/>
          <w:sz w:val="26"/>
        </w:rPr>
        <w:t>Методы кластерного анализа</w:t>
      </w:r>
    </w:p>
    <w:p w:rsidR="002E5B18" w:rsidRDefault="002E5B18" w:rsidP="002E5B18">
      <w:pPr>
        <w:ind w:firstLine="709"/>
        <w:rPr>
          <w:rFonts w:ascii="Verdana" w:hAnsi="Verdana"/>
          <w:kern w:val="26"/>
          <w:sz w:val="26"/>
        </w:rPr>
      </w:pP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В практике обычно реализуются </w:t>
      </w:r>
      <w:proofErr w:type="spellStart"/>
      <w:r w:rsidRPr="00D94ABA">
        <w:rPr>
          <w:rFonts w:ascii="Verdana" w:hAnsi="Verdana"/>
          <w:kern w:val="26"/>
          <w:sz w:val="26"/>
        </w:rPr>
        <w:t>агломеративные</w:t>
      </w:r>
      <w:proofErr w:type="spellEnd"/>
      <w:r w:rsidRPr="00D94ABA">
        <w:rPr>
          <w:rFonts w:ascii="Verdana" w:hAnsi="Verdana"/>
          <w:kern w:val="26"/>
          <w:sz w:val="26"/>
        </w:rPr>
        <w:t xml:space="preserve"> методы кл</w:t>
      </w:r>
      <w:r w:rsidRPr="00D94ABA">
        <w:rPr>
          <w:rFonts w:ascii="Verdana" w:hAnsi="Verdana"/>
          <w:kern w:val="26"/>
          <w:sz w:val="26"/>
        </w:rPr>
        <w:t>а</w:t>
      </w:r>
      <w:r w:rsidRPr="00D94ABA">
        <w:rPr>
          <w:rFonts w:ascii="Verdana" w:hAnsi="Verdana"/>
          <w:kern w:val="26"/>
          <w:sz w:val="26"/>
        </w:rPr>
        <w:t>стеризации.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Обычно перед началом классификации данные стандартиз</w:t>
      </w:r>
      <w:r w:rsidRPr="00D94ABA">
        <w:rPr>
          <w:rFonts w:ascii="Verdana" w:hAnsi="Verdana"/>
          <w:kern w:val="26"/>
          <w:sz w:val="26"/>
        </w:rPr>
        <w:t>у</w:t>
      </w:r>
      <w:r w:rsidRPr="00D94ABA">
        <w:rPr>
          <w:rFonts w:ascii="Verdana" w:hAnsi="Verdana"/>
          <w:kern w:val="26"/>
          <w:sz w:val="26"/>
        </w:rPr>
        <w:t>ются (</w:t>
      </w:r>
      <w:proofErr w:type="gramStart"/>
      <w:r w:rsidRPr="00D94ABA">
        <w:rPr>
          <w:rFonts w:ascii="Verdana" w:hAnsi="Verdana"/>
          <w:kern w:val="26"/>
          <w:sz w:val="26"/>
        </w:rPr>
        <w:t>вычитается среднее и производится</w:t>
      </w:r>
      <w:proofErr w:type="gramEnd"/>
      <w:r w:rsidRPr="00D94ABA">
        <w:rPr>
          <w:rFonts w:ascii="Verdana" w:hAnsi="Verdana"/>
          <w:kern w:val="26"/>
          <w:sz w:val="26"/>
        </w:rPr>
        <w:t xml:space="preserve"> деление на корень ква</w:t>
      </w:r>
      <w:r w:rsidRPr="00D94ABA">
        <w:rPr>
          <w:rFonts w:ascii="Verdana" w:hAnsi="Verdana"/>
          <w:kern w:val="26"/>
          <w:sz w:val="26"/>
        </w:rPr>
        <w:t>д</w:t>
      </w:r>
      <w:r w:rsidRPr="00D94ABA">
        <w:rPr>
          <w:rFonts w:ascii="Verdana" w:hAnsi="Verdana"/>
          <w:kern w:val="26"/>
          <w:sz w:val="26"/>
        </w:rPr>
        <w:t>ратный из дисперсии). Полученные в результате стандартизации переменные имеют нулевое среднее и единичную дисперсию.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Можно выбрать следующие правила иерархического объед</w:t>
      </w:r>
      <w:r w:rsidRPr="00D94ABA">
        <w:rPr>
          <w:rFonts w:ascii="Verdana" w:hAnsi="Verdana"/>
          <w:kern w:val="26"/>
          <w:sz w:val="26"/>
        </w:rPr>
        <w:t>и</w:t>
      </w:r>
      <w:r w:rsidRPr="00D94ABA">
        <w:rPr>
          <w:rFonts w:ascii="Verdana" w:hAnsi="Verdana"/>
          <w:kern w:val="26"/>
          <w:sz w:val="26"/>
        </w:rPr>
        <w:t xml:space="preserve">нения кластеров: </w:t>
      </w:r>
    </w:p>
    <w:p w:rsidR="00D94ABA" w:rsidRPr="00D94ABA" w:rsidRDefault="002E5B18" w:rsidP="002E5B18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- </w:t>
      </w:r>
      <w:r w:rsidR="00D94ABA" w:rsidRPr="00D94ABA">
        <w:rPr>
          <w:rFonts w:ascii="Verdana" w:hAnsi="Verdana"/>
          <w:kern w:val="26"/>
          <w:sz w:val="26"/>
        </w:rPr>
        <w:t>метод одиночной связи</w:t>
      </w:r>
      <w:r>
        <w:rPr>
          <w:rFonts w:ascii="Verdana" w:hAnsi="Verdana"/>
          <w:kern w:val="26"/>
          <w:sz w:val="26"/>
        </w:rPr>
        <w:t>;</w:t>
      </w:r>
    </w:p>
    <w:p w:rsidR="00D94ABA" w:rsidRPr="00D94ABA" w:rsidRDefault="002E5B18" w:rsidP="002E5B18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- </w:t>
      </w:r>
      <w:r w:rsidR="00D94ABA" w:rsidRPr="00D94ABA">
        <w:rPr>
          <w:rFonts w:ascii="Verdana" w:hAnsi="Verdana"/>
          <w:kern w:val="26"/>
          <w:sz w:val="26"/>
        </w:rPr>
        <w:t>метод полной связи</w:t>
      </w:r>
      <w:r>
        <w:rPr>
          <w:rFonts w:ascii="Verdana" w:hAnsi="Verdana"/>
          <w:kern w:val="26"/>
          <w:sz w:val="26"/>
        </w:rPr>
        <w:t>;</w:t>
      </w:r>
    </w:p>
    <w:p w:rsidR="00D94ABA" w:rsidRPr="00D94ABA" w:rsidRDefault="002E5B18" w:rsidP="002E5B18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- </w:t>
      </w:r>
      <w:r w:rsidR="00D94ABA" w:rsidRPr="00D94ABA">
        <w:rPr>
          <w:rFonts w:ascii="Verdana" w:hAnsi="Verdana"/>
          <w:kern w:val="26"/>
          <w:sz w:val="26"/>
        </w:rPr>
        <w:t>невзвешенный метод «средней связи»</w:t>
      </w:r>
      <w:r>
        <w:rPr>
          <w:rFonts w:ascii="Verdana" w:hAnsi="Verdana"/>
          <w:kern w:val="26"/>
          <w:sz w:val="26"/>
        </w:rPr>
        <w:t>;</w:t>
      </w:r>
    </w:p>
    <w:p w:rsidR="00D94ABA" w:rsidRPr="00D94ABA" w:rsidRDefault="002E5B18" w:rsidP="002E5B18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- </w:t>
      </w:r>
      <w:r w:rsidR="00D94ABA" w:rsidRPr="00D94ABA">
        <w:rPr>
          <w:rFonts w:ascii="Verdana" w:hAnsi="Verdana"/>
          <w:kern w:val="26"/>
          <w:sz w:val="26"/>
        </w:rPr>
        <w:t>взвешенный метод «средней связи»</w:t>
      </w:r>
      <w:r>
        <w:rPr>
          <w:rFonts w:ascii="Verdana" w:hAnsi="Verdana"/>
          <w:kern w:val="26"/>
          <w:sz w:val="26"/>
        </w:rPr>
        <w:t>;</w:t>
      </w:r>
    </w:p>
    <w:p w:rsidR="00D94ABA" w:rsidRPr="00D94ABA" w:rsidRDefault="002E5B18" w:rsidP="002E5B18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- </w:t>
      </w:r>
      <w:r w:rsidR="00D94ABA" w:rsidRPr="00D94ABA">
        <w:rPr>
          <w:rFonts w:ascii="Verdana" w:hAnsi="Verdana"/>
          <w:kern w:val="26"/>
          <w:sz w:val="26"/>
        </w:rPr>
        <w:t xml:space="preserve">взвешенный </w:t>
      </w:r>
      <w:proofErr w:type="spellStart"/>
      <w:r w:rsidR="00D94ABA" w:rsidRPr="00D94ABA">
        <w:rPr>
          <w:rFonts w:ascii="Verdana" w:hAnsi="Verdana"/>
          <w:kern w:val="26"/>
          <w:sz w:val="26"/>
        </w:rPr>
        <w:t>центроидный</w:t>
      </w:r>
      <w:proofErr w:type="spellEnd"/>
      <w:r w:rsidR="00D94ABA" w:rsidRPr="00D94ABA">
        <w:rPr>
          <w:rFonts w:ascii="Verdana" w:hAnsi="Verdana"/>
          <w:kern w:val="26"/>
          <w:sz w:val="26"/>
        </w:rPr>
        <w:t xml:space="preserve"> метод</w:t>
      </w:r>
      <w:r>
        <w:rPr>
          <w:rFonts w:ascii="Verdana" w:hAnsi="Verdana"/>
          <w:kern w:val="26"/>
          <w:sz w:val="26"/>
        </w:rPr>
        <w:t>;</w:t>
      </w:r>
    </w:p>
    <w:p w:rsidR="00D94ABA" w:rsidRPr="00D94ABA" w:rsidRDefault="002E5B18" w:rsidP="002E5B18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- </w:t>
      </w:r>
      <w:r w:rsidR="00D94ABA" w:rsidRPr="00D94ABA">
        <w:rPr>
          <w:rFonts w:ascii="Verdana" w:hAnsi="Verdana"/>
          <w:kern w:val="26"/>
          <w:sz w:val="26"/>
        </w:rPr>
        <w:t>метод Уорда.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lastRenderedPageBreak/>
        <w:t>Данные алгоритмы различаются правилами объединения об</w:t>
      </w:r>
      <w:r w:rsidRPr="00D94ABA">
        <w:rPr>
          <w:rFonts w:ascii="Verdana" w:hAnsi="Verdana"/>
          <w:kern w:val="26"/>
          <w:sz w:val="26"/>
        </w:rPr>
        <w:t>ъ</w:t>
      </w:r>
      <w:r w:rsidRPr="00D94ABA">
        <w:rPr>
          <w:rFonts w:ascii="Verdana" w:hAnsi="Verdana"/>
          <w:kern w:val="26"/>
          <w:sz w:val="26"/>
        </w:rPr>
        <w:t>ектов в кластеры.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В </w:t>
      </w:r>
      <w:r w:rsidRPr="002E5B18">
        <w:rPr>
          <w:rFonts w:ascii="Verdana" w:hAnsi="Verdana"/>
          <w:b/>
          <w:kern w:val="26"/>
          <w:sz w:val="26"/>
        </w:rPr>
        <w:t>методе одиночной связи</w:t>
      </w:r>
      <w:r w:rsidRPr="00D94ABA">
        <w:rPr>
          <w:rFonts w:ascii="Verdana" w:hAnsi="Verdana"/>
          <w:kern w:val="26"/>
          <w:sz w:val="26"/>
        </w:rPr>
        <w:t xml:space="preserve"> на первом шаге объединяются два объекта, имеющие между собой максимальную меру сходства. На следующем шаге к ним присоединяется объект с максимальной мерой сходства с одним из объектов кластера. Таким образом, пр</w:t>
      </w:r>
      <w:r w:rsidRPr="00D94ABA">
        <w:rPr>
          <w:rFonts w:ascii="Verdana" w:hAnsi="Verdana"/>
          <w:kern w:val="26"/>
          <w:sz w:val="26"/>
        </w:rPr>
        <w:t>о</w:t>
      </w:r>
      <w:r w:rsidRPr="00D94ABA">
        <w:rPr>
          <w:rFonts w:ascii="Verdana" w:hAnsi="Verdana"/>
          <w:kern w:val="26"/>
          <w:sz w:val="26"/>
        </w:rPr>
        <w:t xml:space="preserve">цесс продолжается далее. Итак, </w:t>
      </w:r>
      <w:r w:rsidRPr="000D77EE">
        <w:rPr>
          <w:rFonts w:ascii="Verdana" w:hAnsi="Verdana"/>
          <w:i/>
          <w:kern w:val="26"/>
          <w:sz w:val="26"/>
        </w:rPr>
        <w:t>для включения объекта в кластер требуется максимальное сходство лишь с одним членом кластера</w:t>
      </w:r>
      <w:r w:rsidRPr="00D94ABA">
        <w:rPr>
          <w:rFonts w:ascii="Verdana" w:hAnsi="Verdana"/>
          <w:kern w:val="26"/>
          <w:sz w:val="26"/>
        </w:rPr>
        <w:t>. Отсюда и название метода одиночной связи, нужна только одна связь, чтобы присоединить объе</w:t>
      </w:r>
      <w:proofErr w:type="gramStart"/>
      <w:r w:rsidRPr="00D94ABA">
        <w:rPr>
          <w:rFonts w:ascii="Verdana" w:hAnsi="Verdana"/>
          <w:kern w:val="26"/>
          <w:sz w:val="26"/>
        </w:rPr>
        <w:t>кт к кл</w:t>
      </w:r>
      <w:proofErr w:type="gramEnd"/>
      <w:r w:rsidRPr="00D94ABA">
        <w:rPr>
          <w:rFonts w:ascii="Verdana" w:hAnsi="Verdana"/>
          <w:kern w:val="26"/>
          <w:sz w:val="26"/>
        </w:rPr>
        <w:t>астеру: связь нового эл</w:t>
      </w:r>
      <w:r w:rsidRPr="00D94ABA">
        <w:rPr>
          <w:rFonts w:ascii="Verdana" w:hAnsi="Verdana"/>
          <w:kern w:val="26"/>
          <w:sz w:val="26"/>
        </w:rPr>
        <w:t>е</w:t>
      </w:r>
      <w:r w:rsidRPr="00D94ABA">
        <w:rPr>
          <w:rFonts w:ascii="Verdana" w:hAnsi="Verdana"/>
          <w:kern w:val="26"/>
          <w:sz w:val="26"/>
        </w:rPr>
        <w:t xml:space="preserve">мента с кластером определяется только по одному из элементов кластера. </w:t>
      </w:r>
      <w:r w:rsidRPr="000D77EE">
        <w:rPr>
          <w:rFonts w:ascii="Verdana" w:hAnsi="Verdana"/>
          <w:kern w:val="26"/>
          <w:sz w:val="26"/>
          <w:u w:val="single"/>
        </w:rPr>
        <w:t>Недостатком</w:t>
      </w:r>
      <w:r w:rsidRPr="00D94ABA">
        <w:rPr>
          <w:rFonts w:ascii="Verdana" w:hAnsi="Verdana"/>
          <w:kern w:val="26"/>
          <w:sz w:val="26"/>
        </w:rPr>
        <w:t xml:space="preserve"> этого метода является образование слишком больших «продолговатых» кластеров.</w:t>
      </w:r>
    </w:p>
    <w:p w:rsidR="007462F8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0D77EE">
        <w:rPr>
          <w:rFonts w:ascii="Verdana" w:hAnsi="Verdana"/>
          <w:b/>
          <w:kern w:val="26"/>
          <w:sz w:val="26"/>
        </w:rPr>
        <w:t>Метод полных связей</w:t>
      </w:r>
      <w:r w:rsidRPr="00D94ABA">
        <w:rPr>
          <w:rFonts w:ascii="Verdana" w:hAnsi="Verdana"/>
          <w:kern w:val="26"/>
          <w:sz w:val="26"/>
        </w:rPr>
        <w:t xml:space="preserve"> позволяет устранить указанный нед</w:t>
      </w:r>
      <w:r w:rsidRPr="00D94ABA">
        <w:rPr>
          <w:rFonts w:ascii="Verdana" w:hAnsi="Verdana"/>
          <w:kern w:val="26"/>
          <w:sz w:val="26"/>
        </w:rPr>
        <w:t>о</w:t>
      </w:r>
      <w:r w:rsidRPr="00D94ABA">
        <w:rPr>
          <w:rFonts w:ascii="Verdana" w:hAnsi="Verdana"/>
          <w:kern w:val="26"/>
          <w:sz w:val="26"/>
        </w:rPr>
        <w:t xml:space="preserve">статок. Здесь </w:t>
      </w:r>
      <w:r w:rsidRPr="007462F8">
        <w:rPr>
          <w:rFonts w:ascii="Verdana" w:hAnsi="Verdana"/>
          <w:i/>
          <w:kern w:val="26"/>
          <w:sz w:val="26"/>
        </w:rPr>
        <w:t>мера сходства между объектом – кандидатом на включение в кластер и всеми членами кластера не может быть меньше некоторого порогового значения</w:t>
      </w:r>
      <w:r w:rsidRPr="00D94ABA">
        <w:rPr>
          <w:rFonts w:ascii="Verdana" w:hAnsi="Verdana"/>
          <w:kern w:val="26"/>
          <w:sz w:val="26"/>
        </w:rPr>
        <w:t xml:space="preserve">. 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7462F8">
        <w:rPr>
          <w:rFonts w:ascii="Verdana" w:hAnsi="Verdana"/>
          <w:b/>
          <w:kern w:val="26"/>
          <w:sz w:val="26"/>
        </w:rPr>
        <w:t>В методе средней связи</w:t>
      </w:r>
      <w:r w:rsidRPr="00D94ABA">
        <w:rPr>
          <w:rFonts w:ascii="Verdana" w:hAnsi="Verdana"/>
          <w:kern w:val="26"/>
          <w:sz w:val="26"/>
        </w:rPr>
        <w:t xml:space="preserve"> </w:t>
      </w:r>
      <w:r w:rsidRPr="007462F8">
        <w:rPr>
          <w:rFonts w:ascii="Verdana" w:hAnsi="Verdana"/>
          <w:i/>
          <w:kern w:val="26"/>
          <w:sz w:val="26"/>
        </w:rPr>
        <w:t>мера сходства между кандидатом и членами кластера усредняется</w:t>
      </w:r>
      <w:r w:rsidRPr="00D94ABA">
        <w:rPr>
          <w:rFonts w:ascii="Verdana" w:hAnsi="Verdana"/>
          <w:kern w:val="26"/>
          <w:sz w:val="26"/>
        </w:rPr>
        <w:t>, например, берется просто среднее арифметическое мер сходства.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Идея </w:t>
      </w:r>
      <w:r w:rsidRPr="00877841">
        <w:rPr>
          <w:rFonts w:ascii="Verdana" w:hAnsi="Verdana"/>
          <w:b/>
          <w:kern w:val="26"/>
          <w:sz w:val="26"/>
        </w:rPr>
        <w:t>метода Уорда</w:t>
      </w:r>
      <w:r w:rsidRPr="00D94ABA">
        <w:rPr>
          <w:rFonts w:ascii="Verdana" w:hAnsi="Verdana"/>
          <w:kern w:val="26"/>
          <w:sz w:val="26"/>
        </w:rPr>
        <w:t xml:space="preserve"> состоит в том, чтобы </w:t>
      </w:r>
      <w:r w:rsidRPr="00877841">
        <w:rPr>
          <w:rFonts w:ascii="Verdana" w:hAnsi="Verdana"/>
          <w:i/>
          <w:kern w:val="26"/>
          <w:sz w:val="26"/>
        </w:rPr>
        <w:t>проводить объед</w:t>
      </w:r>
      <w:r w:rsidRPr="00877841">
        <w:rPr>
          <w:rFonts w:ascii="Verdana" w:hAnsi="Verdana"/>
          <w:i/>
          <w:kern w:val="26"/>
          <w:sz w:val="26"/>
        </w:rPr>
        <w:t>и</w:t>
      </w:r>
      <w:r w:rsidRPr="00877841">
        <w:rPr>
          <w:rFonts w:ascii="Verdana" w:hAnsi="Verdana"/>
          <w:i/>
          <w:kern w:val="26"/>
          <w:sz w:val="26"/>
        </w:rPr>
        <w:t>нение, дающее минимальное приращение внутригрупповой суммы квадратов отклонений</w:t>
      </w:r>
      <w:r w:rsidRPr="00D94ABA">
        <w:rPr>
          <w:rFonts w:ascii="Verdana" w:hAnsi="Verdana"/>
          <w:kern w:val="26"/>
          <w:sz w:val="26"/>
        </w:rPr>
        <w:t>. Замечено, что метод Уорда приводит к о</w:t>
      </w:r>
      <w:r w:rsidRPr="00D94ABA">
        <w:rPr>
          <w:rFonts w:ascii="Verdana" w:hAnsi="Verdana"/>
          <w:kern w:val="26"/>
          <w:sz w:val="26"/>
        </w:rPr>
        <w:t>б</w:t>
      </w:r>
      <w:r w:rsidRPr="00D94ABA">
        <w:rPr>
          <w:rFonts w:ascii="Verdana" w:hAnsi="Verdana"/>
          <w:kern w:val="26"/>
          <w:sz w:val="26"/>
        </w:rPr>
        <w:t>разованию кластеров примерно равных размеров и имеющих фо</w:t>
      </w:r>
      <w:r w:rsidRPr="00D94ABA">
        <w:rPr>
          <w:rFonts w:ascii="Verdana" w:hAnsi="Verdana"/>
          <w:kern w:val="26"/>
          <w:sz w:val="26"/>
        </w:rPr>
        <w:t>р</w:t>
      </w:r>
      <w:r w:rsidRPr="00D94ABA">
        <w:rPr>
          <w:rFonts w:ascii="Verdana" w:hAnsi="Verdana"/>
          <w:kern w:val="26"/>
          <w:sz w:val="26"/>
        </w:rPr>
        <w:t xml:space="preserve">му </w:t>
      </w:r>
      <w:proofErr w:type="spellStart"/>
      <w:r w:rsidRPr="00D94ABA">
        <w:rPr>
          <w:rFonts w:ascii="Verdana" w:hAnsi="Verdana"/>
          <w:kern w:val="26"/>
          <w:sz w:val="26"/>
        </w:rPr>
        <w:t>гиперсфер</w:t>
      </w:r>
      <w:proofErr w:type="spellEnd"/>
      <w:r w:rsidRPr="00D94ABA">
        <w:rPr>
          <w:rFonts w:ascii="Verdana" w:hAnsi="Verdana"/>
          <w:kern w:val="26"/>
          <w:sz w:val="26"/>
        </w:rPr>
        <w:t>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Рассмотрим еще </w:t>
      </w:r>
      <w:r w:rsidRPr="00877841">
        <w:rPr>
          <w:rFonts w:ascii="Verdana" w:hAnsi="Verdana"/>
          <w:b/>
          <w:kern w:val="26"/>
          <w:sz w:val="26"/>
        </w:rPr>
        <w:t>итеративный метод группировки k-средних</w:t>
      </w:r>
      <w:r w:rsidRPr="00D94ABA">
        <w:rPr>
          <w:rFonts w:ascii="Verdana" w:hAnsi="Verdana"/>
          <w:kern w:val="26"/>
          <w:sz w:val="26"/>
        </w:rPr>
        <w:t xml:space="preserve">. Данный метод работает </w:t>
      </w:r>
      <w:r w:rsidRPr="009F7491">
        <w:rPr>
          <w:rFonts w:ascii="Verdana" w:hAnsi="Verdana"/>
          <w:kern w:val="26"/>
          <w:sz w:val="26"/>
          <w:u w:val="single"/>
        </w:rPr>
        <w:t>непосредственно с объектами</w:t>
      </w:r>
      <w:r w:rsidRPr="00D94ABA">
        <w:rPr>
          <w:rFonts w:ascii="Verdana" w:hAnsi="Verdana"/>
          <w:kern w:val="26"/>
          <w:sz w:val="26"/>
        </w:rPr>
        <w:t xml:space="preserve">, </w:t>
      </w:r>
      <w:r w:rsidRPr="009F7491">
        <w:rPr>
          <w:rFonts w:ascii="Verdana" w:hAnsi="Verdana"/>
          <w:kern w:val="26"/>
          <w:sz w:val="26"/>
          <w:u w:val="single"/>
        </w:rPr>
        <w:t>а не с матрицей сходства</w:t>
      </w:r>
      <w:r w:rsidRPr="00D94ABA">
        <w:rPr>
          <w:rFonts w:ascii="Verdana" w:hAnsi="Verdana"/>
          <w:kern w:val="26"/>
          <w:sz w:val="26"/>
        </w:rPr>
        <w:t>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В методе k-средних объект относится к тому классу, рассто</w:t>
      </w:r>
      <w:r w:rsidRPr="00D94ABA">
        <w:rPr>
          <w:rFonts w:ascii="Verdana" w:hAnsi="Verdana"/>
          <w:kern w:val="26"/>
          <w:sz w:val="26"/>
        </w:rPr>
        <w:t>я</w:t>
      </w:r>
      <w:r w:rsidRPr="00D94ABA">
        <w:rPr>
          <w:rFonts w:ascii="Verdana" w:hAnsi="Verdana"/>
          <w:kern w:val="26"/>
          <w:sz w:val="26"/>
        </w:rPr>
        <w:t>ние до которого минимально. Расстояние понимается как евклид</w:t>
      </w:r>
      <w:r w:rsidRPr="00D94ABA">
        <w:rPr>
          <w:rFonts w:ascii="Verdana" w:hAnsi="Verdana"/>
          <w:kern w:val="26"/>
          <w:sz w:val="26"/>
        </w:rPr>
        <w:t>о</w:t>
      </w:r>
      <w:r w:rsidRPr="00D94ABA">
        <w:rPr>
          <w:rFonts w:ascii="Verdana" w:hAnsi="Verdana"/>
          <w:kern w:val="26"/>
          <w:sz w:val="26"/>
        </w:rPr>
        <w:t xml:space="preserve">во расстояние, то есть объекты </w:t>
      </w:r>
      <w:proofErr w:type="gramStart"/>
      <w:r w:rsidRPr="00D94ABA">
        <w:rPr>
          <w:rFonts w:ascii="Verdana" w:hAnsi="Verdana"/>
          <w:kern w:val="26"/>
          <w:sz w:val="26"/>
        </w:rPr>
        <w:t>рассматриваются как точки евкл</w:t>
      </w:r>
      <w:r w:rsidRPr="00D94ABA">
        <w:rPr>
          <w:rFonts w:ascii="Verdana" w:hAnsi="Verdana"/>
          <w:kern w:val="26"/>
          <w:sz w:val="26"/>
        </w:rPr>
        <w:t>и</w:t>
      </w:r>
      <w:r w:rsidRPr="00D94ABA">
        <w:rPr>
          <w:rFonts w:ascii="Verdana" w:hAnsi="Verdana"/>
          <w:kern w:val="26"/>
          <w:sz w:val="26"/>
        </w:rPr>
        <w:t>дова</w:t>
      </w:r>
      <w:proofErr w:type="gramEnd"/>
      <w:r w:rsidRPr="00D94ABA">
        <w:rPr>
          <w:rFonts w:ascii="Verdana" w:hAnsi="Verdana"/>
          <w:kern w:val="26"/>
          <w:sz w:val="26"/>
        </w:rPr>
        <w:t xml:space="preserve"> пространства.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Как определить евклидово расстояние, мы уже знаем. Но как определить расстояние от объекта до совокупности объектов? </w:t>
      </w:r>
      <w:r w:rsidR="009F7491" w:rsidRPr="00D94ABA">
        <w:rPr>
          <w:rFonts w:ascii="Verdana" w:hAnsi="Verdana"/>
          <w:kern w:val="26"/>
          <w:sz w:val="26"/>
        </w:rPr>
        <w:t xml:space="preserve">Это </w:t>
      </w:r>
      <w:r w:rsidRPr="00D94ABA">
        <w:rPr>
          <w:rFonts w:ascii="Verdana" w:hAnsi="Verdana"/>
          <w:kern w:val="26"/>
          <w:sz w:val="26"/>
        </w:rPr>
        <w:t>можно сделать следующим способом</w:t>
      </w:r>
      <w:r w:rsidRPr="009F7491">
        <w:rPr>
          <w:rFonts w:ascii="Verdana" w:hAnsi="Verdana"/>
          <w:b/>
          <w:kern w:val="26"/>
          <w:sz w:val="26"/>
        </w:rPr>
        <w:t>: каждый класс объектов имеет центр тяжести</w:t>
      </w:r>
      <w:r w:rsidRPr="00D94ABA">
        <w:rPr>
          <w:rFonts w:ascii="Verdana" w:hAnsi="Verdana"/>
          <w:kern w:val="26"/>
          <w:sz w:val="26"/>
        </w:rPr>
        <w:t xml:space="preserve"> (рассмотрите, как и ранее, простейший случай – представьте, что объект имеет только два параметра, т</w:t>
      </w:r>
      <w:r w:rsidRPr="00D94ABA">
        <w:rPr>
          <w:rFonts w:ascii="Verdana" w:hAnsi="Verdana"/>
          <w:kern w:val="26"/>
          <w:sz w:val="26"/>
        </w:rPr>
        <w:t>о</w:t>
      </w:r>
      <w:r w:rsidRPr="00D94ABA">
        <w:rPr>
          <w:rFonts w:ascii="Verdana" w:hAnsi="Verdana"/>
          <w:kern w:val="26"/>
          <w:sz w:val="26"/>
        </w:rPr>
        <w:t>гда его можно изобразить точкой на плоскости, а группа объектов – это просто группа точек).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Расстояние между объектом и классом есть расстояние между объектом и центром класса. Но как вычислить центр класса? Например, взять </w:t>
      </w:r>
      <w:proofErr w:type="gramStart"/>
      <w:r w:rsidRPr="00D94ABA">
        <w:rPr>
          <w:rFonts w:ascii="Verdana" w:hAnsi="Verdana"/>
          <w:kern w:val="26"/>
          <w:sz w:val="26"/>
        </w:rPr>
        <w:t>средние</w:t>
      </w:r>
      <w:proofErr w:type="gramEnd"/>
      <w:r w:rsidRPr="00D94ABA">
        <w:rPr>
          <w:rFonts w:ascii="Verdana" w:hAnsi="Verdana"/>
          <w:kern w:val="26"/>
          <w:sz w:val="26"/>
        </w:rPr>
        <w:t xml:space="preserve"> по каждому параметру. Тогда расстояние между объектом и группой объектов вполне определено и алгоритм может работать.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lastRenderedPageBreak/>
        <w:t>Представьте, что число объектов в группе равно 2. Соедините эти точки отрезком прямой и найдите его середину. Это и будет центр тяжести группы, состоящей из двух точек. Расстояние от эт</w:t>
      </w:r>
      <w:r w:rsidRPr="00D94ABA">
        <w:rPr>
          <w:rFonts w:ascii="Verdana" w:hAnsi="Verdana"/>
          <w:kern w:val="26"/>
          <w:sz w:val="26"/>
        </w:rPr>
        <w:t>о</w:t>
      </w:r>
      <w:r w:rsidRPr="00D94ABA">
        <w:rPr>
          <w:rFonts w:ascii="Verdana" w:hAnsi="Verdana"/>
          <w:kern w:val="26"/>
          <w:sz w:val="26"/>
        </w:rPr>
        <w:t>го центра до исходной точки будет искомым расстоянием.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Принципиально метод k-средних «работает» следующим обр</w:t>
      </w:r>
      <w:r w:rsidRPr="00D94ABA">
        <w:rPr>
          <w:rFonts w:ascii="Verdana" w:hAnsi="Verdana"/>
          <w:kern w:val="26"/>
          <w:sz w:val="26"/>
        </w:rPr>
        <w:t>а</w:t>
      </w:r>
      <w:r w:rsidRPr="00D94ABA">
        <w:rPr>
          <w:rFonts w:ascii="Verdana" w:hAnsi="Verdana"/>
          <w:kern w:val="26"/>
          <w:sz w:val="26"/>
        </w:rPr>
        <w:t>зом:</w:t>
      </w:r>
    </w:p>
    <w:p w:rsidR="00D94ABA" w:rsidRPr="00D94ABA" w:rsidRDefault="009F7491" w:rsidP="002E5B18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1) </w:t>
      </w:r>
      <w:r w:rsidR="00D94ABA" w:rsidRPr="00D94ABA">
        <w:rPr>
          <w:rFonts w:ascii="Verdana" w:hAnsi="Verdana"/>
          <w:kern w:val="26"/>
          <w:sz w:val="26"/>
        </w:rPr>
        <w:t>задается некоторое разбиение данных на кластеры (число кластеров определяется заранее); вычисляются центры тяжести кластеров;</w:t>
      </w:r>
    </w:p>
    <w:p w:rsidR="00D94ABA" w:rsidRPr="00D94ABA" w:rsidRDefault="009F7491" w:rsidP="002E5B18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2) </w:t>
      </w:r>
      <w:r w:rsidR="00D94ABA" w:rsidRPr="00D94ABA">
        <w:rPr>
          <w:rFonts w:ascii="Verdana" w:hAnsi="Verdana"/>
          <w:kern w:val="26"/>
          <w:sz w:val="26"/>
        </w:rPr>
        <w:t>происходит перемещение точек: каждая точка помещается в ближайший к ней кластер;</w:t>
      </w:r>
    </w:p>
    <w:p w:rsidR="00D94ABA" w:rsidRPr="00D94ABA" w:rsidRDefault="009F7491" w:rsidP="002E5B18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3) </w:t>
      </w:r>
      <w:r w:rsidR="00D94ABA" w:rsidRPr="00D94ABA">
        <w:rPr>
          <w:rFonts w:ascii="Verdana" w:hAnsi="Verdana"/>
          <w:kern w:val="26"/>
          <w:sz w:val="26"/>
        </w:rPr>
        <w:t>вычисляются центры тяжести новых кластеров;</w:t>
      </w:r>
    </w:p>
    <w:p w:rsidR="00D94ABA" w:rsidRPr="00D94ABA" w:rsidRDefault="009F7491" w:rsidP="002E5B18">
      <w:pPr>
        <w:ind w:firstLine="709"/>
        <w:rPr>
          <w:rFonts w:ascii="Verdana" w:hAnsi="Verdana"/>
          <w:kern w:val="26"/>
          <w:sz w:val="26"/>
        </w:rPr>
      </w:pPr>
      <w:r>
        <w:rPr>
          <w:rFonts w:ascii="Verdana" w:hAnsi="Verdana"/>
          <w:kern w:val="26"/>
          <w:sz w:val="26"/>
        </w:rPr>
        <w:t xml:space="preserve">4) </w:t>
      </w:r>
      <w:r w:rsidR="00D94ABA" w:rsidRPr="00D94ABA">
        <w:rPr>
          <w:rFonts w:ascii="Verdana" w:hAnsi="Verdana"/>
          <w:kern w:val="26"/>
          <w:sz w:val="26"/>
        </w:rPr>
        <w:t>шаги 2, 3 повторяются, пока не будет найдена стабильная конфигурация (то есть кластеры перестанут изменяться) или число итераций не превысит заданное пользователем. Итоговая конфиг</w:t>
      </w:r>
      <w:r w:rsidR="00D94ABA" w:rsidRPr="00D94ABA">
        <w:rPr>
          <w:rFonts w:ascii="Verdana" w:hAnsi="Verdana"/>
          <w:kern w:val="26"/>
          <w:sz w:val="26"/>
        </w:rPr>
        <w:t>у</w:t>
      </w:r>
      <w:r w:rsidR="00D94ABA" w:rsidRPr="00D94ABA">
        <w:rPr>
          <w:rFonts w:ascii="Verdana" w:hAnsi="Verdana"/>
          <w:kern w:val="26"/>
          <w:sz w:val="26"/>
        </w:rPr>
        <w:t>рация и является искомой.</w:t>
      </w:r>
    </w:p>
    <w:p w:rsidR="009F7491" w:rsidRDefault="009F7491" w:rsidP="002E5B18">
      <w:pPr>
        <w:ind w:firstLine="709"/>
        <w:rPr>
          <w:rFonts w:ascii="Verdana" w:hAnsi="Verdana"/>
          <w:kern w:val="26"/>
          <w:sz w:val="26"/>
        </w:rPr>
      </w:pPr>
    </w:p>
    <w:p w:rsidR="00D94ABA" w:rsidRPr="009F7491" w:rsidRDefault="009F7491" w:rsidP="002E5B18">
      <w:pPr>
        <w:ind w:firstLine="709"/>
        <w:rPr>
          <w:rFonts w:ascii="Verdana" w:hAnsi="Verdana"/>
          <w:b/>
          <w:kern w:val="26"/>
          <w:sz w:val="26"/>
        </w:rPr>
      </w:pPr>
      <w:r w:rsidRPr="009F7491">
        <w:rPr>
          <w:rFonts w:ascii="Verdana" w:hAnsi="Verdana"/>
          <w:b/>
          <w:kern w:val="26"/>
          <w:sz w:val="26"/>
        </w:rPr>
        <w:t xml:space="preserve">3 </w:t>
      </w:r>
      <w:r w:rsidR="00D94ABA" w:rsidRPr="009F7491">
        <w:rPr>
          <w:rFonts w:ascii="Verdana" w:hAnsi="Verdana"/>
          <w:b/>
          <w:kern w:val="26"/>
          <w:sz w:val="26"/>
        </w:rPr>
        <w:t>Алгоритм кластерного анализа</w:t>
      </w:r>
    </w:p>
    <w:p w:rsidR="009F7491" w:rsidRDefault="009F7491" w:rsidP="002E5B18">
      <w:pPr>
        <w:ind w:firstLine="709"/>
        <w:rPr>
          <w:rFonts w:ascii="Verdana" w:hAnsi="Verdana"/>
          <w:kern w:val="26"/>
          <w:sz w:val="26"/>
        </w:rPr>
      </w:pP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Кластерный анализ – это совокупность методов классифик</w:t>
      </w:r>
      <w:r w:rsidRPr="00D94ABA">
        <w:rPr>
          <w:rFonts w:ascii="Verdana" w:hAnsi="Verdana"/>
          <w:kern w:val="26"/>
          <w:sz w:val="26"/>
        </w:rPr>
        <w:t>а</w:t>
      </w:r>
      <w:r w:rsidRPr="00D94ABA">
        <w:rPr>
          <w:rFonts w:ascii="Verdana" w:hAnsi="Verdana"/>
          <w:kern w:val="26"/>
          <w:sz w:val="26"/>
        </w:rPr>
        <w:t>ции многомерных наблюдений или объектов, основанных на опр</w:t>
      </w:r>
      <w:r w:rsidRPr="00D94ABA">
        <w:rPr>
          <w:rFonts w:ascii="Verdana" w:hAnsi="Verdana"/>
          <w:kern w:val="26"/>
          <w:sz w:val="26"/>
        </w:rPr>
        <w:t>е</w:t>
      </w:r>
      <w:r w:rsidRPr="00D94ABA">
        <w:rPr>
          <w:rFonts w:ascii="Verdana" w:hAnsi="Verdana"/>
          <w:kern w:val="26"/>
          <w:sz w:val="26"/>
        </w:rPr>
        <w:t>делении понятия расстояния между объектами с последующим в</w:t>
      </w:r>
      <w:r w:rsidRPr="00D94ABA">
        <w:rPr>
          <w:rFonts w:ascii="Verdana" w:hAnsi="Verdana"/>
          <w:kern w:val="26"/>
          <w:sz w:val="26"/>
        </w:rPr>
        <w:t>ы</w:t>
      </w:r>
      <w:r w:rsidRPr="00D94ABA">
        <w:rPr>
          <w:rFonts w:ascii="Verdana" w:hAnsi="Verdana"/>
          <w:kern w:val="26"/>
          <w:sz w:val="26"/>
        </w:rPr>
        <w:t xml:space="preserve">делением из них групп, </w:t>
      </w:r>
      <w:r w:rsidR="009F7491">
        <w:rPr>
          <w:rFonts w:ascii="Verdana" w:hAnsi="Verdana"/>
          <w:kern w:val="26"/>
          <w:sz w:val="26"/>
        </w:rPr>
        <w:t>«</w:t>
      </w:r>
      <w:r w:rsidRPr="00D94ABA">
        <w:rPr>
          <w:rFonts w:ascii="Verdana" w:hAnsi="Verdana"/>
          <w:kern w:val="26"/>
          <w:sz w:val="26"/>
        </w:rPr>
        <w:t>сгустков</w:t>
      </w:r>
      <w:r w:rsidR="009F7491">
        <w:rPr>
          <w:rFonts w:ascii="Verdana" w:hAnsi="Verdana"/>
          <w:kern w:val="26"/>
          <w:sz w:val="26"/>
        </w:rPr>
        <w:t>»</w:t>
      </w:r>
      <w:r w:rsidRPr="00D94ABA">
        <w:rPr>
          <w:rFonts w:ascii="Verdana" w:hAnsi="Verdana"/>
          <w:kern w:val="26"/>
          <w:sz w:val="26"/>
        </w:rPr>
        <w:t xml:space="preserve"> наблюдений (кластеров, такс</w:t>
      </w:r>
      <w:r w:rsidRPr="00D94ABA">
        <w:rPr>
          <w:rFonts w:ascii="Verdana" w:hAnsi="Verdana"/>
          <w:kern w:val="26"/>
          <w:sz w:val="26"/>
        </w:rPr>
        <w:t>о</w:t>
      </w:r>
      <w:r w:rsidRPr="00D94ABA">
        <w:rPr>
          <w:rFonts w:ascii="Verdana" w:hAnsi="Verdana"/>
          <w:kern w:val="26"/>
          <w:sz w:val="26"/>
        </w:rPr>
        <w:t>нов). При этом не требуется априорной информации о распредел</w:t>
      </w:r>
      <w:r w:rsidRPr="00D94ABA">
        <w:rPr>
          <w:rFonts w:ascii="Verdana" w:hAnsi="Verdana"/>
          <w:kern w:val="26"/>
          <w:sz w:val="26"/>
        </w:rPr>
        <w:t>е</w:t>
      </w:r>
      <w:r w:rsidRPr="00D94ABA">
        <w:rPr>
          <w:rFonts w:ascii="Verdana" w:hAnsi="Verdana"/>
          <w:kern w:val="26"/>
          <w:sz w:val="26"/>
        </w:rPr>
        <w:t>нии генеральной совокупности.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Выбор конкретного метода кластерного анализа зависит от цели классификации.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Кластерный анализ используется при исследовании структуры каких–либо совокупностей.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От матрицы исходных данных</w:t>
      </w:r>
    </w:p>
    <w:p w:rsidR="00D94ABA" w:rsidRPr="00D94ABA" w:rsidRDefault="00D94ABA" w:rsidP="009F7491">
      <w:pPr>
        <w:jc w:val="center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object w:dxaOrig="2340" w:dyaOrig="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118pt" o:ole="">
            <v:imagedata r:id="rId8" o:title=""/>
          </v:shape>
          <o:OLEObject Type="Embed" ProgID="Equation.3" ShapeID="_x0000_i1025" DrawAspect="Content" ObjectID="_1508911827" r:id="rId9"/>
        </w:objec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переходят к матрице нормированных значений Z с элемент</w:t>
      </w:r>
      <w:r w:rsidRPr="00D94ABA">
        <w:rPr>
          <w:rFonts w:ascii="Verdana" w:hAnsi="Verdana"/>
          <w:kern w:val="26"/>
          <w:sz w:val="26"/>
        </w:rPr>
        <w:t>а</w:t>
      </w:r>
      <w:r w:rsidRPr="00D94ABA">
        <w:rPr>
          <w:rFonts w:ascii="Verdana" w:hAnsi="Verdana"/>
          <w:kern w:val="26"/>
          <w:sz w:val="26"/>
        </w:rPr>
        <w:t>ми:</w:t>
      </w:r>
    </w:p>
    <w:p w:rsidR="009F7491" w:rsidRDefault="00D94ABA" w:rsidP="009F7491">
      <w:pPr>
        <w:jc w:val="center"/>
        <w:rPr>
          <w:rStyle w:val="HellyRIR0"/>
          <w:rFonts w:ascii="Verdana" w:eastAsiaTheme="minorHAnsi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object w:dxaOrig="1340" w:dyaOrig="800">
          <v:shape id="_x0000_i1026" type="#_x0000_t75" style="width:67pt;height:40pt" o:ole="">
            <v:imagedata r:id="rId10" o:title=""/>
          </v:shape>
          <o:OLEObject Type="Embed" ProgID="Equation.3" ShapeID="_x0000_i1026" DrawAspect="Content" ObjectID="_1508911828" r:id="rId11"/>
        </w:object>
      </w:r>
      <w:r w:rsidRPr="00D94ABA">
        <w:rPr>
          <w:rStyle w:val="HellyRIR0"/>
          <w:rFonts w:ascii="Verdana" w:eastAsiaTheme="minorHAnsi" w:hAnsi="Verdana"/>
          <w:kern w:val="26"/>
          <w:sz w:val="26"/>
        </w:rPr>
        <w:t>,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где:</w:t>
      </w:r>
      <w:r w:rsidR="009F7491">
        <w:rPr>
          <w:rFonts w:ascii="Verdana" w:hAnsi="Verdana"/>
          <w:kern w:val="26"/>
          <w:sz w:val="26"/>
        </w:rPr>
        <w:t xml:space="preserve"> </w:t>
      </w:r>
      <w:r w:rsidRPr="00D94ABA">
        <w:rPr>
          <w:rFonts w:ascii="Verdana" w:hAnsi="Verdana"/>
          <w:kern w:val="26"/>
          <w:sz w:val="26"/>
        </w:rPr>
        <w:t xml:space="preserve">j = 1, 2, 3, 4 – номер показателя, i = 1,2,..., </w:t>
      </w:r>
      <w:r w:rsidRPr="00D94ABA">
        <w:rPr>
          <w:rFonts w:ascii="Verdana" w:hAnsi="Verdana"/>
          <w:kern w:val="26"/>
          <w:sz w:val="26"/>
          <w:lang w:val="en-US"/>
        </w:rPr>
        <w:t>n</w:t>
      </w:r>
      <w:r w:rsidRPr="00D94ABA">
        <w:rPr>
          <w:rFonts w:ascii="Verdana" w:hAnsi="Verdana"/>
          <w:kern w:val="26"/>
          <w:sz w:val="26"/>
        </w:rPr>
        <w:t xml:space="preserve"> – номер наблюдения;</w:t>
      </w:r>
    </w:p>
    <w:p w:rsidR="00D94ABA" w:rsidRPr="00D94ABA" w:rsidRDefault="00D94ABA" w:rsidP="009F7491">
      <w:pPr>
        <w:jc w:val="center"/>
        <w:rPr>
          <w:rStyle w:val="HellyRIR0"/>
          <w:rFonts w:ascii="Verdana" w:eastAsiaTheme="minorHAnsi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object w:dxaOrig="1180" w:dyaOrig="960">
          <v:shape id="_x0000_i1027" type="#_x0000_t75" style="width:72.65pt;height:59.35pt" o:ole="">
            <v:imagedata r:id="rId12" o:title=""/>
          </v:shape>
          <o:OLEObject Type="Embed" ProgID="Equation.3" ShapeID="_x0000_i1027" DrawAspect="Content" ObjectID="_1508911829" r:id="rId13"/>
        </w:object>
      </w:r>
      <w:r w:rsidRPr="00D94ABA">
        <w:rPr>
          <w:rStyle w:val="HellyRIR0"/>
          <w:rFonts w:ascii="Verdana" w:eastAsiaTheme="minorHAnsi" w:hAnsi="Verdana"/>
          <w:kern w:val="26"/>
          <w:sz w:val="26"/>
        </w:rPr>
        <w:t>;</w:t>
      </w:r>
    </w:p>
    <w:p w:rsidR="00D94ABA" w:rsidRPr="00D94ABA" w:rsidRDefault="00D94ABA" w:rsidP="009F7491">
      <w:pPr>
        <w:jc w:val="center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object w:dxaOrig="2140" w:dyaOrig="1020">
          <v:shape id="_x0000_i1028" type="#_x0000_t75" style="width:121.35pt;height:58.35pt" o:ole="">
            <v:imagedata r:id="rId14" o:title=""/>
          </v:shape>
          <o:OLEObject Type="Embed" ProgID="Equation.3" ShapeID="_x0000_i1028" DrawAspect="Content" ObjectID="_1508911830" r:id="rId15"/>
        </w:objec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В качестве расстояния между двумя наблюдениями </w:t>
      </w:r>
      <w:proofErr w:type="spellStart"/>
      <w:r w:rsidRPr="00D94ABA">
        <w:rPr>
          <w:rFonts w:ascii="Verdana" w:hAnsi="Verdana"/>
          <w:kern w:val="26"/>
          <w:sz w:val="26"/>
        </w:rPr>
        <w:t>z</w:t>
      </w:r>
      <w:r w:rsidRPr="009F7491">
        <w:rPr>
          <w:rFonts w:ascii="Verdana" w:hAnsi="Verdana"/>
          <w:kern w:val="26"/>
          <w:sz w:val="26"/>
          <w:vertAlign w:val="subscript"/>
        </w:rPr>
        <w:t>i</w:t>
      </w:r>
      <w:proofErr w:type="spellEnd"/>
      <w:r w:rsidRPr="00D94ABA">
        <w:rPr>
          <w:rFonts w:ascii="Verdana" w:hAnsi="Verdana"/>
          <w:kern w:val="26"/>
          <w:sz w:val="26"/>
        </w:rPr>
        <w:t xml:space="preserve"> и </w:t>
      </w:r>
      <w:proofErr w:type="spellStart"/>
      <w:r w:rsidRPr="00D94ABA">
        <w:rPr>
          <w:rFonts w:ascii="Verdana" w:hAnsi="Verdana"/>
          <w:kern w:val="26"/>
          <w:sz w:val="26"/>
        </w:rPr>
        <w:t>z</w:t>
      </w:r>
      <w:r w:rsidRPr="009F7491">
        <w:rPr>
          <w:rFonts w:ascii="Verdana" w:hAnsi="Verdana"/>
          <w:kern w:val="26"/>
          <w:sz w:val="26"/>
          <w:vertAlign w:val="subscript"/>
        </w:rPr>
        <w:t>ν</w:t>
      </w:r>
      <w:proofErr w:type="spellEnd"/>
      <w:r w:rsidRPr="00D94ABA">
        <w:rPr>
          <w:rFonts w:ascii="Verdana" w:hAnsi="Verdana"/>
          <w:kern w:val="26"/>
          <w:sz w:val="26"/>
        </w:rPr>
        <w:t xml:space="preserve"> и</w:t>
      </w:r>
      <w:r w:rsidRPr="00D94ABA">
        <w:rPr>
          <w:rFonts w:ascii="Verdana" w:hAnsi="Verdana"/>
          <w:kern w:val="26"/>
          <w:sz w:val="26"/>
        </w:rPr>
        <w:t>с</w:t>
      </w:r>
      <w:r w:rsidRPr="00D94ABA">
        <w:rPr>
          <w:rFonts w:ascii="Verdana" w:hAnsi="Verdana"/>
          <w:kern w:val="26"/>
          <w:sz w:val="26"/>
        </w:rPr>
        <w:t xml:space="preserve">пользуется </w:t>
      </w:r>
      <w:r w:rsidR="009F7491">
        <w:rPr>
          <w:rFonts w:ascii="Verdana" w:hAnsi="Verdana"/>
          <w:kern w:val="26"/>
          <w:sz w:val="26"/>
        </w:rPr>
        <w:t>«</w:t>
      </w:r>
      <w:r w:rsidRPr="00D94ABA">
        <w:rPr>
          <w:rFonts w:ascii="Verdana" w:hAnsi="Verdana"/>
          <w:kern w:val="26"/>
          <w:sz w:val="26"/>
        </w:rPr>
        <w:t>взвешенное</w:t>
      </w:r>
      <w:r w:rsidR="009F7491">
        <w:rPr>
          <w:rFonts w:ascii="Verdana" w:hAnsi="Verdana"/>
          <w:kern w:val="26"/>
          <w:sz w:val="26"/>
        </w:rPr>
        <w:t>»</w:t>
      </w:r>
      <w:r w:rsidRPr="00D94ABA">
        <w:rPr>
          <w:rFonts w:ascii="Verdana" w:hAnsi="Verdana"/>
          <w:kern w:val="26"/>
          <w:sz w:val="26"/>
        </w:rPr>
        <w:t xml:space="preserve"> евклидово расстояние, определяемое по формуле:</w:t>
      </w:r>
    </w:p>
    <w:p w:rsidR="00D94ABA" w:rsidRPr="00D94ABA" w:rsidRDefault="00D94ABA" w:rsidP="009F7491">
      <w:pPr>
        <w:jc w:val="center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object w:dxaOrig="2580" w:dyaOrig="740">
          <v:shape id="_x0000_i1029" type="#_x0000_t75" style="width:144.65pt;height:41.65pt" o:ole="">
            <v:imagedata r:id="rId16" o:title=""/>
          </v:shape>
          <o:OLEObject Type="Embed" ProgID="Equation.3" ShapeID="_x0000_i1029" DrawAspect="Content" ObjectID="_1508911831" r:id="rId17"/>
        </w:objec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>Полученные значения удобно представить в виде матрицы расстояний:</w:t>
      </w:r>
    </w:p>
    <w:p w:rsidR="009F7491" w:rsidRDefault="00D94ABA" w:rsidP="009F7491">
      <w:pPr>
        <w:jc w:val="center"/>
        <w:rPr>
          <w:rStyle w:val="HellyRIR0"/>
          <w:rFonts w:ascii="Verdana" w:eastAsiaTheme="minorHAnsi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object w:dxaOrig="2200" w:dyaOrig="2360">
          <v:shape id="_x0000_i1030" type="#_x0000_t75" style="width:110pt;height:118pt" o:ole="">
            <v:imagedata r:id="rId18" o:title=""/>
          </v:shape>
          <o:OLEObject Type="Embed" ProgID="Equation.3" ShapeID="_x0000_i1030" DrawAspect="Content" ObjectID="_1508911832" r:id="rId19"/>
        </w:object>
      </w:r>
      <w:r w:rsidRPr="00D94ABA">
        <w:rPr>
          <w:rStyle w:val="HellyRIR0"/>
          <w:rFonts w:ascii="Verdana" w:eastAsiaTheme="minorHAnsi" w:hAnsi="Verdana"/>
          <w:kern w:val="26"/>
          <w:sz w:val="26"/>
        </w:rPr>
        <w:t>,</w:t>
      </w:r>
    </w:p>
    <w:p w:rsidR="00D94ABA" w:rsidRPr="00D94ABA" w:rsidRDefault="00D94ABA" w:rsidP="009F7491">
      <w:pPr>
        <w:jc w:val="center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object w:dxaOrig="880" w:dyaOrig="360">
          <v:shape id="_x0000_i1031" type="#_x0000_t75" style="width:56.35pt;height:23.35pt" o:ole="">
            <v:imagedata r:id="rId20" o:title=""/>
          </v:shape>
          <o:OLEObject Type="Embed" ProgID="Equation.3" ShapeID="_x0000_i1031" DrawAspect="Content" ObjectID="_1508911833" r:id="rId21"/>
        </w:objec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Так как матрица R симметрическая, т.е. </w:t>
      </w:r>
      <w:r w:rsidR="009F7491" w:rsidRPr="009F7491">
        <w:rPr>
          <w:rFonts w:ascii="Verdana" w:hAnsi="Verdana"/>
          <w:kern w:val="26"/>
          <w:position w:val="-24"/>
          <w:sz w:val="26"/>
        </w:rPr>
        <w:object w:dxaOrig="1340" w:dyaOrig="560">
          <v:shape id="_x0000_i1032" type="#_x0000_t75" style="width:82.35pt;height:34.65pt" o:ole="">
            <v:imagedata r:id="rId22" o:title=""/>
          </v:shape>
          <o:OLEObject Type="Embed" ProgID="Equation.3" ShapeID="_x0000_i1032" DrawAspect="Content" ObjectID="_1508911834" r:id="rId23"/>
        </w:object>
      </w:r>
      <w:r w:rsidRPr="00D94ABA">
        <w:rPr>
          <w:rFonts w:ascii="Verdana" w:hAnsi="Verdana"/>
          <w:kern w:val="26"/>
          <w:sz w:val="26"/>
        </w:rPr>
        <w:t>, то дост</w:t>
      </w:r>
      <w:r w:rsidRPr="00D94ABA">
        <w:rPr>
          <w:rFonts w:ascii="Verdana" w:hAnsi="Verdana"/>
          <w:kern w:val="26"/>
          <w:sz w:val="26"/>
        </w:rPr>
        <w:t>а</w:t>
      </w:r>
      <w:r w:rsidRPr="00D94ABA">
        <w:rPr>
          <w:rFonts w:ascii="Verdana" w:hAnsi="Verdana"/>
          <w:kern w:val="26"/>
          <w:sz w:val="26"/>
        </w:rPr>
        <w:t xml:space="preserve">точно ограничиться записью </w:t>
      </w:r>
      <w:proofErr w:type="spellStart"/>
      <w:r w:rsidRPr="00D94ABA">
        <w:rPr>
          <w:rFonts w:ascii="Verdana" w:hAnsi="Verdana"/>
          <w:kern w:val="26"/>
          <w:sz w:val="26"/>
        </w:rPr>
        <w:t>наддиагональных</w:t>
      </w:r>
      <w:proofErr w:type="spellEnd"/>
      <w:r w:rsidRPr="00D94ABA">
        <w:rPr>
          <w:rFonts w:ascii="Verdana" w:hAnsi="Verdana"/>
          <w:kern w:val="26"/>
          <w:sz w:val="26"/>
        </w:rPr>
        <w:t xml:space="preserve"> элементов матрицы.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Используя матрицу расстояний, можно реализовать </w:t>
      </w:r>
      <w:proofErr w:type="spellStart"/>
      <w:r w:rsidRPr="00D94ABA">
        <w:rPr>
          <w:rFonts w:ascii="Verdana" w:hAnsi="Verdana"/>
          <w:kern w:val="26"/>
          <w:sz w:val="26"/>
        </w:rPr>
        <w:t>агломер</w:t>
      </w:r>
      <w:r w:rsidRPr="00D94ABA">
        <w:rPr>
          <w:rFonts w:ascii="Verdana" w:hAnsi="Verdana"/>
          <w:kern w:val="26"/>
          <w:sz w:val="26"/>
        </w:rPr>
        <w:t>а</w:t>
      </w:r>
      <w:r w:rsidRPr="00D94ABA">
        <w:rPr>
          <w:rFonts w:ascii="Verdana" w:hAnsi="Verdana"/>
          <w:kern w:val="26"/>
          <w:sz w:val="26"/>
        </w:rPr>
        <w:t>тивную</w:t>
      </w:r>
      <w:proofErr w:type="spellEnd"/>
      <w:r w:rsidRPr="00D94ABA">
        <w:rPr>
          <w:rFonts w:ascii="Verdana" w:hAnsi="Verdana"/>
          <w:kern w:val="26"/>
          <w:sz w:val="26"/>
        </w:rPr>
        <w:t xml:space="preserve"> иерархическую процедуру кластерного анализа. Рассто</w:t>
      </w:r>
      <w:r w:rsidRPr="00D94ABA">
        <w:rPr>
          <w:rFonts w:ascii="Verdana" w:hAnsi="Verdana"/>
          <w:kern w:val="26"/>
          <w:sz w:val="26"/>
        </w:rPr>
        <w:t>я</w:t>
      </w:r>
      <w:r w:rsidRPr="00D94ABA">
        <w:rPr>
          <w:rFonts w:ascii="Verdana" w:hAnsi="Verdana"/>
          <w:kern w:val="26"/>
          <w:sz w:val="26"/>
        </w:rPr>
        <w:t>ния между кластерами определяют по принципу «ближайшего с</w:t>
      </w:r>
      <w:r w:rsidRPr="00D94ABA">
        <w:rPr>
          <w:rFonts w:ascii="Verdana" w:hAnsi="Verdana"/>
          <w:kern w:val="26"/>
          <w:sz w:val="26"/>
        </w:rPr>
        <w:t>о</w:t>
      </w:r>
      <w:r w:rsidRPr="00D94ABA">
        <w:rPr>
          <w:rFonts w:ascii="Verdana" w:hAnsi="Verdana"/>
          <w:kern w:val="26"/>
          <w:sz w:val="26"/>
        </w:rPr>
        <w:t>седа» или «дальнего соседа». В первом случае за расстояние ме</w:t>
      </w:r>
      <w:r w:rsidRPr="00D94ABA">
        <w:rPr>
          <w:rFonts w:ascii="Verdana" w:hAnsi="Verdana"/>
          <w:kern w:val="26"/>
          <w:sz w:val="26"/>
        </w:rPr>
        <w:t>ж</w:t>
      </w:r>
      <w:r w:rsidRPr="00D94ABA">
        <w:rPr>
          <w:rFonts w:ascii="Verdana" w:hAnsi="Verdana"/>
          <w:kern w:val="26"/>
          <w:sz w:val="26"/>
        </w:rPr>
        <w:t>ду кластерами принимают расстояние между ближайшими элеме</w:t>
      </w:r>
      <w:r w:rsidRPr="00D94ABA">
        <w:rPr>
          <w:rFonts w:ascii="Verdana" w:hAnsi="Verdana"/>
          <w:kern w:val="26"/>
          <w:sz w:val="26"/>
        </w:rPr>
        <w:t>н</w:t>
      </w:r>
      <w:r w:rsidRPr="00D94ABA">
        <w:rPr>
          <w:rFonts w:ascii="Verdana" w:hAnsi="Verdana"/>
          <w:kern w:val="26"/>
          <w:sz w:val="26"/>
        </w:rPr>
        <w:t>тами этих кластеров, а во втором – между наиболее удаленными друг от друга.</w:t>
      </w:r>
    </w:p>
    <w:p w:rsidR="00D94ABA" w:rsidRP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Принцип работы иерархических </w:t>
      </w:r>
      <w:proofErr w:type="spellStart"/>
      <w:r w:rsidRPr="00D94ABA">
        <w:rPr>
          <w:rFonts w:ascii="Verdana" w:hAnsi="Verdana"/>
          <w:kern w:val="26"/>
          <w:sz w:val="26"/>
        </w:rPr>
        <w:t>агломеративных</w:t>
      </w:r>
      <w:proofErr w:type="spellEnd"/>
      <w:r w:rsidRPr="00D94ABA">
        <w:rPr>
          <w:rFonts w:ascii="Verdana" w:hAnsi="Verdana"/>
          <w:kern w:val="26"/>
          <w:sz w:val="26"/>
        </w:rPr>
        <w:t xml:space="preserve"> процедур с</w:t>
      </w:r>
      <w:r w:rsidRPr="00D94ABA">
        <w:rPr>
          <w:rFonts w:ascii="Verdana" w:hAnsi="Verdana"/>
          <w:kern w:val="26"/>
          <w:sz w:val="26"/>
        </w:rPr>
        <w:t>о</w:t>
      </w:r>
      <w:r w:rsidRPr="00D94ABA">
        <w:rPr>
          <w:rFonts w:ascii="Verdana" w:hAnsi="Verdana"/>
          <w:kern w:val="26"/>
          <w:sz w:val="26"/>
        </w:rPr>
        <w:t>стоит в последовательном объединении групп элементов сначала самых близких, а затем все более отдаленных друг от друга.</w:t>
      </w:r>
    </w:p>
    <w:p w:rsidR="00D94ABA" w:rsidRDefault="00D94ABA" w:rsidP="002E5B18">
      <w:pPr>
        <w:ind w:firstLine="709"/>
        <w:rPr>
          <w:rFonts w:ascii="Verdana" w:hAnsi="Verdana"/>
          <w:kern w:val="26"/>
          <w:sz w:val="26"/>
        </w:rPr>
      </w:pPr>
      <w:r w:rsidRPr="00D94ABA">
        <w:rPr>
          <w:rFonts w:ascii="Verdana" w:hAnsi="Verdana"/>
          <w:kern w:val="26"/>
          <w:sz w:val="26"/>
        </w:rPr>
        <w:t xml:space="preserve">На первом шаге алгоритма каждое наблюдение </w:t>
      </w:r>
      <w:proofErr w:type="spellStart"/>
      <w:r w:rsidRPr="00D94ABA">
        <w:rPr>
          <w:rFonts w:ascii="Verdana" w:hAnsi="Verdana"/>
          <w:kern w:val="26"/>
          <w:sz w:val="26"/>
        </w:rPr>
        <w:t>z</w:t>
      </w:r>
      <w:r w:rsidRPr="009F7491">
        <w:rPr>
          <w:rFonts w:ascii="Verdana" w:hAnsi="Verdana"/>
          <w:kern w:val="26"/>
          <w:sz w:val="26"/>
          <w:vertAlign w:val="subscript"/>
        </w:rPr>
        <w:t>i</w:t>
      </w:r>
      <w:proofErr w:type="spellEnd"/>
      <w:r w:rsidRPr="00D94ABA">
        <w:rPr>
          <w:rFonts w:ascii="Verdana" w:hAnsi="Verdana"/>
          <w:kern w:val="26"/>
          <w:sz w:val="26"/>
        </w:rPr>
        <w:t xml:space="preserve"> (</w:t>
      </w:r>
      <w:r w:rsidRPr="009F7491">
        <w:rPr>
          <w:rFonts w:ascii="Verdana" w:hAnsi="Verdana"/>
          <w:i/>
          <w:kern w:val="26"/>
          <w:sz w:val="26"/>
        </w:rPr>
        <w:t>i</w:t>
      </w:r>
      <w:r w:rsidRPr="00D94ABA">
        <w:rPr>
          <w:rFonts w:ascii="Verdana" w:hAnsi="Verdana"/>
          <w:kern w:val="26"/>
          <w:sz w:val="26"/>
        </w:rPr>
        <w:t xml:space="preserve"> = 1, 2,..., </w:t>
      </w:r>
      <w:r w:rsidRPr="009F7491">
        <w:rPr>
          <w:rFonts w:ascii="Verdana" w:hAnsi="Verdana"/>
          <w:i/>
          <w:kern w:val="26"/>
          <w:sz w:val="26"/>
        </w:rPr>
        <w:t>n</w:t>
      </w:r>
      <w:r w:rsidRPr="00D94ABA">
        <w:rPr>
          <w:rFonts w:ascii="Verdana" w:hAnsi="Verdana"/>
          <w:kern w:val="26"/>
          <w:sz w:val="26"/>
        </w:rPr>
        <w:t>) рассматривается как отдельный кластер. В дальнейшем на ка</w:t>
      </w:r>
      <w:r w:rsidRPr="00D94ABA">
        <w:rPr>
          <w:rFonts w:ascii="Verdana" w:hAnsi="Verdana"/>
          <w:kern w:val="26"/>
          <w:sz w:val="26"/>
        </w:rPr>
        <w:t>ж</w:t>
      </w:r>
      <w:r w:rsidRPr="00D94ABA">
        <w:rPr>
          <w:rFonts w:ascii="Verdana" w:hAnsi="Verdana"/>
          <w:kern w:val="26"/>
          <w:sz w:val="26"/>
        </w:rPr>
        <w:t>дом шаге работы алгоритма происходит объединение двух самых близких кластеров, и вновь строится матрица расстояний, разме</w:t>
      </w:r>
      <w:r w:rsidRPr="00D94ABA">
        <w:rPr>
          <w:rFonts w:ascii="Verdana" w:hAnsi="Verdana"/>
          <w:kern w:val="26"/>
          <w:sz w:val="26"/>
        </w:rPr>
        <w:t>р</w:t>
      </w:r>
      <w:r w:rsidRPr="00D94ABA">
        <w:rPr>
          <w:rFonts w:ascii="Verdana" w:hAnsi="Verdana"/>
          <w:kern w:val="26"/>
          <w:sz w:val="26"/>
        </w:rPr>
        <w:t>ность которой снижается на единицу. Работа алгоритма заканчив</w:t>
      </w:r>
      <w:r w:rsidRPr="00D94ABA">
        <w:rPr>
          <w:rFonts w:ascii="Verdana" w:hAnsi="Verdana"/>
          <w:kern w:val="26"/>
          <w:sz w:val="26"/>
        </w:rPr>
        <w:t>а</w:t>
      </w:r>
      <w:r w:rsidRPr="00D94ABA">
        <w:rPr>
          <w:rFonts w:ascii="Verdana" w:hAnsi="Verdana"/>
          <w:kern w:val="26"/>
          <w:sz w:val="26"/>
        </w:rPr>
        <w:t>ется, когда все наблюдения объединены в один класс.</w:t>
      </w:r>
    </w:p>
    <w:p w:rsidR="009F7491" w:rsidRDefault="009F7491" w:rsidP="002E5B18">
      <w:pPr>
        <w:ind w:firstLine="709"/>
        <w:rPr>
          <w:rFonts w:ascii="Verdana" w:hAnsi="Verdana"/>
          <w:kern w:val="26"/>
          <w:sz w:val="26"/>
        </w:rPr>
      </w:pPr>
    </w:p>
    <w:p w:rsidR="009F7491" w:rsidRPr="009F7491" w:rsidRDefault="009F7491" w:rsidP="009F7491">
      <w:pPr>
        <w:ind w:firstLine="709"/>
        <w:rPr>
          <w:rFonts w:ascii="Verdana" w:hAnsi="Verdana"/>
          <w:b/>
          <w:kern w:val="26"/>
          <w:sz w:val="26"/>
        </w:rPr>
      </w:pPr>
      <w:r w:rsidRPr="009F7491">
        <w:rPr>
          <w:rFonts w:ascii="Verdana" w:hAnsi="Verdana"/>
          <w:b/>
          <w:kern w:val="26"/>
          <w:sz w:val="26"/>
        </w:rPr>
        <w:lastRenderedPageBreak/>
        <w:t>4 Реализация кластерного анализа в систем</w:t>
      </w:r>
      <w:r w:rsidR="00B368D3">
        <w:rPr>
          <w:rFonts w:ascii="Verdana" w:hAnsi="Verdana"/>
          <w:b/>
          <w:kern w:val="26"/>
          <w:sz w:val="26"/>
        </w:rPr>
        <w:t>е</w:t>
      </w:r>
      <w:r w:rsidRPr="009F7491">
        <w:rPr>
          <w:rFonts w:ascii="Verdana" w:hAnsi="Verdana"/>
          <w:b/>
          <w:kern w:val="26"/>
          <w:sz w:val="26"/>
        </w:rPr>
        <w:t xml:space="preserve"> </w:t>
      </w:r>
      <w:r w:rsidRPr="009F7491">
        <w:rPr>
          <w:rFonts w:ascii="Verdana" w:hAnsi="Verdana"/>
          <w:b/>
          <w:kern w:val="26"/>
          <w:sz w:val="26"/>
          <w:lang w:val="en-US"/>
        </w:rPr>
        <w:t>STATIST</w:t>
      </w:r>
      <w:r w:rsidRPr="009F7491">
        <w:rPr>
          <w:rFonts w:ascii="Verdana" w:hAnsi="Verdana"/>
          <w:b/>
          <w:kern w:val="26"/>
          <w:sz w:val="26"/>
          <w:lang w:val="en-US"/>
        </w:rPr>
        <w:t>I</w:t>
      </w:r>
      <w:r w:rsidRPr="009F7491">
        <w:rPr>
          <w:rFonts w:ascii="Verdana" w:hAnsi="Verdana"/>
          <w:b/>
          <w:kern w:val="26"/>
          <w:sz w:val="26"/>
          <w:lang w:val="en-US"/>
        </w:rPr>
        <w:t>CA</w:t>
      </w:r>
      <w:r w:rsidRPr="009F7491">
        <w:rPr>
          <w:rFonts w:ascii="Verdana" w:hAnsi="Verdana"/>
          <w:b/>
          <w:kern w:val="26"/>
          <w:sz w:val="26"/>
        </w:rPr>
        <w:t xml:space="preserve"> </w:t>
      </w:r>
    </w:p>
    <w:p w:rsidR="009F7491" w:rsidRPr="00D94ABA" w:rsidRDefault="009F7491" w:rsidP="002E5B18">
      <w:pPr>
        <w:ind w:firstLine="709"/>
        <w:rPr>
          <w:rFonts w:ascii="Verdana" w:hAnsi="Verdana"/>
          <w:kern w:val="26"/>
          <w:sz w:val="26"/>
        </w:rPr>
      </w:pPr>
    </w:p>
    <w:p w:rsidR="00B368D3" w:rsidRPr="00B368D3" w:rsidRDefault="00B368D3" w:rsidP="00B368D3">
      <w:pPr>
        <w:ind w:firstLine="709"/>
        <w:rPr>
          <w:rFonts w:ascii="Verdana" w:hAnsi="Verdana"/>
          <w:kern w:val="26"/>
          <w:sz w:val="26"/>
        </w:rPr>
      </w:pPr>
      <w:r w:rsidRPr="00B368D3">
        <w:rPr>
          <w:rFonts w:ascii="Verdana" w:hAnsi="Verdana"/>
          <w:kern w:val="26"/>
          <w:sz w:val="26"/>
        </w:rPr>
        <w:t>В программе STATISTICA доступны следующие меры сходства объектов: евклидова метрика, квадрат евклидовой метрики, ма</w:t>
      </w:r>
      <w:r w:rsidRPr="00B368D3">
        <w:rPr>
          <w:rFonts w:ascii="Verdana" w:hAnsi="Verdana"/>
          <w:kern w:val="26"/>
          <w:sz w:val="26"/>
        </w:rPr>
        <w:t>н</w:t>
      </w:r>
      <w:r w:rsidRPr="00B368D3">
        <w:rPr>
          <w:rFonts w:ascii="Verdana" w:hAnsi="Verdana"/>
          <w:kern w:val="26"/>
          <w:sz w:val="26"/>
        </w:rPr>
        <w:t xml:space="preserve">хэттенское расстояние, или «расстояние городских кварталов», метрика Чебышева, метрика </w:t>
      </w:r>
      <w:proofErr w:type="spellStart"/>
      <w:r w:rsidRPr="00B368D3">
        <w:rPr>
          <w:rFonts w:ascii="Verdana" w:hAnsi="Verdana"/>
          <w:kern w:val="26"/>
          <w:sz w:val="26"/>
        </w:rPr>
        <w:t>Минковского</w:t>
      </w:r>
      <w:proofErr w:type="spellEnd"/>
      <w:r w:rsidRPr="00B368D3">
        <w:rPr>
          <w:rFonts w:ascii="Verdana" w:hAnsi="Verdana"/>
          <w:kern w:val="26"/>
          <w:sz w:val="26"/>
        </w:rPr>
        <w:t xml:space="preserve">, </w:t>
      </w:r>
      <w:proofErr w:type="spellStart"/>
      <w:r w:rsidRPr="00B368D3">
        <w:rPr>
          <w:rFonts w:ascii="Verdana" w:hAnsi="Verdana"/>
          <w:kern w:val="26"/>
          <w:sz w:val="26"/>
        </w:rPr>
        <w:t>пирсоновский</w:t>
      </w:r>
      <w:proofErr w:type="spellEnd"/>
      <w:r w:rsidRPr="00B368D3">
        <w:rPr>
          <w:rFonts w:ascii="Verdana" w:hAnsi="Verdana"/>
          <w:kern w:val="26"/>
          <w:sz w:val="26"/>
        </w:rPr>
        <w:t xml:space="preserve"> коэфф</w:t>
      </w:r>
      <w:r w:rsidRPr="00B368D3">
        <w:rPr>
          <w:rFonts w:ascii="Verdana" w:hAnsi="Verdana"/>
          <w:kern w:val="26"/>
          <w:sz w:val="26"/>
        </w:rPr>
        <w:t>и</w:t>
      </w:r>
      <w:r w:rsidRPr="00B368D3">
        <w:rPr>
          <w:rFonts w:ascii="Verdana" w:hAnsi="Verdana"/>
          <w:kern w:val="26"/>
          <w:sz w:val="26"/>
        </w:rPr>
        <w:t>циент корреляции (точнее, 1–</w:t>
      </w:r>
      <w:proofErr w:type="spellStart"/>
      <w:r w:rsidRPr="00B368D3">
        <w:rPr>
          <w:rFonts w:ascii="Verdana" w:hAnsi="Verdana"/>
          <w:kern w:val="26"/>
          <w:sz w:val="26"/>
        </w:rPr>
        <w:t>пирсоновский</w:t>
      </w:r>
      <w:proofErr w:type="spellEnd"/>
      <w:r w:rsidRPr="00B368D3">
        <w:rPr>
          <w:rFonts w:ascii="Verdana" w:hAnsi="Verdana"/>
          <w:kern w:val="26"/>
          <w:sz w:val="26"/>
        </w:rPr>
        <w:t xml:space="preserve"> коэффициент коррел</w:t>
      </w:r>
      <w:r w:rsidRPr="00B368D3">
        <w:rPr>
          <w:rFonts w:ascii="Verdana" w:hAnsi="Verdana"/>
          <w:kern w:val="26"/>
          <w:sz w:val="26"/>
        </w:rPr>
        <w:t>я</w:t>
      </w:r>
      <w:r w:rsidRPr="00B368D3">
        <w:rPr>
          <w:rFonts w:ascii="Verdana" w:hAnsi="Verdana"/>
          <w:kern w:val="26"/>
          <w:sz w:val="26"/>
        </w:rPr>
        <w:t xml:space="preserve">ции), коэффициент </w:t>
      </w:r>
      <w:proofErr w:type="spellStart"/>
      <w:r w:rsidRPr="00B368D3">
        <w:rPr>
          <w:rFonts w:ascii="Verdana" w:hAnsi="Verdana"/>
          <w:kern w:val="26"/>
          <w:sz w:val="26"/>
        </w:rPr>
        <w:t>совстречаемости</w:t>
      </w:r>
      <w:proofErr w:type="spellEnd"/>
      <w:r w:rsidRPr="00B368D3">
        <w:rPr>
          <w:rFonts w:ascii="Verdana" w:hAnsi="Verdana"/>
          <w:kern w:val="26"/>
          <w:sz w:val="26"/>
        </w:rPr>
        <w:t xml:space="preserve"> (точнее, 1–коэффициент </w:t>
      </w:r>
      <w:proofErr w:type="spellStart"/>
      <w:r w:rsidRPr="00B368D3">
        <w:rPr>
          <w:rFonts w:ascii="Verdana" w:hAnsi="Verdana"/>
          <w:kern w:val="26"/>
          <w:sz w:val="26"/>
        </w:rPr>
        <w:t>совстречаемости</w:t>
      </w:r>
      <w:proofErr w:type="spellEnd"/>
      <w:r w:rsidRPr="00B368D3">
        <w:rPr>
          <w:rFonts w:ascii="Verdana" w:hAnsi="Verdana"/>
          <w:kern w:val="26"/>
          <w:sz w:val="26"/>
        </w:rPr>
        <w:t xml:space="preserve">). </w:t>
      </w:r>
    </w:p>
    <w:p w:rsidR="00B368D3" w:rsidRPr="00B368D3" w:rsidRDefault="00B368D3" w:rsidP="00B368D3">
      <w:pPr>
        <w:ind w:firstLine="709"/>
        <w:rPr>
          <w:rFonts w:ascii="Verdana" w:hAnsi="Verdana"/>
          <w:kern w:val="26"/>
          <w:sz w:val="26"/>
        </w:rPr>
      </w:pPr>
      <w:r w:rsidRPr="00B368D3">
        <w:rPr>
          <w:rFonts w:ascii="Verdana" w:hAnsi="Verdana"/>
          <w:kern w:val="26"/>
          <w:sz w:val="26"/>
        </w:rPr>
        <w:t xml:space="preserve">В STATISTICA реализованы следующие методы кластеризации – </w:t>
      </w:r>
      <w:proofErr w:type="spellStart"/>
      <w:r w:rsidRPr="00B368D3">
        <w:rPr>
          <w:rFonts w:ascii="Verdana" w:hAnsi="Verdana"/>
          <w:kern w:val="26"/>
          <w:sz w:val="26"/>
        </w:rPr>
        <w:t>агломеративные</w:t>
      </w:r>
      <w:proofErr w:type="spellEnd"/>
      <w:r w:rsidRPr="00B368D3">
        <w:rPr>
          <w:rFonts w:ascii="Verdana" w:hAnsi="Verdana"/>
          <w:kern w:val="26"/>
          <w:sz w:val="26"/>
        </w:rPr>
        <w:t xml:space="preserve"> методы: </w:t>
      </w:r>
      <w:r w:rsidRPr="00B368D3">
        <w:rPr>
          <w:rFonts w:ascii="Verdana" w:hAnsi="Verdana"/>
          <w:b/>
          <w:kern w:val="26"/>
          <w:sz w:val="26"/>
          <w:lang w:val="en-US"/>
        </w:rPr>
        <w:t>joining</w:t>
      </w:r>
      <w:r w:rsidRPr="00B368D3">
        <w:rPr>
          <w:rFonts w:ascii="Verdana" w:hAnsi="Verdana"/>
          <w:b/>
          <w:kern w:val="26"/>
          <w:sz w:val="26"/>
        </w:rPr>
        <w:t xml:space="preserve"> (</w:t>
      </w:r>
      <w:r w:rsidRPr="00B368D3">
        <w:rPr>
          <w:rFonts w:ascii="Verdana" w:hAnsi="Verdana"/>
          <w:b/>
          <w:kern w:val="26"/>
          <w:sz w:val="26"/>
          <w:lang w:val="en-US"/>
        </w:rPr>
        <w:t>tree</w:t>
      </w:r>
      <w:r w:rsidRPr="00B368D3">
        <w:rPr>
          <w:rFonts w:ascii="Verdana" w:hAnsi="Verdana"/>
          <w:b/>
          <w:kern w:val="26"/>
          <w:sz w:val="26"/>
        </w:rPr>
        <w:t xml:space="preserve"> </w:t>
      </w:r>
      <w:r w:rsidRPr="00B368D3">
        <w:rPr>
          <w:rFonts w:ascii="Verdana" w:hAnsi="Verdana"/>
          <w:b/>
          <w:kern w:val="26"/>
          <w:sz w:val="26"/>
          <w:lang w:val="en-US"/>
        </w:rPr>
        <w:t>clustering</w:t>
      </w:r>
      <w:r w:rsidRPr="00B368D3">
        <w:rPr>
          <w:rFonts w:ascii="Verdana" w:hAnsi="Verdana"/>
          <w:b/>
          <w:kern w:val="26"/>
          <w:sz w:val="26"/>
        </w:rPr>
        <w:t>)</w:t>
      </w:r>
      <w:r w:rsidRPr="00B368D3">
        <w:rPr>
          <w:rFonts w:ascii="Verdana" w:hAnsi="Verdana"/>
          <w:kern w:val="26"/>
          <w:sz w:val="26"/>
        </w:rPr>
        <w:t xml:space="preserve">, </w:t>
      </w:r>
      <w:r w:rsidRPr="00B368D3">
        <w:rPr>
          <w:rFonts w:ascii="Verdana" w:hAnsi="Verdana"/>
          <w:b/>
          <w:kern w:val="26"/>
          <w:sz w:val="26"/>
          <w:lang w:val="en-US"/>
        </w:rPr>
        <w:t>two</w:t>
      </w:r>
      <w:r w:rsidRPr="00B368D3">
        <w:rPr>
          <w:rFonts w:ascii="Verdana" w:hAnsi="Verdana"/>
          <w:b/>
          <w:kern w:val="26"/>
          <w:sz w:val="26"/>
        </w:rPr>
        <w:t>-</w:t>
      </w:r>
      <w:r w:rsidRPr="00B368D3">
        <w:rPr>
          <w:rFonts w:ascii="Verdana" w:hAnsi="Verdana"/>
          <w:b/>
          <w:kern w:val="26"/>
          <w:sz w:val="26"/>
          <w:lang w:val="en-US"/>
        </w:rPr>
        <w:t>way</w:t>
      </w:r>
      <w:r w:rsidRPr="00B368D3">
        <w:rPr>
          <w:rFonts w:ascii="Verdana" w:hAnsi="Verdana"/>
          <w:b/>
          <w:kern w:val="26"/>
          <w:sz w:val="26"/>
        </w:rPr>
        <w:t xml:space="preserve"> </w:t>
      </w:r>
      <w:r w:rsidRPr="00B368D3">
        <w:rPr>
          <w:rFonts w:ascii="Verdana" w:hAnsi="Verdana"/>
          <w:b/>
          <w:kern w:val="26"/>
          <w:sz w:val="26"/>
          <w:lang w:val="en-US"/>
        </w:rPr>
        <w:t>joining</w:t>
      </w:r>
      <w:r w:rsidRPr="00B368D3">
        <w:rPr>
          <w:rFonts w:ascii="Verdana" w:hAnsi="Verdana"/>
          <w:kern w:val="26"/>
          <w:sz w:val="26"/>
        </w:rPr>
        <w:t xml:space="preserve">, а также метод </w:t>
      </w:r>
      <w:r w:rsidRPr="00B368D3">
        <w:rPr>
          <w:rFonts w:ascii="Verdana" w:hAnsi="Verdana"/>
          <w:b/>
          <w:kern w:val="26"/>
          <w:sz w:val="26"/>
          <w:lang w:val="en-US"/>
        </w:rPr>
        <w:t>k</w:t>
      </w:r>
      <w:r w:rsidRPr="00B368D3">
        <w:rPr>
          <w:rFonts w:ascii="Verdana" w:hAnsi="Verdana"/>
          <w:b/>
          <w:kern w:val="26"/>
          <w:sz w:val="26"/>
        </w:rPr>
        <w:t>-средних (</w:t>
      </w:r>
      <w:r w:rsidRPr="00B368D3">
        <w:rPr>
          <w:rFonts w:ascii="Verdana" w:hAnsi="Verdana"/>
          <w:b/>
          <w:kern w:val="26"/>
          <w:sz w:val="26"/>
          <w:lang w:val="en-US"/>
        </w:rPr>
        <w:t>k</w:t>
      </w:r>
      <w:r w:rsidRPr="00B368D3">
        <w:rPr>
          <w:rFonts w:ascii="Verdana" w:hAnsi="Verdana"/>
          <w:b/>
          <w:kern w:val="26"/>
          <w:sz w:val="26"/>
        </w:rPr>
        <w:t>-</w:t>
      </w:r>
      <w:r w:rsidRPr="00B368D3">
        <w:rPr>
          <w:rFonts w:ascii="Verdana" w:hAnsi="Verdana"/>
          <w:b/>
          <w:kern w:val="26"/>
          <w:sz w:val="26"/>
          <w:lang w:val="en-US"/>
        </w:rPr>
        <w:t>means</w:t>
      </w:r>
      <w:r w:rsidRPr="00B368D3">
        <w:rPr>
          <w:rFonts w:ascii="Verdana" w:hAnsi="Verdana"/>
          <w:b/>
          <w:kern w:val="26"/>
          <w:sz w:val="26"/>
        </w:rPr>
        <w:t xml:space="preserve"> </w:t>
      </w:r>
      <w:r w:rsidRPr="00B368D3">
        <w:rPr>
          <w:rFonts w:ascii="Verdana" w:hAnsi="Verdana"/>
          <w:b/>
          <w:kern w:val="26"/>
          <w:sz w:val="26"/>
          <w:lang w:val="en-US"/>
        </w:rPr>
        <w:t>clustering</w:t>
      </w:r>
      <w:r w:rsidRPr="00B368D3">
        <w:rPr>
          <w:rFonts w:ascii="Verdana" w:hAnsi="Verdana"/>
          <w:b/>
          <w:kern w:val="26"/>
          <w:sz w:val="26"/>
        </w:rPr>
        <w:t>)</w:t>
      </w:r>
      <w:r w:rsidRPr="00B368D3">
        <w:rPr>
          <w:rFonts w:ascii="Verdana" w:hAnsi="Verdana"/>
          <w:kern w:val="26"/>
          <w:sz w:val="26"/>
        </w:rPr>
        <w:t xml:space="preserve">. </w:t>
      </w:r>
    </w:p>
    <w:p w:rsidR="00B368D3" w:rsidRPr="00B368D3" w:rsidRDefault="00B368D3" w:rsidP="00B368D3">
      <w:pPr>
        <w:ind w:firstLine="709"/>
        <w:rPr>
          <w:rFonts w:ascii="Verdana" w:hAnsi="Verdana"/>
          <w:kern w:val="26"/>
          <w:sz w:val="26"/>
        </w:rPr>
      </w:pPr>
      <w:r w:rsidRPr="00B368D3">
        <w:rPr>
          <w:rFonts w:ascii="Verdana" w:hAnsi="Verdana"/>
          <w:kern w:val="26"/>
          <w:sz w:val="26"/>
        </w:rPr>
        <w:t xml:space="preserve">Обычно перед началом классификации данные </w:t>
      </w:r>
      <w:proofErr w:type="spellStart"/>
      <w:proofErr w:type="gramStart"/>
      <w:r w:rsidRPr="00B368D3">
        <w:rPr>
          <w:rFonts w:ascii="Verdana" w:hAnsi="Verdana"/>
          <w:kern w:val="26"/>
          <w:sz w:val="26"/>
        </w:rPr>
        <w:t>стандарти</w:t>
      </w:r>
      <w:proofErr w:type="spellEnd"/>
      <w:r>
        <w:rPr>
          <w:rFonts w:ascii="Verdana" w:hAnsi="Verdana"/>
          <w:kern w:val="26"/>
          <w:sz w:val="26"/>
          <w:lang w:val="be-BY"/>
        </w:rPr>
        <w:t>-</w:t>
      </w:r>
      <w:proofErr w:type="spellStart"/>
      <w:r w:rsidRPr="00B368D3">
        <w:rPr>
          <w:rFonts w:ascii="Verdana" w:hAnsi="Verdana"/>
          <w:kern w:val="26"/>
          <w:sz w:val="26"/>
        </w:rPr>
        <w:t>зуются</w:t>
      </w:r>
      <w:proofErr w:type="spellEnd"/>
      <w:proofErr w:type="gramEnd"/>
      <w:r w:rsidRPr="00B368D3">
        <w:rPr>
          <w:rFonts w:ascii="Verdana" w:hAnsi="Verdana"/>
          <w:kern w:val="26"/>
          <w:sz w:val="26"/>
        </w:rPr>
        <w:t xml:space="preserve"> (вычитается среднее и производится деление на корень квадратный из</w:t>
      </w:r>
      <w:r>
        <w:rPr>
          <w:rFonts w:ascii="Verdana" w:hAnsi="Verdana"/>
          <w:kern w:val="26"/>
          <w:sz w:val="26"/>
        </w:rPr>
        <w:t xml:space="preserve"> </w:t>
      </w:r>
      <w:r w:rsidRPr="00B368D3">
        <w:rPr>
          <w:rFonts w:ascii="Verdana" w:hAnsi="Verdana"/>
          <w:kern w:val="26"/>
          <w:sz w:val="26"/>
        </w:rPr>
        <w:t xml:space="preserve">дисперсии). Полученные в результате </w:t>
      </w:r>
      <w:proofErr w:type="spellStart"/>
      <w:r w:rsidRPr="00B368D3">
        <w:rPr>
          <w:rFonts w:ascii="Verdana" w:hAnsi="Verdana"/>
          <w:kern w:val="26"/>
          <w:sz w:val="26"/>
        </w:rPr>
        <w:t>стандарти</w:t>
      </w:r>
      <w:proofErr w:type="spellEnd"/>
      <w:r>
        <w:rPr>
          <w:rFonts w:ascii="Verdana" w:hAnsi="Verdana"/>
          <w:kern w:val="26"/>
          <w:sz w:val="26"/>
          <w:lang w:val="be-BY"/>
        </w:rPr>
        <w:t>-</w:t>
      </w:r>
      <w:proofErr w:type="spellStart"/>
      <w:r w:rsidRPr="00B368D3">
        <w:rPr>
          <w:rFonts w:ascii="Verdana" w:hAnsi="Verdana"/>
          <w:kern w:val="26"/>
          <w:sz w:val="26"/>
        </w:rPr>
        <w:t>зации</w:t>
      </w:r>
      <w:proofErr w:type="spellEnd"/>
      <w:r w:rsidRPr="00B368D3">
        <w:rPr>
          <w:rFonts w:ascii="Verdana" w:hAnsi="Verdana"/>
          <w:kern w:val="26"/>
          <w:sz w:val="26"/>
        </w:rPr>
        <w:t xml:space="preserve"> переменные имеют нулевое среднее и </w:t>
      </w:r>
      <w:proofErr w:type="gramStart"/>
      <w:r w:rsidRPr="00B368D3">
        <w:rPr>
          <w:rFonts w:ascii="Verdana" w:hAnsi="Verdana"/>
          <w:kern w:val="26"/>
          <w:sz w:val="26"/>
        </w:rPr>
        <w:t>единичную</w:t>
      </w:r>
      <w:proofErr w:type="gramEnd"/>
      <w:r w:rsidRPr="00B368D3">
        <w:rPr>
          <w:rFonts w:ascii="Verdana" w:hAnsi="Verdana"/>
          <w:kern w:val="26"/>
          <w:sz w:val="26"/>
        </w:rPr>
        <w:t xml:space="preserve"> </w:t>
      </w:r>
      <w:proofErr w:type="spellStart"/>
      <w:r w:rsidRPr="00B368D3">
        <w:rPr>
          <w:rFonts w:ascii="Verdana" w:hAnsi="Verdana"/>
          <w:kern w:val="26"/>
          <w:sz w:val="26"/>
        </w:rPr>
        <w:t>диспер</w:t>
      </w:r>
      <w:proofErr w:type="spellEnd"/>
      <w:r>
        <w:rPr>
          <w:rFonts w:ascii="Verdana" w:hAnsi="Verdana"/>
          <w:kern w:val="26"/>
          <w:sz w:val="26"/>
          <w:lang w:val="be-BY"/>
        </w:rPr>
        <w:t>-</w:t>
      </w:r>
      <w:r w:rsidRPr="00B368D3">
        <w:rPr>
          <w:rFonts w:ascii="Verdana" w:hAnsi="Verdana"/>
          <w:kern w:val="26"/>
          <w:sz w:val="26"/>
        </w:rPr>
        <w:t xml:space="preserve">сию. Рассматриваемые далее данные уже стандартизованы. </w:t>
      </w:r>
    </w:p>
    <w:p w:rsidR="00B368D3" w:rsidRPr="00B368D3" w:rsidRDefault="00B368D3" w:rsidP="00B368D3">
      <w:pPr>
        <w:ind w:firstLine="709"/>
        <w:rPr>
          <w:rFonts w:ascii="Verdana" w:hAnsi="Verdana"/>
          <w:kern w:val="26"/>
          <w:sz w:val="26"/>
        </w:rPr>
      </w:pPr>
      <w:r w:rsidRPr="00B368D3">
        <w:rPr>
          <w:rFonts w:ascii="Verdana" w:hAnsi="Verdana"/>
          <w:kern w:val="26"/>
          <w:sz w:val="26"/>
        </w:rPr>
        <w:t xml:space="preserve">В STATISTICA можно выбрать следующие правила </w:t>
      </w:r>
      <w:proofErr w:type="gramStart"/>
      <w:r w:rsidRPr="00B368D3">
        <w:rPr>
          <w:rFonts w:ascii="Verdana" w:hAnsi="Verdana"/>
          <w:kern w:val="26"/>
          <w:sz w:val="26"/>
        </w:rPr>
        <w:t>иерархи</w:t>
      </w:r>
      <w:r>
        <w:rPr>
          <w:rFonts w:ascii="Verdana" w:hAnsi="Verdana"/>
          <w:kern w:val="26"/>
          <w:sz w:val="26"/>
          <w:lang w:val="be-BY"/>
        </w:rPr>
        <w:t>-</w:t>
      </w:r>
      <w:proofErr w:type="spellStart"/>
      <w:r w:rsidRPr="00B368D3">
        <w:rPr>
          <w:rFonts w:ascii="Verdana" w:hAnsi="Verdana"/>
          <w:kern w:val="26"/>
          <w:sz w:val="26"/>
        </w:rPr>
        <w:t>ческого</w:t>
      </w:r>
      <w:proofErr w:type="spellEnd"/>
      <w:proofErr w:type="gramEnd"/>
      <w:r w:rsidRPr="00B368D3">
        <w:rPr>
          <w:rFonts w:ascii="Verdana" w:hAnsi="Verdana"/>
          <w:kern w:val="26"/>
          <w:sz w:val="26"/>
        </w:rPr>
        <w:t xml:space="preserve"> объединения кластеров: </w:t>
      </w:r>
    </w:p>
    <w:p w:rsidR="00B368D3" w:rsidRPr="00B368D3" w:rsidRDefault="00B368D3" w:rsidP="00B368D3">
      <w:pPr>
        <w:ind w:firstLine="709"/>
        <w:rPr>
          <w:rFonts w:ascii="Verdana" w:hAnsi="Verdana"/>
          <w:kern w:val="26"/>
          <w:sz w:val="26"/>
        </w:rPr>
      </w:pPr>
      <w:r w:rsidRPr="00B368D3">
        <w:rPr>
          <w:rFonts w:ascii="Verdana" w:hAnsi="Verdana"/>
          <w:kern w:val="26"/>
          <w:sz w:val="26"/>
        </w:rPr>
        <w:t xml:space="preserve">− </w:t>
      </w:r>
      <w:proofErr w:type="spellStart"/>
      <w:r w:rsidRPr="00B368D3">
        <w:rPr>
          <w:rFonts w:ascii="Verdana" w:hAnsi="Verdana"/>
          <w:b/>
          <w:kern w:val="26"/>
          <w:sz w:val="26"/>
        </w:rPr>
        <w:t>Single</w:t>
      </w:r>
      <w:proofErr w:type="spellEnd"/>
      <w:r w:rsidRPr="00B368D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B368D3">
        <w:rPr>
          <w:rFonts w:ascii="Verdana" w:hAnsi="Verdana"/>
          <w:b/>
          <w:kern w:val="26"/>
          <w:sz w:val="26"/>
        </w:rPr>
        <w:t>linkage</w:t>
      </w:r>
      <w:proofErr w:type="spellEnd"/>
      <w:r w:rsidRPr="00B368D3">
        <w:rPr>
          <w:rFonts w:ascii="Verdana" w:hAnsi="Verdana"/>
          <w:kern w:val="26"/>
          <w:sz w:val="26"/>
        </w:rPr>
        <w:t xml:space="preserve"> – метод одиночной связи; </w:t>
      </w:r>
    </w:p>
    <w:p w:rsidR="00B368D3" w:rsidRPr="00B368D3" w:rsidRDefault="00B368D3" w:rsidP="00B368D3">
      <w:pPr>
        <w:ind w:firstLine="709"/>
        <w:rPr>
          <w:rFonts w:ascii="Verdana" w:hAnsi="Verdana"/>
          <w:kern w:val="26"/>
          <w:sz w:val="26"/>
        </w:rPr>
      </w:pPr>
      <w:r w:rsidRPr="00B368D3">
        <w:rPr>
          <w:rFonts w:ascii="Verdana" w:hAnsi="Verdana"/>
          <w:kern w:val="26"/>
          <w:sz w:val="26"/>
        </w:rPr>
        <w:t xml:space="preserve">− </w:t>
      </w:r>
      <w:proofErr w:type="spellStart"/>
      <w:r w:rsidRPr="00B368D3">
        <w:rPr>
          <w:rFonts w:ascii="Verdana" w:hAnsi="Verdana"/>
          <w:b/>
          <w:kern w:val="26"/>
          <w:sz w:val="26"/>
        </w:rPr>
        <w:t>Complete</w:t>
      </w:r>
      <w:proofErr w:type="spellEnd"/>
      <w:r w:rsidRPr="00B368D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B368D3">
        <w:rPr>
          <w:rFonts w:ascii="Verdana" w:hAnsi="Verdana"/>
          <w:b/>
          <w:kern w:val="26"/>
          <w:sz w:val="26"/>
        </w:rPr>
        <w:t>linkage</w:t>
      </w:r>
      <w:proofErr w:type="spellEnd"/>
      <w:r w:rsidRPr="00B368D3">
        <w:rPr>
          <w:rFonts w:ascii="Verdana" w:hAnsi="Verdana"/>
          <w:kern w:val="26"/>
          <w:sz w:val="26"/>
        </w:rPr>
        <w:t xml:space="preserve"> – метод полной связи; </w:t>
      </w:r>
    </w:p>
    <w:p w:rsidR="00B368D3" w:rsidRPr="00B368D3" w:rsidRDefault="00B368D3" w:rsidP="00B368D3">
      <w:pPr>
        <w:ind w:firstLine="709"/>
        <w:rPr>
          <w:rFonts w:ascii="Verdana" w:hAnsi="Verdana"/>
          <w:kern w:val="26"/>
          <w:sz w:val="26"/>
        </w:rPr>
      </w:pPr>
      <w:r w:rsidRPr="00B368D3">
        <w:rPr>
          <w:rFonts w:ascii="Verdana" w:hAnsi="Verdana"/>
          <w:kern w:val="26"/>
          <w:sz w:val="26"/>
        </w:rPr>
        <w:t xml:space="preserve">− </w:t>
      </w:r>
      <w:proofErr w:type="spellStart"/>
      <w:r w:rsidRPr="00B368D3">
        <w:rPr>
          <w:rFonts w:ascii="Verdana" w:hAnsi="Verdana"/>
          <w:b/>
          <w:kern w:val="26"/>
          <w:sz w:val="26"/>
        </w:rPr>
        <w:t>Unweighted</w:t>
      </w:r>
      <w:proofErr w:type="spellEnd"/>
      <w:r w:rsidRPr="00B368D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B368D3">
        <w:rPr>
          <w:rFonts w:ascii="Verdana" w:hAnsi="Verdana"/>
          <w:b/>
          <w:kern w:val="26"/>
          <w:sz w:val="26"/>
        </w:rPr>
        <w:t>pair</w:t>
      </w:r>
      <w:proofErr w:type="spellEnd"/>
      <w:r w:rsidRPr="00B368D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B368D3">
        <w:rPr>
          <w:rFonts w:ascii="Verdana" w:hAnsi="Verdana"/>
          <w:b/>
          <w:kern w:val="26"/>
          <w:sz w:val="26"/>
        </w:rPr>
        <w:t>group</w:t>
      </w:r>
      <w:proofErr w:type="spellEnd"/>
      <w:r w:rsidRPr="00B368D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B368D3">
        <w:rPr>
          <w:rFonts w:ascii="Verdana" w:hAnsi="Verdana"/>
          <w:b/>
          <w:kern w:val="26"/>
          <w:sz w:val="26"/>
        </w:rPr>
        <w:t>average</w:t>
      </w:r>
      <w:proofErr w:type="spellEnd"/>
      <w:r w:rsidRPr="00B368D3">
        <w:rPr>
          <w:rFonts w:ascii="Verdana" w:hAnsi="Verdana"/>
          <w:kern w:val="26"/>
          <w:sz w:val="26"/>
        </w:rPr>
        <w:t xml:space="preserve"> – невзвешенный метод «средней связи»; </w:t>
      </w:r>
    </w:p>
    <w:p w:rsidR="00B368D3" w:rsidRPr="00B368D3" w:rsidRDefault="00B368D3" w:rsidP="00B368D3">
      <w:pPr>
        <w:ind w:firstLine="709"/>
        <w:rPr>
          <w:rFonts w:ascii="Verdana" w:hAnsi="Verdana"/>
          <w:kern w:val="26"/>
          <w:sz w:val="26"/>
        </w:rPr>
      </w:pPr>
      <w:r w:rsidRPr="00B368D3">
        <w:rPr>
          <w:rFonts w:ascii="Verdana" w:hAnsi="Verdana"/>
          <w:kern w:val="26"/>
          <w:sz w:val="26"/>
        </w:rPr>
        <w:t xml:space="preserve">− </w:t>
      </w:r>
      <w:r w:rsidRPr="00B368D3">
        <w:rPr>
          <w:rFonts w:ascii="Verdana" w:hAnsi="Verdana"/>
          <w:b/>
          <w:kern w:val="26"/>
          <w:sz w:val="26"/>
          <w:lang w:val="en-US"/>
        </w:rPr>
        <w:t>Weighted</w:t>
      </w:r>
      <w:r w:rsidRPr="00B368D3">
        <w:rPr>
          <w:rFonts w:ascii="Verdana" w:hAnsi="Verdana"/>
          <w:b/>
          <w:kern w:val="26"/>
          <w:sz w:val="26"/>
        </w:rPr>
        <w:t xml:space="preserve"> </w:t>
      </w:r>
      <w:r w:rsidRPr="00B368D3">
        <w:rPr>
          <w:rFonts w:ascii="Verdana" w:hAnsi="Verdana"/>
          <w:b/>
          <w:kern w:val="26"/>
          <w:sz w:val="26"/>
          <w:lang w:val="en-US"/>
        </w:rPr>
        <w:t>pair</w:t>
      </w:r>
      <w:r w:rsidRPr="00B368D3">
        <w:rPr>
          <w:rFonts w:ascii="Verdana" w:hAnsi="Verdana"/>
          <w:b/>
          <w:kern w:val="26"/>
          <w:sz w:val="26"/>
        </w:rPr>
        <w:t xml:space="preserve"> </w:t>
      </w:r>
      <w:r w:rsidRPr="00B368D3">
        <w:rPr>
          <w:rFonts w:ascii="Verdana" w:hAnsi="Verdana"/>
          <w:b/>
          <w:kern w:val="26"/>
          <w:sz w:val="26"/>
          <w:lang w:val="en-US"/>
        </w:rPr>
        <w:t>group</w:t>
      </w:r>
      <w:r w:rsidRPr="00B368D3">
        <w:rPr>
          <w:rFonts w:ascii="Verdana" w:hAnsi="Verdana"/>
          <w:b/>
          <w:kern w:val="26"/>
          <w:sz w:val="26"/>
        </w:rPr>
        <w:t xml:space="preserve"> </w:t>
      </w:r>
      <w:r w:rsidRPr="00B368D3">
        <w:rPr>
          <w:rFonts w:ascii="Verdana" w:hAnsi="Verdana"/>
          <w:b/>
          <w:kern w:val="26"/>
          <w:sz w:val="26"/>
          <w:lang w:val="en-US"/>
        </w:rPr>
        <w:t>average</w:t>
      </w:r>
      <w:r w:rsidRPr="00B368D3">
        <w:rPr>
          <w:rFonts w:ascii="Verdana" w:hAnsi="Verdana"/>
          <w:kern w:val="26"/>
          <w:sz w:val="26"/>
        </w:rPr>
        <w:t xml:space="preserve"> – взвешенный метод «сре</w:t>
      </w:r>
      <w:r w:rsidRPr="00B368D3">
        <w:rPr>
          <w:rFonts w:ascii="Verdana" w:hAnsi="Verdana"/>
          <w:kern w:val="26"/>
          <w:sz w:val="26"/>
        </w:rPr>
        <w:t>д</w:t>
      </w:r>
      <w:r w:rsidRPr="00B368D3">
        <w:rPr>
          <w:rFonts w:ascii="Verdana" w:hAnsi="Verdana"/>
          <w:kern w:val="26"/>
          <w:sz w:val="26"/>
        </w:rPr>
        <w:t xml:space="preserve">ней связи»; </w:t>
      </w:r>
    </w:p>
    <w:p w:rsidR="00B368D3" w:rsidRPr="00B368D3" w:rsidRDefault="00B368D3" w:rsidP="00B368D3">
      <w:pPr>
        <w:ind w:firstLine="709"/>
        <w:rPr>
          <w:rFonts w:ascii="Verdana" w:hAnsi="Verdana"/>
          <w:kern w:val="26"/>
          <w:sz w:val="26"/>
          <w:lang w:val="en-US"/>
        </w:rPr>
      </w:pPr>
      <w:r w:rsidRPr="00B368D3">
        <w:rPr>
          <w:rFonts w:ascii="Verdana" w:hAnsi="Verdana"/>
          <w:kern w:val="26"/>
          <w:sz w:val="26"/>
          <w:lang w:val="en-US"/>
        </w:rPr>
        <w:t xml:space="preserve">− </w:t>
      </w:r>
      <w:r w:rsidRPr="00B368D3">
        <w:rPr>
          <w:rFonts w:ascii="Verdana" w:hAnsi="Verdana"/>
          <w:b/>
          <w:kern w:val="26"/>
          <w:sz w:val="26"/>
          <w:lang w:val="en-US"/>
        </w:rPr>
        <w:t>Weighted centroid pair group (median)</w:t>
      </w:r>
      <w:r w:rsidRPr="00B368D3">
        <w:rPr>
          <w:rFonts w:ascii="Verdana" w:hAnsi="Verdana"/>
          <w:kern w:val="26"/>
          <w:sz w:val="26"/>
          <w:lang w:val="en-US"/>
        </w:rPr>
        <w:t xml:space="preserve"> –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</w:rPr>
        <w:t>взвешенный</w:t>
      </w:r>
      <w:r w:rsidRPr="00B368D3">
        <w:rPr>
          <w:rFonts w:ascii="Verdana" w:hAnsi="Verdana"/>
          <w:kern w:val="26"/>
          <w:sz w:val="26"/>
          <w:lang w:val="en-US"/>
        </w:rPr>
        <w:t xml:space="preserve"> </w:t>
      </w:r>
      <w:proofErr w:type="spellStart"/>
      <w:r w:rsidRPr="00B368D3">
        <w:rPr>
          <w:rFonts w:ascii="Verdana" w:hAnsi="Verdana"/>
          <w:kern w:val="26"/>
          <w:sz w:val="26"/>
        </w:rPr>
        <w:t>центроидный</w:t>
      </w:r>
      <w:proofErr w:type="spellEnd"/>
      <w:r w:rsidRPr="00B368D3">
        <w:rPr>
          <w:rFonts w:ascii="Verdana" w:hAnsi="Verdana"/>
          <w:kern w:val="26"/>
          <w:sz w:val="26"/>
          <w:lang w:val="en-US"/>
        </w:rPr>
        <w:t xml:space="preserve"> </w:t>
      </w:r>
      <w:r w:rsidRPr="00B368D3">
        <w:rPr>
          <w:rFonts w:ascii="Verdana" w:hAnsi="Verdana"/>
          <w:kern w:val="26"/>
          <w:sz w:val="26"/>
        </w:rPr>
        <w:t>метод</w:t>
      </w:r>
      <w:r w:rsidRPr="00B368D3">
        <w:rPr>
          <w:rFonts w:ascii="Verdana" w:hAnsi="Verdana"/>
          <w:kern w:val="26"/>
          <w:sz w:val="26"/>
          <w:lang w:val="en-US"/>
        </w:rPr>
        <w:t xml:space="preserve">; </w:t>
      </w:r>
    </w:p>
    <w:p w:rsidR="00B368D3" w:rsidRDefault="00B368D3" w:rsidP="00B368D3">
      <w:pPr>
        <w:ind w:firstLine="709"/>
        <w:rPr>
          <w:rFonts w:ascii="Verdana" w:hAnsi="Verdana"/>
          <w:kern w:val="26"/>
          <w:sz w:val="26"/>
          <w:lang w:val="en-US"/>
        </w:rPr>
      </w:pPr>
      <w:r w:rsidRPr="00B368D3">
        <w:rPr>
          <w:rFonts w:ascii="Verdana" w:hAnsi="Verdana"/>
          <w:kern w:val="26"/>
          <w:sz w:val="26"/>
        </w:rPr>
        <w:t xml:space="preserve">− </w:t>
      </w:r>
      <w:proofErr w:type="spellStart"/>
      <w:r w:rsidRPr="00B368D3">
        <w:rPr>
          <w:rFonts w:ascii="Verdana" w:hAnsi="Verdana"/>
          <w:b/>
          <w:kern w:val="26"/>
          <w:sz w:val="26"/>
        </w:rPr>
        <w:t>Ward</w:t>
      </w:r>
      <w:proofErr w:type="spellEnd"/>
      <w:r w:rsidRPr="00B368D3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B368D3">
        <w:rPr>
          <w:rFonts w:ascii="Verdana" w:hAnsi="Verdana"/>
          <w:b/>
          <w:kern w:val="26"/>
          <w:sz w:val="26"/>
        </w:rPr>
        <w:t>method</w:t>
      </w:r>
      <w:proofErr w:type="spellEnd"/>
      <w:r w:rsidRPr="00B368D3">
        <w:rPr>
          <w:rFonts w:ascii="Verdana" w:hAnsi="Verdana"/>
          <w:kern w:val="26"/>
          <w:sz w:val="26"/>
        </w:rPr>
        <w:t xml:space="preserve"> – метод Уорда. </w:t>
      </w:r>
    </w:p>
    <w:p w:rsidR="005256F9" w:rsidRPr="005256F9" w:rsidRDefault="005256F9" w:rsidP="00B368D3">
      <w:pPr>
        <w:ind w:firstLine="709"/>
        <w:rPr>
          <w:rFonts w:ascii="Verdana" w:hAnsi="Verdana"/>
          <w:kern w:val="26"/>
          <w:sz w:val="26"/>
          <w:lang w:val="en-US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</w:tblGrid>
      <w:tr w:rsidR="005256F9" w:rsidTr="00804388">
        <w:tc>
          <w:tcPr>
            <w:tcW w:w="5211" w:type="dxa"/>
          </w:tcPr>
          <w:p w:rsidR="005256F9" w:rsidRDefault="005256F9" w:rsidP="00362C54">
            <w:pPr>
              <w:rPr>
                <w:rFonts w:ascii="Verdana" w:hAnsi="Verdana"/>
                <w:kern w:val="26"/>
                <w:sz w:val="26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77EDD" wp14:editId="1EEAAD58">
                  <wp:extent cx="3537518" cy="2023534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389" cy="202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6F9" w:rsidTr="00804388">
        <w:tc>
          <w:tcPr>
            <w:tcW w:w="5211" w:type="dxa"/>
          </w:tcPr>
          <w:p w:rsidR="005256F9" w:rsidRPr="00EC2C6A" w:rsidRDefault="005256F9" w:rsidP="00362C54">
            <w:pPr>
              <w:jc w:val="center"/>
              <w:rPr>
                <w:rFonts w:ascii="Verdana" w:hAnsi="Verdana"/>
                <w:i/>
                <w:kern w:val="26"/>
                <w:sz w:val="20"/>
                <w:szCs w:val="20"/>
                <w:lang w:val="be-BY"/>
              </w:rPr>
            </w:pPr>
            <w:r w:rsidRPr="00EC2C6A">
              <w:rPr>
                <w:rFonts w:ascii="Verdana" w:hAnsi="Verdana"/>
                <w:i/>
                <w:kern w:val="26"/>
                <w:sz w:val="20"/>
                <w:szCs w:val="20"/>
                <w:lang w:val="be-BY"/>
              </w:rPr>
              <w:t>Рис. 1 – Запуск модуля Кластерный анализ</w:t>
            </w:r>
          </w:p>
        </w:tc>
      </w:tr>
    </w:tbl>
    <w:p w:rsidR="00B368D3" w:rsidRDefault="00B368D3" w:rsidP="00B368D3">
      <w:pPr>
        <w:ind w:firstLine="709"/>
        <w:rPr>
          <w:rFonts w:ascii="Verdana" w:hAnsi="Verdana"/>
          <w:kern w:val="26"/>
          <w:sz w:val="26"/>
          <w:lang w:val="be-BY"/>
        </w:rPr>
      </w:pPr>
      <w:r w:rsidRPr="00B368D3">
        <w:rPr>
          <w:rFonts w:ascii="Verdana" w:hAnsi="Verdana"/>
          <w:kern w:val="26"/>
          <w:sz w:val="26"/>
          <w:lang w:val="be-BY"/>
        </w:rPr>
        <w:t>В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примере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рассма</w:t>
      </w:r>
      <w:r w:rsidR="005256F9" w:rsidRPr="005256F9">
        <w:rPr>
          <w:rFonts w:ascii="Verdana" w:hAnsi="Verdana"/>
          <w:kern w:val="26"/>
          <w:sz w:val="26"/>
        </w:rPr>
        <w:t>-</w:t>
      </w:r>
      <w:r w:rsidRPr="00B368D3">
        <w:rPr>
          <w:rFonts w:ascii="Verdana" w:hAnsi="Verdana"/>
          <w:kern w:val="26"/>
          <w:sz w:val="26"/>
          <w:lang w:val="be-BY"/>
        </w:rPr>
        <w:t>триваются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автомобили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разных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марок,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которые различаются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ценой,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рас</w:t>
      </w:r>
      <w:r w:rsidR="005256F9" w:rsidRPr="005256F9">
        <w:rPr>
          <w:rFonts w:ascii="Verdana" w:hAnsi="Verdana"/>
          <w:kern w:val="26"/>
          <w:sz w:val="26"/>
        </w:rPr>
        <w:t>-</w:t>
      </w:r>
      <w:r w:rsidRPr="00B368D3">
        <w:rPr>
          <w:rFonts w:ascii="Verdana" w:hAnsi="Verdana"/>
          <w:kern w:val="26"/>
          <w:sz w:val="26"/>
          <w:lang w:val="be-BY"/>
        </w:rPr>
        <w:t>ходом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горючего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и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неко</w:t>
      </w:r>
      <w:r w:rsidR="005256F9" w:rsidRPr="005256F9">
        <w:rPr>
          <w:rFonts w:ascii="Verdana" w:hAnsi="Verdana"/>
          <w:kern w:val="26"/>
          <w:sz w:val="26"/>
        </w:rPr>
        <w:t>-</w:t>
      </w:r>
      <w:r w:rsidRPr="00B368D3">
        <w:rPr>
          <w:rFonts w:ascii="Verdana" w:hAnsi="Verdana"/>
          <w:kern w:val="26"/>
          <w:sz w:val="26"/>
          <w:lang w:val="be-BY"/>
        </w:rPr>
        <w:t>торыми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техническими характеристиками.</w:t>
      </w:r>
    </w:p>
    <w:p w:rsidR="00B368D3" w:rsidRDefault="00B368D3" w:rsidP="00B368D3">
      <w:pPr>
        <w:ind w:firstLine="709"/>
        <w:rPr>
          <w:rFonts w:ascii="Verdana" w:hAnsi="Verdana"/>
          <w:kern w:val="26"/>
          <w:sz w:val="26"/>
          <w:lang w:val="be-BY"/>
        </w:rPr>
      </w:pPr>
      <w:r w:rsidRPr="00B368D3">
        <w:rPr>
          <w:rFonts w:ascii="Verdana" w:hAnsi="Verdana"/>
          <w:kern w:val="26"/>
          <w:sz w:val="26"/>
          <w:lang w:val="be-BY"/>
        </w:rPr>
        <w:t>В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рабочем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окне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STATISTICA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выберете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название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модуля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–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b/>
          <w:kern w:val="26"/>
          <w:sz w:val="26"/>
          <w:lang w:val="be-BY"/>
        </w:rPr>
        <w:t>Cluster Analysis (клас</w:t>
      </w:r>
      <w:r w:rsidR="005256F9" w:rsidRPr="005256F9">
        <w:rPr>
          <w:rFonts w:ascii="Verdana" w:hAnsi="Verdana"/>
          <w:b/>
          <w:kern w:val="26"/>
          <w:sz w:val="26"/>
        </w:rPr>
        <w:t>-</w:t>
      </w:r>
      <w:r w:rsidRPr="00B368D3">
        <w:rPr>
          <w:rFonts w:ascii="Verdana" w:hAnsi="Verdana"/>
          <w:b/>
          <w:kern w:val="26"/>
          <w:sz w:val="26"/>
          <w:lang w:val="be-BY"/>
        </w:rPr>
        <w:t>терный анализ)</w:t>
      </w:r>
      <w:r w:rsidRPr="00B368D3">
        <w:rPr>
          <w:rFonts w:ascii="Verdana" w:hAnsi="Verdana"/>
          <w:kern w:val="26"/>
          <w:sz w:val="26"/>
          <w:lang w:val="be-BY"/>
        </w:rPr>
        <w:t>,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высветите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его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имя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и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щелкните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на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B368D3">
        <w:rPr>
          <w:rFonts w:ascii="Verdana" w:hAnsi="Verdana"/>
          <w:kern w:val="26"/>
          <w:sz w:val="26"/>
          <w:lang w:val="be-BY"/>
        </w:rPr>
        <w:t>его имени (рис</w:t>
      </w:r>
      <w:r w:rsidR="00EC2C6A">
        <w:rPr>
          <w:rFonts w:ascii="Verdana" w:hAnsi="Verdana"/>
          <w:kern w:val="26"/>
          <w:sz w:val="26"/>
          <w:lang w:val="be-BY"/>
        </w:rPr>
        <w:t>.</w:t>
      </w:r>
      <w:r w:rsidRPr="00B368D3">
        <w:rPr>
          <w:rFonts w:ascii="Verdana" w:hAnsi="Verdana"/>
          <w:kern w:val="26"/>
          <w:sz w:val="26"/>
          <w:lang w:val="be-BY"/>
        </w:rPr>
        <w:t xml:space="preserve"> 1).</w:t>
      </w:r>
    </w:p>
    <w:p w:rsidR="00EC2C6A" w:rsidRDefault="00EC2C6A" w:rsidP="00EC2C6A">
      <w:pPr>
        <w:rPr>
          <w:rFonts w:ascii="Verdana" w:hAnsi="Verdana"/>
          <w:kern w:val="26"/>
          <w:sz w:val="26"/>
          <w:lang w:val="be-BY"/>
        </w:rPr>
      </w:pPr>
    </w:p>
    <w:p w:rsidR="00B368D3" w:rsidRDefault="00B368D3" w:rsidP="00EC2C6A">
      <w:pPr>
        <w:rPr>
          <w:rFonts w:ascii="Verdana" w:hAnsi="Verdana"/>
          <w:kern w:val="26"/>
          <w:sz w:val="26"/>
          <w:lang w:val="be-BY"/>
        </w:rPr>
      </w:pPr>
    </w:p>
    <w:p w:rsidR="00B368D3" w:rsidRDefault="00746F58" w:rsidP="00746F58">
      <w:pPr>
        <w:ind w:firstLine="709"/>
        <w:rPr>
          <w:rFonts w:ascii="Verdana" w:hAnsi="Verdana"/>
          <w:kern w:val="26"/>
          <w:sz w:val="26"/>
          <w:lang w:val="be-BY"/>
        </w:rPr>
      </w:pPr>
      <w:r w:rsidRPr="00746F58">
        <w:rPr>
          <w:rFonts w:ascii="Verdana" w:hAnsi="Verdana"/>
          <w:kern w:val="26"/>
          <w:sz w:val="26"/>
          <w:lang w:val="be-BY"/>
        </w:rPr>
        <w:lastRenderedPageBreak/>
        <w:t xml:space="preserve">На экране появится стартовая панель модуля </w:t>
      </w:r>
      <w:r w:rsidRPr="00804388">
        <w:rPr>
          <w:rFonts w:ascii="Verdana" w:hAnsi="Verdana"/>
          <w:b/>
          <w:kern w:val="26"/>
          <w:sz w:val="26"/>
          <w:lang w:val="be-BY"/>
        </w:rPr>
        <w:t>Claster Analysis (кластерный анализ)</w:t>
      </w:r>
      <w:r w:rsidRPr="00746F58">
        <w:rPr>
          <w:rFonts w:ascii="Verdana" w:hAnsi="Verdana"/>
          <w:kern w:val="26"/>
          <w:sz w:val="26"/>
          <w:lang w:val="be-BY"/>
        </w:rPr>
        <w:t xml:space="preserve"> (рис.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746F58">
        <w:rPr>
          <w:rFonts w:ascii="Verdana" w:hAnsi="Verdana"/>
          <w:kern w:val="26"/>
          <w:sz w:val="26"/>
          <w:lang w:val="be-BY"/>
        </w:rPr>
        <w:t>2).</w:t>
      </w:r>
    </w:p>
    <w:p w:rsidR="00F06B67" w:rsidRDefault="00F06B67" w:rsidP="00F06B67">
      <w:pPr>
        <w:rPr>
          <w:rFonts w:ascii="Verdana" w:hAnsi="Verdana"/>
          <w:kern w:val="26"/>
          <w:sz w:val="26"/>
          <w:lang w:val="be-BY"/>
        </w:rPr>
      </w:pPr>
    </w:p>
    <w:p w:rsidR="00F06B67" w:rsidRDefault="00F06B67" w:rsidP="00F06B67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noProof/>
          <w:lang w:eastAsia="ru-RU"/>
        </w:rPr>
        <w:drawing>
          <wp:inline distT="0" distB="0" distL="0" distR="0" wp14:anchorId="5608EC9D" wp14:editId="2F6A29FD">
            <wp:extent cx="2969760" cy="17145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1110" cy="171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67" w:rsidRPr="00F06B67" w:rsidRDefault="00F06B67" w:rsidP="006E0B6C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 w:rsidRPr="00F06B67">
        <w:rPr>
          <w:rFonts w:ascii="Verdana" w:hAnsi="Verdana"/>
          <w:i/>
          <w:kern w:val="26"/>
          <w:sz w:val="20"/>
          <w:szCs w:val="20"/>
          <w:lang w:val="be-BY"/>
        </w:rPr>
        <w:t>Рис.</w:t>
      </w:r>
      <w:r w:rsidR="00DE5063">
        <w:rPr>
          <w:rFonts w:ascii="Verdana" w:hAnsi="Verdana"/>
          <w:i/>
          <w:kern w:val="26"/>
          <w:sz w:val="20"/>
          <w:szCs w:val="20"/>
          <w:lang w:val="be-BY"/>
        </w:rPr>
        <w:t xml:space="preserve"> </w:t>
      </w:r>
      <w:r w:rsidRPr="00F06B67">
        <w:rPr>
          <w:rFonts w:ascii="Verdana" w:hAnsi="Verdana"/>
          <w:i/>
          <w:kern w:val="26"/>
          <w:sz w:val="20"/>
          <w:szCs w:val="20"/>
          <w:lang w:val="be-BY"/>
        </w:rPr>
        <w:t>2 – Стартовая панель модуля Кластерный анализ</w:t>
      </w:r>
    </w:p>
    <w:p w:rsidR="00F06B67" w:rsidRDefault="00F06B67" w:rsidP="00746F58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B368D3" w:rsidRDefault="00BA52C8" w:rsidP="00BA52C8">
      <w:pPr>
        <w:ind w:firstLine="709"/>
        <w:rPr>
          <w:rFonts w:ascii="Verdana" w:hAnsi="Verdana"/>
          <w:kern w:val="26"/>
          <w:sz w:val="26"/>
          <w:lang w:val="be-BY"/>
        </w:rPr>
      </w:pPr>
      <w:r w:rsidRPr="00BA52C8">
        <w:rPr>
          <w:rFonts w:ascii="Verdana" w:hAnsi="Verdana"/>
          <w:kern w:val="26"/>
          <w:sz w:val="26"/>
          <w:lang w:val="be-BY"/>
        </w:rPr>
        <w:t xml:space="preserve">Стандартным образом, нажав кнопку Open Data, откройте окно выбора </w:t>
      </w:r>
      <w:r w:rsidR="009212FA">
        <w:rPr>
          <w:rFonts w:ascii="Verdana" w:hAnsi="Verdana"/>
          <w:kern w:val="26"/>
          <w:sz w:val="26"/>
          <w:lang w:val="be-BY"/>
        </w:rPr>
        <w:t xml:space="preserve">файла (рисунок </w:t>
      </w:r>
      <w:r w:rsidRPr="00BA52C8">
        <w:rPr>
          <w:rFonts w:ascii="Verdana" w:hAnsi="Verdana"/>
          <w:kern w:val="26"/>
          <w:sz w:val="26"/>
          <w:lang w:val="be-BY"/>
        </w:rPr>
        <w:t>3).</w:t>
      </w:r>
    </w:p>
    <w:p w:rsidR="009212FA" w:rsidRDefault="009212FA" w:rsidP="009212FA">
      <w:pPr>
        <w:rPr>
          <w:rFonts w:ascii="Verdana" w:hAnsi="Verdana"/>
          <w:kern w:val="26"/>
          <w:sz w:val="26"/>
          <w:lang w:val="be-BY"/>
        </w:rPr>
      </w:pPr>
    </w:p>
    <w:p w:rsidR="009212FA" w:rsidRDefault="009212FA" w:rsidP="009212FA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noProof/>
          <w:lang w:eastAsia="ru-RU"/>
        </w:rPr>
        <w:drawing>
          <wp:inline distT="0" distB="0" distL="0" distR="0" wp14:anchorId="21EE6994" wp14:editId="25C5C8B4">
            <wp:extent cx="3056902" cy="215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56049" cy="215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2FA" w:rsidRPr="009212FA" w:rsidRDefault="009212FA" w:rsidP="009212FA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>
        <w:rPr>
          <w:rFonts w:ascii="Verdana" w:hAnsi="Verdana"/>
          <w:i/>
          <w:kern w:val="26"/>
          <w:sz w:val="20"/>
          <w:szCs w:val="20"/>
          <w:lang w:val="be-BY"/>
        </w:rPr>
        <w:t xml:space="preserve">Рисунок </w:t>
      </w:r>
      <w:r w:rsidRPr="009212FA">
        <w:rPr>
          <w:rFonts w:ascii="Verdana" w:hAnsi="Verdana"/>
          <w:i/>
          <w:kern w:val="26"/>
          <w:sz w:val="20"/>
          <w:szCs w:val="20"/>
          <w:lang w:val="be-BY"/>
        </w:rPr>
        <w:t>3 – Выбор файла с данными об автомобилях</w:t>
      </w:r>
    </w:p>
    <w:p w:rsid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 xml:space="preserve">Выберите в этом окне файл </w:t>
      </w:r>
      <w:r w:rsidRPr="009212FA">
        <w:rPr>
          <w:rFonts w:ascii="Verdana" w:hAnsi="Verdana"/>
          <w:b/>
          <w:kern w:val="26"/>
          <w:sz w:val="26"/>
          <w:lang w:val="be-BY"/>
        </w:rPr>
        <w:t>Cars.sta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9212FA">
        <w:rPr>
          <w:rFonts w:ascii="Verdana" w:hAnsi="Verdana"/>
          <w:kern w:val="26"/>
          <w:sz w:val="26"/>
          <w:lang w:val="be-BY"/>
        </w:rPr>
        <w:t>и два</w:t>
      </w:r>
      <w:r>
        <w:rPr>
          <w:rFonts w:ascii="Verdana" w:hAnsi="Verdana"/>
          <w:kern w:val="26"/>
          <w:sz w:val="26"/>
          <w:lang w:val="be-BY"/>
        </w:rPr>
        <w:t>жды</w:t>
      </w:r>
      <w:r w:rsidRPr="009212FA">
        <w:rPr>
          <w:rFonts w:ascii="Verdana" w:hAnsi="Verdana"/>
          <w:kern w:val="26"/>
          <w:sz w:val="26"/>
          <w:lang w:val="be-BY"/>
        </w:rPr>
        <w:t xml:space="preserve"> нажмите левую кнопку мыши. Файл выбран, и вы вернетесь обратно, в стартовую панель модуля. </w:t>
      </w:r>
    </w:p>
    <w:p w:rsid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 xml:space="preserve">В рабочем окне, сзади стартовой панели, вы </w:t>
      </w:r>
      <w:r>
        <w:rPr>
          <w:rFonts w:ascii="Verdana" w:hAnsi="Verdana"/>
          <w:kern w:val="26"/>
          <w:sz w:val="26"/>
          <w:lang w:val="be-BY"/>
        </w:rPr>
        <w:t>у</w:t>
      </w:r>
      <w:r w:rsidRPr="009212FA">
        <w:rPr>
          <w:rFonts w:ascii="Verdana" w:hAnsi="Verdana"/>
          <w:kern w:val="26"/>
          <w:sz w:val="26"/>
          <w:lang w:val="be-BY"/>
        </w:rPr>
        <w:t xml:space="preserve">видите открытый файл с </w:t>
      </w:r>
      <w:r>
        <w:rPr>
          <w:rFonts w:ascii="Verdana" w:hAnsi="Verdana"/>
          <w:kern w:val="26"/>
          <w:sz w:val="26"/>
          <w:lang w:val="be-BY"/>
        </w:rPr>
        <w:t xml:space="preserve">данными (рисунок </w:t>
      </w:r>
      <w:r w:rsidRPr="009212FA">
        <w:rPr>
          <w:rFonts w:ascii="Verdana" w:hAnsi="Verdana"/>
          <w:kern w:val="26"/>
          <w:sz w:val="26"/>
          <w:lang w:val="be-BY"/>
        </w:rPr>
        <w:t>4).</w:t>
      </w:r>
    </w:p>
    <w:p w:rsidR="009212FA" w:rsidRDefault="009212FA" w:rsidP="009212FA">
      <w:pPr>
        <w:rPr>
          <w:rFonts w:ascii="Verdana" w:hAnsi="Verdana"/>
          <w:kern w:val="26"/>
          <w:sz w:val="26"/>
          <w:lang w:val="be-BY"/>
        </w:rPr>
      </w:pPr>
    </w:p>
    <w:p w:rsidR="009212FA" w:rsidRDefault="009212FA" w:rsidP="009212FA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noProof/>
          <w:lang w:eastAsia="ru-RU"/>
        </w:rPr>
        <w:drawing>
          <wp:inline distT="0" distB="0" distL="0" distR="0" wp14:anchorId="48A0617F" wp14:editId="4BC91130">
            <wp:extent cx="2722102" cy="187113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3661" cy="18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2FA" w:rsidRPr="009212FA" w:rsidRDefault="009212FA" w:rsidP="009212FA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>
        <w:rPr>
          <w:rFonts w:ascii="Verdana" w:hAnsi="Verdana"/>
          <w:i/>
          <w:kern w:val="26"/>
          <w:sz w:val="20"/>
          <w:szCs w:val="20"/>
          <w:lang w:val="be-BY"/>
        </w:rPr>
        <w:t xml:space="preserve">Рисунок </w:t>
      </w:r>
      <w:r w:rsidRPr="009212FA">
        <w:rPr>
          <w:rFonts w:ascii="Verdana" w:hAnsi="Verdana"/>
          <w:i/>
          <w:kern w:val="26"/>
          <w:sz w:val="20"/>
          <w:szCs w:val="20"/>
          <w:lang w:val="be-BY"/>
        </w:rPr>
        <w:t>4 – Файл cars.sta с данными автомобилей разных марок</w:t>
      </w: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lastRenderedPageBreak/>
        <w:t>Из информации в верхней части окна вид</w:t>
      </w:r>
      <w:r>
        <w:rPr>
          <w:rFonts w:ascii="Verdana" w:hAnsi="Verdana"/>
          <w:kern w:val="26"/>
          <w:sz w:val="26"/>
          <w:lang w:val="be-BY"/>
        </w:rPr>
        <w:t>но</w:t>
      </w:r>
      <w:r w:rsidRPr="009212FA">
        <w:rPr>
          <w:rFonts w:ascii="Verdana" w:hAnsi="Verdana"/>
          <w:kern w:val="26"/>
          <w:sz w:val="26"/>
          <w:lang w:val="be-BY"/>
        </w:rPr>
        <w:t xml:space="preserve">, что в файле </w:t>
      </w:r>
      <w:r w:rsidRPr="009212FA">
        <w:rPr>
          <w:rFonts w:ascii="Verdana" w:hAnsi="Verdana"/>
          <w:b/>
          <w:kern w:val="26"/>
          <w:sz w:val="26"/>
          <w:lang w:val="be-BY"/>
        </w:rPr>
        <w:t>Cars.sta</w:t>
      </w:r>
      <w:r w:rsidRPr="009212FA">
        <w:rPr>
          <w:rFonts w:ascii="Verdana" w:hAnsi="Verdana"/>
          <w:kern w:val="26"/>
          <w:sz w:val="26"/>
          <w:lang w:val="be-BY"/>
        </w:rPr>
        <w:t xml:space="preserve"> записаны цена автомобиля, технические характеристики, количество миль, пройденных на одном галлоне бензина. </w:t>
      </w: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 xml:space="preserve">Всего в файле содержатся данные о 22 машинах разных марок. Марки машин – это случаи. </w:t>
      </w: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 xml:space="preserve">Переменные в этом файле: </w:t>
      </w: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kern w:val="26"/>
          <w:sz w:val="26"/>
          <w:lang w:val="be-BY"/>
        </w:rPr>
        <w:t>-</w:t>
      </w:r>
      <w:r w:rsidRPr="009212FA">
        <w:rPr>
          <w:rFonts w:ascii="Verdana" w:hAnsi="Verdana"/>
          <w:kern w:val="26"/>
          <w:sz w:val="26"/>
          <w:lang w:val="be-BY"/>
        </w:rPr>
        <w:t xml:space="preserve"> </w:t>
      </w:r>
      <w:r w:rsidRPr="009212FA">
        <w:rPr>
          <w:rFonts w:ascii="Verdana" w:hAnsi="Verdana"/>
          <w:b/>
          <w:kern w:val="26"/>
          <w:sz w:val="26"/>
          <w:lang w:val="be-BY"/>
        </w:rPr>
        <w:t>PRICE</w:t>
      </w:r>
      <w:r w:rsidRPr="009212FA">
        <w:rPr>
          <w:rFonts w:ascii="Verdana" w:hAnsi="Verdana"/>
          <w:kern w:val="26"/>
          <w:sz w:val="26"/>
          <w:lang w:val="be-BY"/>
        </w:rPr>
        <w:t xml:space="preserve"> – цена; </w:t>
      </w: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kern w:val="26"/>
          <w:sz w:val="26"/>
          <w:lang w:val="be-BY"/>
        </w:rPr>
        <w:t>-</w:t>
      </w:r>
      <w:r w:rsidRPr="009212FA">
        <w:rPr>
          <w:rFonts w:ascii="Verdana" w:hAnsi="Verdana"/>
          <w:kern w:val="26"/>
          <w:sz w:val="26"/>
          <w:lang w:val="be-BY"/>
        </w:rPr>
        <w:t xml:space="preserve"> </w:t>
      </w:r>
      <w:r w:rsidRPr="009212FA">
        <w:rPr>
          <w:rFonts w:ascii="Verdana" w:hAnsi="Verdana"/>
          <w:b/>
          <w:kern w:val="26"/>
          <w:sz w:val="26"/>
          <w:lang w:val="be-BY"/>
        </w:rPr>
        <w:t>ACCELE</w:t>
      </w:r>
      <w:r w:rsidRPr="009212FA">
        <w:rPr>
          <w:rFonts w:ascii="Verdana" w:hAnsi="Verdana"/>
          <w:kern w:val="26"/>
          <w:sz w:val="26"/>
          <w:lang w:val="be-BY"/>
        </w:rPr>
        <w:t xml:space="preserve"> - </w:t>
      </w:r>
      <w:r w:rsidRPr="009212FA">
        <w:rPr>
          <w:rFonts w:ascii="Verdana" w:hAnsi="Verdana"/>
          <w:b/>
          <w:kern w:val="26"/>
          <w:sz w:val="26"/>
          <w:lang w:val="be-BY"/>
        </w:rPr>
        <w:t>HANDLI</w:t>
      </w:r>
      <w:r w:rsidRPr="009212FA">
        <w:rPr>
          <w:rFonts w:ascii="Verdana" w:hAnsi="Verdana"/>
          <w:kern w:val="26"/>
          <w:sz w:val="26"/>
          <w:lang w:val="be-BY"/>
        </w:rPr>
        <w:t xml:space="preserve"> – технические характеристики; </w:t>
      </w: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>
        <w:rPr>
          <w:rFonts w:ascii="Verdana" w:hAnsi="Verdana"/>
          <w:kern w:val="26"/>
          <w:sz w:val="26"/>
          <w:lang w:val="be-BY"/>
        </w:rPr>
        <w:t>-</w:t>
      </w:r>
      <w:r w:rsidRPr="009212FA">
        <w:rPr>
          <w:rFonts w:ascii="Verdana" w:hAnsi="Verdana"/>
          <w:kern w:val="26"/>
          <w:sz w:val="26"/>
          <w:lang w:val="be-BY"/>
        </w:rPr>
        <w:t xml:space="preserve"> </w:t>
      </w:r>
      <w:r w:rsidRPr="009212FA">
        <w:rPr>
          <w:rFonts w:ascii="Verdana" w:hAnsi="Verdana"/>
          <w:b/>
          <w:kern w:val="26"/>
          <w:sz w:val="26"/>
          <w:lang w:val="be-BY"/>
        </w:rPr>
        <w:t>MILAGE</w:t>
      </w:r>
      <w:r w:rsidRPr="009212FA">
        <w:rPr>
          <w:rFonts w:ascii="Verdana" w:hAnsi="Verdana"/>
          <w:kern w:val="26"/>
          <w:sz w:val="26"/>
          <w:lang w:val="be-BY"/>
        </w:rPr>
        <w:t xml:space="preserve"> – расход горючего (количество миль, пройденных на одном галлоне бензина). </w:t>
      </w: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 xml:space="preserve">Все характеристики машин уже стандартизованы </w:t>
      </w:r>
      <w:r>
        <w:rPr>
          <w:rFonts w:ascii="Verdana" w:hAnsi="Verdana"/>
          <w:kern w:val="26"/>
          <w:sz w:val="26"/>
          <w:lang w:val="be-BY"/>
        </w:rPr>
        <w:t>(</w:t>
      </w:r>
      <w:r w:rsidRPr="009212FA">
        <w:rPr>
          <w:rFonts w:ascii="Verdana" w:hAnsi="Verdana"/>
          <w:kern w:val="26"/>
          <w:sz w:val="26"/>
          <w:lang w:val="be-BY"/>
        </w:rPr>
        <w:t>из значений переменной price вычтена средняя цена и разность поделена на корень квадратный из дисперсии</w:t>
      </w:r>
      <w:r>
        <w:rPr>
          <w:rFonts w:ascii="Verdana" w:hAnsi="Verdana"/>
          <w:kern w:val="26"/>
          <w:sz w:val="26"/>
          <w:lang w:val="be-BY"/>
        </w:rPr>
        <w:t>)</w:t>
      </w:r>
      <w:r w:rsidRPr="009212FA">
        <w:rPr>
          <w:rFonts w:ascii="Verdana" w:hAnsi="Verdana"/>
          <w:kern w:val="26"/>
          <w:sz w:val="26"/>
          <w:lang w:val="be-BY"/>
        </w:rPr>
        <w:t xml:space="preserve">. </w:t>
      </w:r>
    </w:p>
    <w:p w:rsid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>Задача состоит в том, чтобы разбить автомобили на несколько групп, в которых автомобили мало отличаются друг от друга (существенно меньше, чем в целом в совокупности).</w:t>
      </w: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 xml:space="preserve">Задача эта сложна, так как сравниваются машины не по какому-то одному параметру, а по нескольким параметрам одновременно. По одним характеристикам одни машины близки друг к другу, по другим – другие. В конечном итоге разбиение на группы – тоже не самоцель. Конечно, число параметров можно увеличить. Очевидно, разбив машины на группы, можно лучше в целом представить их совокупность, с тем, чтобы затем более обоснованно принимать решение, например при покупке или обмене одной машины на другую. </w:t>
      </w: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 xml:space="preserve">Если бы машины сравнивались по одному параметру, например по расходу горючего, то, наверное, следовало бы выбрать машину с меньшим расходом топлива на одну милю. Все машины были бы упорядочены в одну линию, и задача не представляла бы проблем. </w:t>
      </w:r>
    </w:p>
    <w:p w:rsid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>Однако параметров несколько, и ситуация существенно усложняется.</w:t>
      </w:r>
    </w:p>
    <w:p w:rsidR="009212FA" w:rsidRDefault="009212FA" w:rsidP="00BA52C8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12FA" w:rsidRPr="009212FA" w:rsidRDefault="009212FA" w:rsidP="00BA52C8">
      <w:pPr>
        <w:ind w:firstLine="709"/>
        <w:rPr>
          <w:rFonts w:ascii="Verdana" w:hAnsi="Verdana"/>
          <w:b/>
          <w:kern w:val="26"/>
          <w:sz w:val="26"/>
          <w:lang w:val="be-BY"/>
        </w:rPr>
      </w:pPr>
      <w:r w:rsidRPr="009212FA">
        <w:rPr>
          <w:rFonts w:ascii="Verdana" w:hAnsi="Verdana"/>
          <w:b/>
          <w:kern w:val="26"/>
          <w:sz w:val="26"/>
          <w:lang w:val="be-BY"/>
        </w:rPr>
        <w:t>Выбор метода</w:t>
      </w:r>
    </w:p>
    <w:p w:rsidR="009212FA" w:rsidRDefault="009212FA" w:rsidP="00BA52C8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 xml:space="preserve">Посмотрите на стартовую панель. В главной ее части находится список методов кластерного анализа, реализованных в STATISTICA. </w:t>
      </w:r>
    </w:p>
    <w:p w:rsidR="009212FA" w:rsidRP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 xml:space="preserve">В списке методов высветите </w:t>
      </w:r>
      <w:r w:rsidRPr="009212FA">
        <w:rPr>
          <w:rFonts w:ascii="Verdana" w:hAnsi="Verdana"/>
          <w:b/>
          <w:kern w:val="26"/>
          <w:sz w:val="26"/>
          <w:lang w:val="be-BY"/>
        </w:rPr>
        <w:t>k-means (k-средних)</w:t>
      </w:r>
      <w:r w:rsidRPr="009212FA">
        <w:rPr>
          <w:rFonts w:ascii="Verdana" w:hAnsi="Verdana"/>
          <w:kern w:val="26"/>
          <w:sz w:val="26"/>
          <w:lang w:val="be-BY"/>
        </w:rPr>
        <w:t xml:space="preserve"> (рисунок</w:t>
      </w:r>
      <w:r>
        <w:rPr>
          <w:rFonts w:ascii="Verdana" w:hAnsi="Verdana"/>
          <w:kern w:val="26"/>
          <w:sz w:val="26"/>
          <w:lang w:val="be-BY"/>
        </w:rPr>
        <w:t xml:space="preserve"> </w:t>
      </w:r>
      <w:r w:rsidRPr="009212FA">
        <w:rPr>
          <w:rFonts w:ascii="Verdana" w:hAnsi="Verdana"/>
          <w:kern w:val="26"/>
          <w:sz w:val="26"/>
          <w:lang w:val="be-BY"/>
        </w:rPr>
        <w:t xml:space="preserve">2) и нажмите кнопку </w:t>
      </w:r>
      <w:r w:rsidRPr="009212FA">
        <w:rPr>
          <w:rFonts w:ascii="Verdana" w:hAnsi="Verdana"/>
          <w:b/>
          <w:kern w:val="26"/>
          <w:sz w:val="26"/>
          <w:lang w:val="be-BY"/>
        </w:rPr>
        <w:t>OK</w:t>
      </w:r>
      <w:r w:rsidRPr="009212FA">
        <w:rPr>
          <w:rFonts w:ascii="Verdana" w:hAnsi="Verdana"/>
          <w:kern w:val="26"/>
          <w:sz w:val="26"/>
          <w:lang w:val="be-BY"/>
        </w:rPr>
        <w:t xml:space="preserve"> в правом верхнем углу панели. </w:t>
      </w:r>
    </w:p>
    <w:p w:rsid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  <w:r w:rsidRPr="009212FA">
        <w:rPr>
          <w:rFonts w:ascii="Verdana" w:hAnsi="Verdana"/>
          <w:kern w:val="26"/>
          <w:sz w:val="26"/>
          <w:lang w:val="be-BY"/>
        </w:rPr>
        <w:t xml:space="preserve">Диалоговое окно метода </w:t>
      </w:r>
      <w:r w:rsidRPr="009212FA">
        <w:rPr>
          <w:rFonts w:ascii="Verdana" w:hAnsi="Verdana"/>
          <w:b/>
          <w:kern w:val="26"/>
          <w:sz w:val="26"/>
          <w:lang w:val="be-BY"/>
        </w:rPr>
        <w:t>k-means</w:t>
      </w:r>
      <w:r w:rsidRPr="009212FA">
        <w:rPr>
          <w:rFonts w:ascii="Verdana" w:hAnsi="Verdana"/>
          <w:kern w:val="26"/>
          <w:sz w:val="26"/>
          <w:lang w:val="be-BY"/>
        </w:rPr>
        <w:t xml:space="preserve"> появится на экране (рисунок 5).</w:t>
      </w:r>
    </w:p>
    <w:p w:rsidR="009212FA" w:rsidRDefault="009212FA" w:rsidP="009212F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60681" w:rsidRDefault="00960681" w:rsidP="009212F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60681" w:rsidRDefault="00960681" w:rsidP="009212F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60681" w:rsidRDefault="00960681" w:rsidP="00960681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0D253B62" wp14:editId="6863D287">
            <wp:extent cx="3831120" cy="251036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34105" cy="251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81" w:rsidRPr="00960681" w:rsidRDefault="00960681" w:rsidP="00960681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 w:rsidRPr="00960681">
        <w:rPr>
          <w:rFonts w:ascii="Verdana" w:hAnsi="Verdana"/>
          <w:i/>
          <w:kern w:val="26"/>
          <w:sz w:val="20"/>
          <w:szCs w:val="20"/>
          <w:lang w:val="be-BY"/>
        </w:rPr>
        <w:t>Рисунок 5 – Диалоговое окно метода k-means</w:t>
      </w:r>
    </w:p>
    <w:p w:rsidR="00960681" w:rsidRDefault="00960681" w:rsidP="009212FA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60681" w:rsidRPr="00960681" w:rsidRDefault="00960681" w:rsidP="00960681">
      <w:pPr>
        <w:ind w:firstLine="709"/>
        <w:rPr>
          <w:rFonts w:ascii="Verdana" w:hAnsi="Verdana"/>
          <w:kern w:val="26"/>
          <w:sz w:val="26"/>
          <w:lang w:val="be-BY"/>
        </w:rPr>
      </w:pPr>
      <w:r w:rsidRPr="00960681">
        <w:rPr>
          <w:rFonts w:ascii="Verdana" w:hAnsi="Verdana"/>
          <w:kern w:val="26"/>
          <w:sz w:val="26"/>
          <w:lang w:val="be-BY"/>
        </w:rPr>
        <w:t xml:space="preserve">Начните работать в данном окне. Прежде всего, выберите переменные для анализа. </w:t>
      </w:r>
    </w:p>
    <w:p w:rsidR="00960681" w:rsidRDefault="00960681" w:rsidP="00960681">
      <w:pPr>
        <w:ind w:firstLine="709"/>
        <w:rPr>
          <w:rFonts w:ascii="Verdana" w:hAnsi="Verdana"/>
          <w:kern w:val="26"/>
          <w:sz w:val="26"/>
          <w:lang w:val="be-BY"/>
        </w:rPr>
      </w:pPr>
      <w:r w:rsidRPr="00960681">
        <w:rPr>
          <w:rFonts w:ascii="Verdana" w:hAnsi="Verdana"/>
          <w:kern w:val="26"/>
          <w:sz w:val="26"/>
          <w:lang w:val="be-BY"/>
        </w:rPr>
        <w:t xml:space="preserve">Нажмите кнопку </w:t>
      </w:r>
      <w:r w:rsidRPr="00960681">
        <w:rPr>
          <w:rFonts w:ascii="Verdana" w:hAnsi="Verdana"/>
          <w:b/>
          <w:kern w:val="26"/>
          <w:sz w:val="26"/>
          <w:lang w:val="be-BY"/>
        </w:rPr>
        <w:t>Variables (переменные)</w:t>
      </w:r>
      <w:r w:rsidRPr="00960681">
        <w:rPr>
          <w:rFonts w:ascii="Verdana" w:hAnsi="Verdana"/>
          <w:kern w:val="26"/>
          <w:sz w:val="26"/>
          <w:lang w:val="be-BY"/>
        </w:rPr>
        <w:t xml:space="preserve"> в левом верхне</w:t>
      </w:r>
      <w:r>
        <w:rPr>
          <w:rFonts w:ascii="Verdana" w:hAnsi="Verdana"/>
          <w:kern w:val="26"/>
          <w:sz w:val="26"/>
          <w:lang w:val="be-BY"/>
        </w:rPr>
        <w:t>м</w:t>
      </w:r>
      <w:r w:rsidRPr="00960681">
        <w:rPr>
          <w:rFonts w:ascii="Verdana" w:hAnsi="Verdana"/>
          <w:kern w:val="26"/>
          <w:sz w:val="26"/>
          <w:lang w:val="be-BY"/>
        </w:rPr>
        <w:t xml:space="preserve"> углу текущего окна и откройте диалоговое окно </w:t>
      </w:r>
      <w:r w:rsidRPr="00960681">
        <w:rPr>
          <w:rFonts w:ascii="Verdana" w:hAnsi="Verdana"/>
          <w:b/>
          <w:kern w:val="26"/>
          <w:sz w:val="26"/>
          <w:lang w:val="be-BY"/>
        </w:rPr>
        <w:t>Select variable for the analysis (выбрать переменные для анализа)</w:t>
      </w:r>
      <w:r w:rsidRPr="00960681">
        <w:rPr>
          <w:rFonts w:ascii="Verdana" w:hAnsi="Verdana"/>
          <w:kern w:val="26"/>
          <w:sz w:val="26"/>
          <w:lang w:val="be-BY"/>
        </w:rPr>
        <w:t xml:space="preserve"> (рисунок 6).</w:t>
      </w:r>
    </w:p>
    <w:p w:rsidR="00960681" w:rsidRDefault="00960681" w:rsidP="00960681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noProof/>
          <w:lang w:eastAsia="ru-RU"/>
        </w:rPr>
        <w:drawing>
          <wp:inline distT="0" distB="0" distL="0" distR="0" wp14:anchorId="0A828336" wp14:editId="4BF06ADC">
            <wp:extent cx="3153833" cy="2328914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55776" cy="23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81" w:rsidRPr="00960681" w:rsidRDefault="00960681" w:rsidP="00960681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 w:rsidRPr="00960681">
        <w:rPr>
          <w:rFonts w:ascii="Verdana" w:hAnsi="Verdana"/>
          <w:i/>
          <w:kern w:val="26"/>
          <w:sz w:val="20"/>
          <w:szCs w:val="20"/>
          <w:lang w:val="be-BY"/>
        </w:rPr>
        <w:t>Рисунок 6 – Выбор переменных для кластерного анализа</w:t>
      </w:r>
    </w:p>
    <w:p w:rsidR="00960681" w:rsidRDefault="00960681" w:rsidP="00960681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960681" w:rsidRPr="00960681" w:rsidRDefault="00960681" w:rsidP="00960681">
      <w:pPr>
        <w:ind w:firstLine="709"/>
        <w:rPr>
          <w:rFonts w:ascii="Verdana" w:hAnsi="Verdana"/>
          <w:kern w:val="26"/>
          <w:sz w:val="26"/>
          <w:lang w:val="be-BY"/>
        </w:rPr>
      </w:pPr>
      <w:r w:rsidRPr="00960681">
        <w:rPr>
          <w:rFonts w:ascii="Verdana" w:hAnsi="Verdana"/>
          <w:kern w:val="26"/>
          <w:sz w:val="26"/>
          <w:lang w:val="be-BY"/>
        </w:rPr>
        <w:t xml:space="preserve">Так как машины разбиты на группы и учитываются все параметры, то нажмите вначале кнопку </w:t>
      </w:r>
      <w:r w:rsidRPr="00960681">
        <w:rPr>
          <w:rFonts w:ascii="Verdana" w:hAnsi="Verdana"/>
          <w:b/>
          <w:kern w:val="26"/>
          <w:sz w:val="26"/>
          <w:lang w:val="be-BY"/>
        </w:rPr>
        <w:t>Select All (выбрать все)</w:t>
      </w:r>
      <w:r w:rsidRPr="00960681">
        <w:rPr>
          <w:rFonts w:ascii="Verdana" w:hAnsi="Verdana"/>
          <w:kern w:val="26"/>
          <w:sz w:val="26"/>
          <w:lang w:val="be-BY"/>
        </w:rPr>
        <w:t xml:space="preserve">, а затем нажмите кнопку </w:t>
      </w:r>
      <w:r w:rsidRPr="00960681">
        <w:rPr>
          <w:rFonts w:ascii="Verdana" w:hAnsi="Verdana"/>
          <w:b/>
          <w:kern w:val="26"/>
          <w:sz w:val="26"/>
          <w:lang w:val="be-BY"/>
        </w:rPr>
        <w:t>OK</w:t>
      </w:r>
      <w:r w:rsidRPr="00960681">
        <w:rPr>
          <w:rFonts w:ascii="Verdana" w:hAnsi="Verdana"/>
          <w:kern w:val="26"/>
          <w:sz w:val="26"/>
          <w:lang w:val="be-BY"/>
        </w:rPr>
        <w:t xml:space="preserve">. </w:t>
      </w:r>
    </w:p>
    <w:p w:rsidR="00960681" w:rsidRPr="00960681" w:rsidRDefault="00960681" w:rsidP="00960681">
      <w:pPr>
        <w:ind w:firstLine="709"/>
        <w:rPr>
          <w:rFonts w:ascii="Verdana" w:hAnsi="Verdana"/>
          <w:kern w:val="26"/>
          <w:sz w:val="26"/>
          <w:lang w:val="be-BY"/>
        </w:rPr>
      </w:pPr>
      <w:r w:rsidRPr="00960681">
        <w:rPr>
          <w:rFonts w:ascii="Verdana" w:hAnsi="Verdana"/>
          <w:kern w:val="26"/>
          <w:sz w:val="26"/>
          <w:lang w:val="be-BY"/>
        </w:rPr>
        <w:t xml:space="preserve">Посмотрите далее на поле </w:t>
      </w:r>
      <w:r w:rsidRPr="00960681">
        <w:rPr>
          <w:rFonts w:ascii="Verdana" w:hAnsi="Verdana"/>
          <w:b/>
          <w:kern w:val="26"/>
          <w:sz w:val="26"/>
          <w:lang w:val="be-BY"/>
        </w:rPr>
        <w:t>Cluster (кластер)</w:t>
      </w:r>
      <w:r w:rsidRPr="00960681">
        <w:rPr>
          <w:rFonts w:ascii="Verdana" w:hAnsi="Verdana"/>
          <w:kern w:val="26"/>
          <w:sz w:val="26"/>
          <w:lang w:val="be-BY"/>
        </w:rPr>
        <w:t xml:space="preserve">, находящееся ниже кнопки </w:t>
      </w:r>
      <w:r w:rsidRPr="00960681">
        <w:rPr>
          <w:rFonts w:ascii="Verdana" w:hAnsi="Verdana"/>
          <w:b/>
          <w:kern w:val="26"/>
          <w:sz w:val="26"/>
          <w:lang w:val="be-BY"/>
        </w:rPr>
        <w:t>Variables (переменные)</w:t>
      </w:r>
      <w:r>
        <w:rPr>
          <w:rFonts w:ascii="Verdana" w:hAnsi="Verdana"/>
          <w:kern w:val="26"/>
          <w:sz w:val="26"/>
          <w:lang w:val="be-BY"/>
        </w:rPr>
        <w:t xml:space="preserve"> (р</w:t>
      </w:r>
      <w:r>
        <w:rPr>
          <w:rFonts w:ascii="Verdana" w:hAnsi="Verdana"/>
          <w:kern w:val="26"/>
          <w:sz w:val="26"/>
        </w:rPr>
        <w:t>и</w:t>
      </w:r>
      <w:r>
        <w:rPr>
          <w:rFonts w:ascii="Verdana" w:hAnsi="Verdana"/>
          <w:kern w:val="26"/>
          <w:sz w:val="26"/>
          <w:lang w:val="be-BY"/>
        </w:rPr>
        <w:t>сунок 5)</w:t>
      </w:r>
      <w:r w:rsidRPr="00960681">
        <w:rPr>
          <w:rFonts w:ascii="Verdana" w:hAnsi="Verdana"/>
          <w:kern w:val="26"/>
          <w:sz w:val="26"/>
          <w:lang w:val="be-BY"/>
        </w:rPr>
        <w:t xml:space="preserve">. Нажав на стрелку в этом поле, выберите пункт меню </w:t>
      </w:r>
      <w:r w:rsidRPr="00960681">
        <w:rPr>
          <w:rFonts w:ascii="Verdana" w:hAnsi="Verdana"/>
          <w:b/>
          <w:kern w:val="26"/>
          <w:sz w:val="26"/>
          <w:lang w:val="be-BY"/>
        </w:rPr>
        <w:t>Cases (случаи)</w:t>
      </w:r>
      <w:r w:rsidRPr="00960681">
        <w:rPr>
          <w:rFonts w:ascii="Verdana" w:hAnsi="Verdana"/>
          <w:kern w:val="26"/>
          <w:sz w:val="26"/>
          <w:lang w:val="be-BY"/>
        </w:rPr>
        <w:t xml:space="preserve">. Альтернативный выбор был бы </w:t>
      </w:r>
      <w:r w:rsidRPr="00960681">
        <w:rPr>
          <w:rFonts w:ascii="Verdana" w:hAnsi="Verdana"/>
          <w:b/>
          <w:kern w:val="26"/>
          <w:sz w:val="26"/>
          <w:lang w:val="be-BY"/>
        </w:rPr>
        <w:t>Variables (переменные)</w:t>
      </w:r>
      <w:r w:rsidRPr="00960681">
        <w:rPr>
          <w:rFonts w:ascii="Verdana" w:hAnsi="Verdana"/>
          <w:kern w:val="26"/>
          <w:sz w:val="26"/>
          <w:lang w:val="be-BY"/>
        </w:rPr>
        <w:t xml:space="preserve">. Так следует поступить, если нужно кластеризировать переменные. </w:t>
      </w:r>
    </w:p>
    <w:p w:rsidR="00960681" w:rsidRDefault="00960681" w:rsidP="00960681">
      <w:pPr>
        <w:ind w:firstLine="709"/>
        <w:rPr>
          <w:rFonts w:ascii="Verdana" w:hAnsi="Verdana"/>
          <w:kern w:val="26"/>
          <w:sz w:val="26"/>
          <w:lang w:val="be-BY"/>
        </w:rPr>
      </w:pPr>
      <w:r w:rsidRPr="00960681">
        <w:rPr>
          <w:rFonts w:ascii="Verdana" w:hAnsi="Verdana"/>
          <w:kern w:val="26"/>
          <w:sz w:val="26"/>
          <w:lang w:val="be-BY"/>
        </w:rPr>
        <w:t xml:space="preserve">В данном примере кластеризируются машины, которые являются случаями в исходном файле данных, поэтому выбирается пункт </w:t>
      </w:r>
      <w:r w:rsidRPr="00960681">
        <w:rPr>
          <w:rFonts w:ascii="Verdana" w:hAnsi="Verdana"/>
          <w:b/>
          <w:kern w:val="26"/>
          <w:sz w:val="26"/>
          <w:lang w:val="be-BY"/>
        </w:rPr>
        <w:t>Cases</w:t>
      </w:r>
      <w:r w:rsidRPr="00960681">
        <w:rPr>
          <w:rFonts w:ascii="Verdana" w:hAnsi="Verdana"/>
          <w:kern w:val="26"/>
          <w:sz w:val="26"/>
          <w:lang w:val="be-BY"/>
        </w:rPr>
        <w:t xml:space="preserve">. </w:t>
      </w:r>
    </w:p>
    <w:p w:rsidR="00960681" w:rsidRPr="00960681" w:rsidRDefault="00960681" w:rsidP="00960681">
      <w:pPr>
        <w:ind w:firstLine="709"/>
        <w:rPr>
          <w:rFonts w:ascii="Verdana" w:hAnsi="Verdana"/>
          <w:kern w:val="26"/>
          <w:sz w:val="26"/>
        </w:rPr>
      </w:pPr>
      <w:r w:rsidRPr="00960681">
        <w:rPr>
          <w:rFonts w:ascii="Verdana" w:hAnsi="Verdana"/>
          <w:kern w:val="26"/>
          <w:sz w:val="26"/>
          <w:lang w:val="be-BY"/>
        </w:rPr>
        <w:lastRenderedPageBreak/>
        <w:t xml:space="preserve">В поле </w:t>
      </w:r>
      <w:r w:rsidRPr="00960681">
        <w:rPr>
          <w:rFonts w:ascii="Verdana" w:hAnsi="Verdana"/>
          <w:b/>
          <w:kern w:val="26"/>
          <w:sz w:val="26"/>
          <w:lang w:val="be-BY"/>
        </w:rPr>
        <w:t>Number of clusters (число кластеров)</w:t>
      </w:r>
      <w:r w:rsidRPr="00960681">
        <w:rPr>
          <w:rFonts w:ascii="Verdana" w:hAnsi="Verdana"/>
          <w:kern w:val="26"/>
          <w:sz w:val="26"/>
          <w:lang w:val="be-BY"/>
        </w:rPr>
        <w:t xml:space="preserve"> нужно определить число групп, на которые необходимо разбить автомобили. Запишите в это поле число 3</w:t>
      </w:r>
      <w:r w:rsidRPr="00960681">
        <w:rPr>
          <w:rFonts w:ascii="Verdana" w:hAnsi="Verdana"/>
          <w:kern w:val="26"/>
          <w:sz w:val="26"/>
        </w:rPr>
        <w:t xml:space="preserve"> (</w:t>
      </w:r>
      <w:r>
        <w:rPr>
          <w:rFonts w:ascii="Verdana" w:hAnsi="Verdana"/>
          <w:kern w:val="26"/>
          <w:sz w:val="26"/>
        </w:rPr>
        <w:t>т</w:t>
      </w:r>
      <w:r w:rsidRPr="00960681">
        <w:rPr>
          <w:rFonts w:ascii="Verdana" w:hAnsi="Verdana"/>
          <w:kern w:val="26"/>
          <w:sz w:val="26"/>
        </w:rPr>
        <w:t xml:space="preserve">аким образом, машины разбиваются на 3 кластера). </w:t>
      </w:r>
    </w:p>
    <w:p w:rsidR="00960681" w:rsidRPr="00960681" w:rsidRDefault="00960681" w:rsidP="00960681">
      <w:pPr>
        <w:ind w:firstLine="709"/>
        <w:rPr>
          <w:rFonts w:ascii="Verdana" w:hAnsi="Verdana"/>
          <w:kern w:val="26"/>
          <w:sz w:val="26"/>
        </w:rPr>
      </w:pPr>
      <w:r w:rsidRPr="00960681">
        <w:rPr>
          <w:rFonts w:ascii="Verdana" w:hAnsi="Verdana"/>
          <w:kern w:val="26"/>
          <w:sz w:val="26"/>
        </w:rPr>
        <w:t xml:space="preserve">В строке </w:t>
      </w:r>
      <w:r w:rsidRPr="00F26FE0">
        <w:rPr>
          <w:rFonts w:ascii="Verdana" w:hAnsi="Verdana"/>
          <w:b/>
          <w:kern w:val="26"/>
          <w:sz w:val="26"/>
          <w:lang w:val="en-US"/>
        </w:rPr>
        <w:t>Number</w:t>
      </w:r>
      <w:r w:rsidRPr="00F26FE0">
        <w:rPr>
          <w:rFonts w:ascii="Verdana" w:hAnsi="Verdana"/>
          <w:b/>
          <w:kern w:val="26"/>
          <w:sz w:val="26"/>
        </w:rPr>
        <w:t xml:space="preserve"> </w:t>
      </w:r>
      <w:r w:rsidRPr="00F26FE0">
        <w:rPr>
          <w:rFonts w:ascii="Verdana" w:hAnsi="Verdana"/>
          <w:b/>
          <w:kern w:val="26"/>
          <w:sz w:val="26"/>
          <w:lang w:val="en-US"/>
        </w:rPr>
        <w:t>of</w:t>
      </w:r>
      <w:r w:rsidRPr="00F26FE0">
        <w:rPr>
          <w:rFonts w:ascii="Verdana" w:hAnsi="Verdana"/>
          <w:b/>
          <w:kern w:val="26"/>
          <w:sz w:val="26"/>
        </w:rPr>
        <w:t xml:space="preserve"> </w:t>
      </w:r>
      <w:r w:rsidRPr="00F26FE0">
        <w:rPr>
          <w:rFonts w:ascii="Verdana" w:hAnsi="Verdana"/>
          <w:b/>
          <w:kern w:val="26"/>
          <w:sz w:val="26"/>
          <w:lang w:val="en-US"/>
        </w:rPr>
        <w:t>iterations</w:t>
      </w:r>
      <w:r w:rsidRPr="00F26FE0">
        <w:rPr>
          <w:rFonts w:ascii="Verdana" w:hAnsi="Verdana"/>
          <w:b/>
          <w:kern w:val="26"/>
          <w:sz w:val="26"/>
        </w:rPr>
        <w:t xml:space="preserve"> (Число итераций)</w:t>
      </w:r>
      <w:r w:rsidRPr="00960681">
        <w:rPr>
          <w:rFonts w:ascii="Verdana" w:hAnsi="Verdana"/>
          <w:kern w:val="26"/>
          <w:sz w:val="26"/>
        </w:rPr>
        <w:t xml:space="preserve"> задается максимальное число итераций, используемых при построении кла</w:t>
      </w:r>
      <w:r w:rsidRPr="00960681">
        <w:rPr>
          <w:rFonts w:ascii="Verdana" w:hAnsi="Verdana"/>
          <w:kern w:val="26"/>
          <w:sz w:val="26"/>
        </w:rPr>
        <w:t>с</w:t>
      </w:r>
      <w:r w:rsidRPr="00960681">
        <w:rPr>
          <w:rFonts w:ascii="Verdana" w:hAnsi="Verdana"/>
          <w:kern w:val="26"/>
          <w:sz w:val="26"/>
        </w:rPr>
        <w:t xml:space="preserve">сов. Задайте, например, число 11. </w:t>
      </w:r>
    </w:p>
    <w:p w:rsidR="00960681" w:rsidRPr="00960681" w:rsidRDefault="00960681" w:rsidP="00960681">
      <w:pPr>
        <w:ind w:firstLine="709"/>
        <w:rPr>
          <w:rFonts w:ascii="Verdana" w:hAnsi="Verdana"/>
          <w:kern w:val="26"/>
          <w:sz w:val="26"/>
        </w:rPr>
      </w:pPr>
      <w:r w:rsidRPr="00960681">
        <w:rPr>
          <w:rFonts w:ascii="Verdana" w:hAnsi="Verdana"/>
          <w:kern w:val="26"/>
          <w:sz w:val="26"/>
        </w:rPr>
        <w:t xml:space="preserve">В строке </w:t>
      </w:r>
      <w:r w:rsidRPr="00F26FE0">
        <w:rPr>
          <w:rFonts w:ascii="Verdana" w:hAnsi="Verdana"/>
          <w:b/>
          <w:kern w:val="26"/>
          <w:sz w:val="26"/>
          <w:lang w:val="en-US"/>
        </w:rPr>
        <w:t>Missing</w:t>
      </w:r>
      <w:r w:rsidRPr="00F26FE0">
        <w:rPr>
          <w:rFonts w:ascii="Verdana" w:hAnsi="Verdana"/>
          <w:b/>
          <w:kern w:val="26"/>
          <w:sz w:val="26"/>
        </w:rPr>
        <w:t xml:space="preserve"> </w:t>
      </w:r>
      <w:r w:rsidRPr="00F26FE0">
        <w:rPr>
          <w:rFonts w:ascii="Verdana" w:hAnsi="Verdana"/>
          <w:b/>
          <w:kern w:val="26"/>
          <w:sz w:val="26"/>
          <w:lang w:val="en-US"/>
        </w:rPr>
        <w:t>data</w:t>
      </w:r>
      <w:r w:rsidRPr="00960681">
        <w:rPr>
          <w:rFonts w:ascii="Verdana" w:hAnsi="Verdana"/>
          <w:kern w:val="26"/>
          <w:sz w:val="26"/>
        </w:rPr>
        <w:t xml:space="preserve"> задается способ обработки пропуще</w:t>
      </w:r>
      <w:r w:rsidRPr="00960681">
        <w:rPr>
          <w:rFonts w:ascii="Verdana" w:hAnsi="Verdana"/>
          <w:kern w:val="26"/>
          <w:sz w:val="26"/>
        </w:rPr>
        <w:t>н</w:t>
      </w:r>
      <w:r w:rsidRPr="00960681">
        <w:rPr>
          <w:rFonts w:ascii="Verdana" w:hAnsi="Verdana"/>
          <w:kern w:val="26"/>
          <w:sz w:val="26"/>
        </w:rPr>
        <w:t>ных значений в данных (например, для какой-то машины отсу</w:t>
      </w:r>
      <w:r w:rsidRPr="00960681">
        <w:rPr>
          <w:rFonts w:ascii="Verdana" w:hAnsi="Verdana"/>
          <w:kern w:val="26"/>
          <w:sz w:val="26"/>
        </w:rPr>
        <w:t>т</w:t>
      </w:r>
      <w:r w:rsidRPr="00960681">
        <w:rPr>
          <w:rFonts w:ascii="Verdana" w:hAnsi="Verdana"/>
          <w:kern w:val="26"/>
          <w:sz w:val="26"/>
        </w:rPr>
        <w:t>ствует значение некоторого параметра). В данном примере пропу</w:t>
      </w:r>
      <w:r w:rsidRPr="00960681">
        <w:rPr>
          <w:rFonts w:ascii="Verdana" w:hAnsi="Verdana"/>
          <w:kern w:val="26"/>
          <w:sz w:val="26"/>
        </w:rPr>
        <w:t>с</w:t>
      </w:r>
      <w:r w:rsidRPr="00960681">
        <w:rPr>
          <w:rFonts w:ascii="Verdana" w:hAnsi="Verdana"/>
          <w:kern w:val="26"/>
          <w:sz w:val="26"/>
        </w:rPr>
        <w:t xml:space="preserve">ков в данных </w:t>
      </w:r>
      <w:proofErr w:type="gramStart"/>
      <w:r w:rsidRPr="00960681">
        <w:rPr>
          <w:rFonts w:ascii="Verdana" w:hAnsi="Verdana"/>
          <w:kern w:val="26"/>
          <w:sz w:val="26"/>
        </w:rPr>
        <w:t>нет и обработки пропущенных значений не происх</w:t>
      </w:r>
      <w:r w:rsidRPr="00960681">
        <w:rPr>
          <w:rFonts w:ascii="Verdana" w:hAnsi="Verdana"/>
          <w:kern w:val="26"/>
          <w:sz w:val="26"/>
        </w:rPr>
        <w:t>о</w:t>
      </w:r>
      <w:r w:rsidRPr="00960681">
        <w:rPr>
          <w:rFonts w:ascii="Verdana" w:hAnsi="Verdana"/>
          <w:kern w:val="26"/>
          <w:sz w:val="26"/>
        </w:rPr>
        <w:t>дит</w:t>
      </w:r>
      <w:proofErr w:type="gramEnd"/>
      <w:r w:rsidRPr="00960681">
        <w:rPr>
          <w:rFonts w:ascii="Verdana" w:hAnsi="Verdana"/>
          <w:kern w:val="26"/>
          <w:sz w:val="26"/>
        </w:rPr>
        <w:t xml:space="preserve">. </w:t>
      </w:r>
    </w:p>
    <w:p w:rsidR="00960681" w:rsidRPr="00960681" w:rsidRDefault="00960681" w:rsidP="00960681">
      <w:pPr>
        <w:ind w:firstLine="709"/>
        <w:rPr>
          <w:rFonts w:ascii="Verdana" w:hAnsi="Verdana"/>
          <w:kern w:val="26"/>
          <w:sz w:val="26"/>
        </w:rPr>
      </w:pPr>
      <w:r w:rsidRPr="00960681">
        <w:rPr>
          <w:rFonts w:ascii="Verdana" w:hAnsi="Verdana"/>
          <w:kern w:val="26"/>
          <w:sz w:val="26"/>
        </w:rPr>
        <w:t xml:space="preserve">Группа опций </w:t>
      </w:r>
      <w:r w:rsidRPr="00960681">
        <w:rPr>
          <w:rFonts w:ascii="Verdana" w:hAnsi="Verdana"/>
          <w:b/>
          <w:kern w:val="26"/>
          <w:sz w:val="26"/>
          <w:lang w:val="en-US"/>
        </w:rPr>
        <w:t>Initial</w:t>
      </w:r>
      <w:r w:rsidRPr="00960681">
        <w:rPr>
          <w:rFonts w:ascii="Verdana" w:hAnsi="Verdana"/>
          <w:b/>
          <w:kern w:val="26"/>
          <w:sz w:val="26"/>
        </w:rPr>
        <w:t xml:space="preserve"> </w:t>
      </w:r>
      <w:r w:rsidRPr="00960681">
        <w:rPr>
          <w:rFonts w:ascii="Verdana" w:hAnsi="Verdana"/>
          <w:b/>
          <w:kern w:val="26"/>
          <w:sz w:val="26"/>
          <w:lang w:val="en-US"/>
        </w:rPr>
        <w:t>cluster</w:t>
      </w:r>
      <w:r w:rsidRPr="00960681">
        <w:rPr>
          <w:rFonts w:ascii="Verdana" w:hAnsi="Verdana"/>
          <w:b/>
          <w:kern w:val="26"/>
          <w:sz w:val="26"/>
        </w:rPr>
        <w:t xml:space="preserve"> </w:t>
      </w:r>
      <w:r w:rsidRPr="00960681">
        <w:rPr>
          <w:rFonts w:ascii="Verdana" w:hAnsi="Verdana"/>
          <w:b/>
          <w:kern w:val="26"/>
          <w:sz w:val="26"/>
          <w:lang w:val="en-US"/>
        </w:rPr>
        <w:t>centers</w:t>
      </w:r>
      <w:r w:rsidRPr="00960681">
        <w:rPr>
          <w:rFonts w:ascii="Verdana" w:hAnsi="Verdana"/>
          <w:kern w:val="26"/>
          <w:sz w:val="26"/>
        </w:rPr>
        <w:t xml:space="preserve"> позволяет задать начальные центры кластеров. </w:t>
      </w:r>
    </w:p>
    <w:p w:rsidR="00960681" w:rsidRPr="00960681" w:rsidRDefault="00960681" w:rsidP="00960681">
      <w:pPr>
        <w:ind w:firstLine="709"/>
        <w:rPr>
          <w:rFonts w:ascii="Verdana" w:hAnsi="Verdana"/>
          <w:kern w:val="26"/>
          <w:sz w:val="26"/>
        </w:rPr>
      </w:pPr>
      <w:r w:rsidRPr="00960681">
        <w:rPr>
          <w:rFonts w:ascii="Verdana" w:hAnsi="Verdana"/>
          <w:kern w:val="26"/>
          <w:sz w:val="26"/>
        </w:rPr>
        <w:t xml:space="preserve">Сделайте установки, как показано на рисунке 5. </w:t>
      </w:r>
    </w:p>
    <w:p w:rsidR="00960681" w:rsidRPr="00960681" w:rsidRDefault="00960681" w:rsidP="00960681">
      <w:pPr>
        <w:ind w:firstLine="709"/>
        <w:rPr>
          <w:rFonts w:ascii="Verdana" w:hAnsi="Verdana"/>
          <w:kern w:val="26"/>
          <w:sz w:val="26"/>
        </w:rPr>
      </w:pPr>
      <w:r w:rsidRPr="00960681">
        <w:rPr>
          <w:rFonts w:ascii="Verdana" w:hAnsi="Verdana"/>
          <w:kern w:val="26"/>
          <w:sz w:val="26"/>
        </w:rPr>
        <w:t xml:space="preserve">После того как все установки сделаны, нажмите кнопку </w:t>
      </w:r>
      <w:proofErr w:type="gramStart"/>
      <w:r w:rsidRPr="00960681">
        <w:rPr>
          <w:rFonts w:ascii="Verdana" w:hAnsi="Verdana"/>
          <w:b/>
          <w:kern w:val="26"/>
          <w:sz w:val="26"/>
        </w:rPr>
        <w:t>ОК</w:t>
      </w:r>
      <w:proofErr w:type="gramEnd"/>
      <w:r w:rsidRPr="00960681">
        <w:rPr>
          <w:rFonts w:ascii="Verdana" w:hAnsi="Verdana"/>
          <w:kern w:val="26"/>
          <w:sz w:val="26"/>
        </w:rPr>
        <w:t xml:space="preserve"> в верхнем правом углу окна </w:t>
      </w:r>
      <w:r w:rsidRPr="00960681">
        <w:rPr>
          <w:rFonts w:ascii="Verdana" w:hAnsi="Verdana"/>
          <w:b/>
          <w:kern w:val="26"/>
          <w:sz w:val="26"/>
          <w:lang w:val="en-US"/>
        </w:rPr>
        <w:t>k</w:t>
      </w:r>
      <w:r w:rsidRPr="00960681">
        <w:rPr>
          <w:rFonts w:ascii="Verdana" w:hAnsi="Verdana"/>
          <w:b/>
          <w:kern w:val="26"/>
          <w:sz w:val="26"/>
        </w:rPr>
        <w:t>-</w:t>
      </w:r>
      <w:r w:rsidRPr="00960681">
        <w:rPr>
          <w:rFonts w:ascii="Verdana" w:hAnsi="Verdana"/>
          <w:b/>
          <w:kern w:val="26"/>
          <w:sz w:val="26"/>
          <w:lang w:val="en-US"/>
        </w:rPr>
        <w:t>means</w:t>
      </w:r>
      <w:r w:rsidRPr="00960681">
        <w:rPr>
          <w:rFonts w:ascii="Verdana" w:hAnsi="Verdana"/>
          <w:b/>
          <w:kern w:val="26"/>
          <w:sz w:val="26"/>
        </w:rPr>
        <w:t xml:space="preserve"> </w:t>
      </w:r>
      <w:r w:rsidRPr="00960681">
        <w:rPr>
          <w:rFonts w:ascii="Verdana" w:hAnsi="Verdana"/>
          <w:b/>
          <w:kern w:val="26"/>
          <w:sz w:val="26"/>
          <w:lang w:val="en-US"/>
        </w:rPr>
        <w:t>Clustering</w:t>
      </w:r>
      <w:r w:rsidRPr="00960681">
        <w:rPr>
          <w:rFonts w:ascii="Verdana" w:hAnsi="Verdana"/>
          <w:kern w:val="26"/>
          <w:sz w:val="26"/>
        </w:rPr>
        <w:t xml:space="preserve"> и запустите вычи</w:t>
      </w:r>
      <w:r w:rsidRPr="00960681">
        <w:rPr>
          <w:rFonts w:ascii="Verdana" w:hAnsi="Verdana"/>
          <w:kern w:val="26"/>
          <w:sz w:val="26"/>
        </w:rPr>
        <w:t>с</w:t>
      </w:r>
      <w:r w:rsidRPr="00960681">
        <w:rPr>
          <w:rFonts w:ascii="Verdana" w:hAnsi="Verdana"/>
          <w:kern w:val="26"/>
          <w:sz w:val="26"/>
        </w:rPr>
        <w:t>лительную процедуру.</w:t>
      </w:r>
    </w:p>
    <w:p w:rsidR="00960681" w:rsidRDefault="00E44719" w:rsidP="00E44719">
      <w:pPr>
        <w:ind w:firstLine="709"/>
        <w:rPr>
          <w:rFonts w:ascii="Verdana" w:hAnsi="Verdana"/>
          <w:kern w:val="26"/>
          <w:sz w:val="26"/>
        </w:rPr>
      </w:pPr>
      <w:r w:rsidRPr="00E44719">
        <w:rPr>
          <w:rFonts w:ascii="Verdana" w:hAnsi="Verdana"/>
          <w:kern w:val="26"/>
          <w:sz w:val="26"/>
        </w:rPr>
        <w:t xml:space="preserve">Спустя несколько секунд после нажатия кнопки </w:t>
      </w:r>
      <w:proofErr w:type="gramStart"/>
      <w:r w:rsidRPr="00E44719">
        <w:rPr>
          <w:rFonts w:ascii="Verdana" w:hAnsi="Verdana"/>
          <w:b/>
          <w:kern w:val="26"/>
          <w:sz w:val="26"/>
        </w:rPr>
        <w:t>ОК</w:t>
      </w:r>
      <w:proofErr w:type="gramEnd"/>
      <w:r w:rsidRPr="00E44719">
        <w:rPr>
          <w:rFonts w:ascii="Verdana" w:hAnsi="Verdana"/>
          <w:kern w:val="26"/>
          <w:sz w:val="26"/>
        </w:rPr>
        <w:t xml:space="preserve"> в </w:t>
      </w:r>
      <w:r w:rsidRPr="00E44719">
        <w:rPr>
          <w:rFonts w:ascii="Verdana" w:hAnsi="Verdana"/>
          <w:b/>
          <w:kern w:val="26"/>
          <w:sz w:val="26"/>
        </w:rPr>
        <w:t>k-</w:t>
      </w:r>
      <w:proofErr w:type="spellStart"/>
      <w:r w:rsidRPr="00E44719">
        <w:rPr>
          <w:rFonts w:ascii="Verdana" w:hAnsi="Verdana"/>
          <w:b/>
          <w:kern w:val="26"/>
          <w:sz w:val="26"/>
        </w:rPr>
        <w:t>means</w:t>
      </w:r>
      <w:proofErr w:type="spellEnd"/>
      <w:r w:rsidRPr="00E44719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E44719">
        <w:rPr>
          <w:rFonts w:ascii="Verdana" w:hAnsi="Verdana"/>
          <w:b/>
          <w:kern w:val="26"/>
          <w:sz w:val="26"/>
        </w:rPr>
        <w:t>Clustering</w:t>
      </w:r>
      <w:proofErr w:type="spellEnd"/>
      <w:r w:rsidRPr="00E44719">
        <w:rPr>
          <w:rFonts w:ascii="Verdana" w:hAnsi="Verdana"/>
          <w:kern w:val="26"/>
          <w:sz w:val="26"/>
        </w:rPr>
        <w:t xml:space="preserve"> окно результатов появится на экране (рисунок 7).</w:t>
      </w:r>
    </w:p>
    <w:p w:rsidR="00E44719" w:rsidRPr="00960681" w:rsidRDefault="00E44719" w:rsidP="00E44719">
      <w:pPr>
        <w:ind w:firstLine="709"/>
        <w:rPr>
          <w:rFonts w:ascii="Verdana" w:hAnsi="Verdana"/>
          <w:kern w:val="26"/>
          <w:sz w:val="26"/>
        </w:rPr>
      </w:pPr>
    </w:p>
    <w:p w:rsidR="00960681" w:rsidRDefault="00E44719" w:rsidP="00E44719">
      <w:pPr>
        <w:jc w:val="center"/>
        <w:rPr>
          <w:rFonts w:ascii="Verdana" w:hAnsi="Verdana"/>
          <w:kern w:val="26"/>
          <w:sz w:val="26"/>
        </w:rPr>
      </w:pPr>
      <w:r>
        <w:rPr>
          <w:noProof/>
          <w:lang w:eastAsia="ru-RU"/>
        </w:rPr>
        <w:drawing>
          <wp:inline distT="0" distB="0" distL="0" distR="0" wp14:anchorId="0ADC1309" wp14:editId="3087D2F6">
            <wp:extent cx="2757486" cy="2722033"/>
            <wp:effectExtent l="0" t="0" r="508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8716" cy="272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19" w:rsidRPr="00362C54" w:rsidRDefault="00E44719" w:rsidP="00362C54">
      <w:pPr>
        <w:jc w:val="center"/>
        <w:rPr>
          <w:rFonts w:ascii="Verdana" w:hAnsi="Verdana"/>
          <w:i/>
          <w:kern w:val="26"/>
          <w:sz w:val="20"/>
          <w:szCs w:val="20"/>
        </w:rPr>
      </w:pPr>
      <w:r w:rsidRPr="00362C54">
        <w:rPr>
          <w:rFonts w:ascii="Verdana" w:hAnsi="Verdana"/>
          <w:i/>
          <w:kern w:val="26"/>
          <w:sz w:val="20"/>
          <w:szCs w:val="20"/>
        </w:rPr>
        <w:t>Рисунок 7 – Окно результатов кластеризации машин по методу средних</w:t>
      </w:r>
    </w:p>
    <w:p w:rsidR="00E44719" w:rsidRPr="00960681" w:rsidRDefault="00E44719" w:rsidP="00E44719">
      <w:pPr>
        <w:rPr>
          <w:rFonts w:ascii="Verdana" w:hAnsi="Verdana"/>
          <w:kern w:val="26"/>
          <w:sz w:val="26"/>
        </w:rPr>
      </w:pP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</w:rPr>
      </w:pPr>
      <w:r w:rsidRPr="00362C54">
        <w:rPr>
          <w:rFonts w:ascii="Verdana" w:hAnsi="Verdana"/>
          <w:kern w:val="26"/>
          <w:sz w:val="26"/>
        </w:rPr>
        <w:t>В верхней части окна записана информация: число переме</w:t>
      </w:r>
      <w:r w:rsidRPr="00362C54">
        <w:rPr>
          <w:rFonts w:ascii="Verdana" w:hAnsi="Verdana"/>
          <w:kern w:val="26"/>
          <w:sz w:val="26"/>
        </w:rPr>
        <w:t>н</w:t>
      </w:r>
      <w:r w:rsidRPr="00362C54">
        <w:rPr>
          <w:rFonts w:ascii="Verdana" w:hAnsi="Verdana"/>
          <w:kern w:val="26"/>
          <w:sz w:val="26"/>
        </w:rPr>
        <w:t>ных, число случаев, метод кластеризации, число кластеров, а та</w:t>
      </w:r>
      <w:r w:rsidRPr="00362C54">
        <w:rPr>
          <w:rFonts w:ascii="Verdana" w:hAnsi="Verdana"/>
          <w:kern w:val="26"/>
          <w:sz w:val="26"/>
        </w:rPr>
        <w:t>к</w:t>
      </w:r>
      <w:r w:rsidRPr="00362C54">
        <w:rPr>
          <w:rFonts w:ascii="Verdana" w:hAnsi="Verdana"/>
          <w:kern w:val="26"/>
          <w:sz w:val="26"/>
        </w:rPr>
        <w:t xml:space="preserve">же сообщение о том, после скольких итераций найдено решение: </w:t>
      </w:r>
      <w:proofErr w:type="spellStart"/>
      <w:r w:rsidRPr="00362C54">
        <w:rPr>
          <w:rFonts w:ascii="Verdana" w:hAnsi="Verdana"/>
          <w:b/>
          <w:kern w:val="26"/>
          <w:sz w:val="26"/>
        </w:rPr>
        <w:t>Solution</w:t>
      </w:r>
      <w:proofErr w:type="spellEnd"/>
      <w:r w:rsidRPr="00362C54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62C54">
        <w:rPr>
          <w:rFonts w:ascii="Verdana" w:hAnsi="Verdana"/>
          <w:b/>
          <w:kern w:val="26"/>
          <w:sz w:val="26"/>
        </w:rPr>
        <w:t>was</w:t>
      </w:r>
      <w:proofErr w:type="spellEnd"/>
      <w:r w:rsidRPr="00362C54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62C54">
        <w:rPr>
          <w:rFonts w:ascii="Verdana" w:hAnsi="Verdana"/>
          <w:b/>
          <w:kern w:val="26"/>
          <w:sz w:val="26"/>
        </w:rPr>
        <w:t>obtained</w:t>
      </w:r>
      <w:proofErr w:type="spellEnd"/>
      <w:r w:rsidRPr="00362C54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62C54">
        <w:rPr>
          <w:rFonts w:ascii="Verdana" w:hAnsi="Verdana"/>
          <w:b/>
          <w:kern w:val="26"/>
          <w:sz w:val="26"/>
        </w:rPr>
        <w:t>after</w:t>
      </w:r>
      <w:proofErr w:type="spellEnd"/>
      <w:r w:rsidRPr="00362C54">
        <w:rPr>
          <w:rFonts w:ascii="Verdana" w:hAnsi="Verdana"/>
          <w:b/>
          <w:kern w:val="26"/>
          <w:sz w:val="26"/>
        </w:rPr>
        <w:t xml:space="preserve"> 2 </w:t>
      </w:r>
      <w:proofErr w:type="spellStart"/>
      <w:r w:rsidRPr="00362C54">
        <w:rPr>
          <w:rFonts w:ascii="Verdana" w:hAnsi="Verdana"/>
          <w:b/>
          <w:kern w:val="26"/>
          <w:sz w:val="26"/>
        </w:rPr>
        <w:t>iterations</w:t>
      </w:r>
      <w:proofErr w:type="spellEnd"/>
      <w:r w:rsidRPr="00362C54">
        <w:rPr>
          <w:rFonts w:ascii="Verdana" w:hAnsi="Verdana"/>
          <w:b/>
          <w:kern w:val="26"/>
          <w:sz w:val="26"/>
        </w:rPr>
        <w:t xml:space="preserve"> (решение найдено п</w:t>
      </w:r>
      <w:r w:rsidRPr="00362C54">
        <w:rPr>
          <w:rFonts w:ascii="Verdana" w:hAnsi="Verdana"/>
          <w:b/>
          <w:kern w:val="26"/>
          <w:sz w:val="26"/>
        </w:rPr>
        <w:t>о</w:t>
      </w:r>
      <w:r w:rsidRPr="00362C54">
        <w:rPr>
          <w:rFonts w:ascii="Verdana" w:hAnsi="Verdana"/>
          <w:b/>
          <w:kern w:val="26"/>
          <w:sz w:val="26"/>
        </w:rPr>
        <w:t>сле 2 итераций)</w:t>
      </w:r>
      <w:r w:rsidRPr="00362C54">
        <w:rPr>
          <w:rFonts w:ascii="Verdana" w:hAnsi="Verdana"/>
          <w:kern w:val="26"/>
          <w:sz w:val="26"/>
        </w:rPr>
        <w:t xml:space="preserve">. </w:t>
      </w: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</w:rPr>
      </w:pPr>
      <w:r w:rsidRPr="00362C54">
        <w:rPr>
          <w:rFonts w:ascii="Verdana" w:hAnsi="Verdana"/>
          <w:kern w:val="26"/>
          <w:sz w:val="26"/>
        </w:rPr>
        <w:t>Кнопки в нижней части окна позволяют провести анализ р</w:t>
      </w:r>
      <w:r w:rsidRPr="00362C54">
        <w:rPr>
          <w:rFonts w:ascii="Verdana" w:hAnsi="Verdana"/>
          <w:kern w:val="26"/>
          <w:sz w:val="26"/>
        </w:rPr>
        <w:t>е</w:t>
      </w:r>
      <w:r w:rsidRPr="00362C54">
        <w:rPr>
          <w:rFonts w:ascii="Verdana" w:hAnsi="Verdana"/>
          <w:kern w:val="26"/>
          <w:sz w:val="26"/>
        </w:rPr>
        <w:t xml:space="preserve">зультатов кластеризации. </w:t>
      </w: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</w:rPr>
      </w:pPr>
      <w:r w:rsidRPr="00362C54">
        <w:rPr>
          <w:rFonts w:ascii="Verdana" w:hAnsi="Verdana"/>
          <w:kern w:val="26"/>
          <w:sz w:val="26"/>
        </w:rPr>
        <w:lastRenderedPageBreak/>
        <w:t xml:space="preserve">Кнопка </w:t>
      </w:r>
      <w:proofErr w:type="spellStart"/>
      <w:r w:rsidRPr="00362C54">
        <w:rPr>
          <w:rFonts w:ascii="Verdana" w:hAnsi="Verdana"/>
          <w:b/>
          <w:kern w:val="26"/>
          <w:sz w:val="26"/>
        </w:rPr>
        <w:t>Analysis</w:t>
      </w:r>
      <w:proofErr w:type="spellEnd"/>
      <w:r w:rsidRPr="00362C54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62C54">
        <w:rPr>
          <w:rFonts w:ascii="Verdana" w:hAnsi="Verdana"/>
          <w:b/>
          <w:kern w:val="26"/>
          <w:sz w:val="26"/>
        </w:rPr>
        <w:t>of</w:t>
      </w:r>
      <w:proofErr w:type="spellEnd"/>
      <w:r w:rsidRPr="00362C54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62C54">
        <w:rPr>
          <w:rFonts w:ascii="Verdana" w:hAnsi="Verdana"/>
          <w:b/>
          <w:kern w:val="26"/>
          <w:sz w:val="26"/>
        </w:rPr>
        <w:t>variation</w:t>
      </w:r>
      <w:proofErr w:type="spellEnd"/>
      <w:r w:rsidRPr="00362C54">
        <w:rPr>
          <w:rFonts w:ascii="Verdana" w:hAnsi="Verdana"/>
          <w:b/>
          <w:kern w:val="26"/>
          <w:sz w:val="26"/>
        </w:rPr>
        <w:t xml:space="preserve"> (дисперсионный анализ)</w:t>
      </w:r>
      <w:r w:rsidRPr="00362C54">
        <w:rPr>
          <w:rFonts w:ascii="Verdana" w:hAnsi="Verdana"/>
          <w:kern w:val="26"/>
          <w:sz w:val="26"/>
        </w:rPr>
        <w:t xml:space="preserve"> позволяет просмотреть таблицу дисперсионного анализа. </w:t>
      </w: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</w:rPr>
      </w:pPr>
      <w:r w:rsidRPr="00362C54">
        <w:rPr>
          <w:rFonts w:ascii="Verdana" w:hAnsi="Verdana"/>
          <w:kern w:val="26"/>
          <w:sz w:val="26"/>
        </w:rPr>
        <w:t xml:space="preserve">Кнопка </w:t>
      </w:r>
      <w:r w:rsidRPr="00362C54">
        <w:rPr>
          <w:rFonts w:ascii="Verdana" w:hAnsi="Verdana"/>
          <w:b/>
          <w:kern w:val="26"/>
          <w:sz w:val="26"/>
          <w:lang w:val="en-US"/>
        </w:rPr>
        <w:t>Cluster</w:t>
      </w:r>
      <w:r w:rsidRPr="00362C54">
        <w:rPr>
          <w:rFonts w:ascii="Verdana" w:hAnsi="Verdana"/>
          <w:b/>
          <w:kern w:val="26"/>
          <w:sz w:val="26"/>
        </w:rPr>
        <w:t xml:space="preserve"> </w:t>
      </w:r>
      <w:r w:rsidRPr="00362C54">
        <w:rPr>
          <w:rFonts w:ascii="Verdana" w:hAnsi="Verdana"/>
          <w:b/>
          <w:kern w:val="26"/>
          <w:sz w:val="26"/>
          <w:lang w:val="en-US"/>
        </w:rPr>
        <w:t>Means</w:t>
      </w:r>
      <w:r w:rsidRPr="00362C54">
        <w:rPr>
          <w:rFonts w:ascii="Verdana" w:hAnsi="Verdana"/>
          <w:b/>
          <w:kern w:val="26"/>
          <w:sz w:val="26"/>
        </w:rPr>
        <w:t>&amp;</w:t>
      </w:r>
      <w:r w:rsidRPr="00362C54">
        <w:rPr>
          <w:rFonts w:ascii="Verdana" w:hAnsi="Verdana"/>
          <w:b/>
          <w:kern w:val="26"/>
          <w:sz w:val="26"/>
          <w:lang w:val="en-US"/>
        </w:rPr>
        <w:t>Euclidean</w:t>
      </w:r>
      <w:r w:rsidRPr="00362C54">
        <w:rPr>
          <w:rFonts w:ascii="Verdana" w:hAnsi="Verdana"/>
          <w:b/>
          <w:kern w:val="26"/>
          <w:sz w:val="26"/>
        </w:rPr>
        <w:t xml:space="preserve"> </w:t>
      </w:r>
      <w:r w:rsidRPr="00362C54">
        <w:rPr>
          <w:rFonts w:ascii="Verdana" w:hAnsi="Verdana"/>
          <w:b/>
          <w:kern w:val="26"/>
          <w:sz w:val="26"/>
          <w:lang w:val="en-US"/>
        </w:rPr>
        <w:t>Distances</w:t>
      </w:r>
      <w:r w:rsidRPr="00362C54">
        <w:rPr>
          <w:rFonts w:ascii="Verdana" w:hAnsi="Verdana"/>
          <w:kern w:val="26"/>
          <w:sz w:val="26"/>
        </w:rPr>
        <w:t xml:space="preserve"> позволяет выв</w:t>
      </w:r>
      <w:r w:rsidRPr="00362C54">
        <w:rPr>
          <w:rFonts w:ascii="Verdana" w:hAnsi="Verdana"/>
          <w:kern w:val="26"/>
          <w:sz w:val="26"/>
        </w:rPr>
        <w:t>е</w:t>
      </w:r>
      <w:r w:rsidRPr="00362C54">
        <w:rPr>
          <w:rFonts w:ascii="Verdana" w:hAnsi="Verdana"/>
          <w:kern w:val="26"/>
          <w:sz w:val="26"/>
        </w:rPr>
        <w:t xml:space="preserve">сти таблицы, в первой из которых указаны средние для каждого кластера (усреднение производится внутри кластера), во второй </w:t>
      </w:r>
      <w:proofErr w:type="gramStart"/>
      <w:r w:rsidRPr="00362C54">
        <w:rPr>
          <w:rFonts w:ascii="Verdana" w:hAnsi="Verdana"/>
          <w:kern w:val="26"/>
          <w:sz w:val="26"/>
        </w:rPr>
        <w:t>указаны</w:t>
      </w:r>
      <w:proofErr w:type="gramEnd"/>
      <w:r w:rsidRPr="00362C54">
        <w:rPr>
          <w:rFonts w:ascii="Verdana" w:hAnsi="Verdana"/>
          <w:kern w:val="26"/>
          <w:sz w:val="26"/>
        </w:rPr>
        <w:t xml:space="preserve"> евклидовы расстояния и квадраты евклидовых расстояний между кластерами. </w:t>
      </w: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</w:rPr>
      </w:pPr>
      <w:r w:rsidRPr="00362C54">
        <w:rPr>
          <w:rFonts w:ascii="Verdana" w:hAnsi="Verdana"/>
          <w:kern w:val="26"/>
          <w:sz w:val="26"/>
        </w:rPr>
        <w:t xml:space="preserve">Кнопка </w:t>
      </w:r>
      <w:proofErr w:type="spellStart"/>
      <w:r w:rsidRPr="00362C54">
        <w:rPr>
          <w:rFonts w:ascii="Verdana" w:hAnsi="Verdana"/>
          <w:b/>
          <w:kern w:val="26"/>
          <w:sz w:val="26"/>
        </w:rPr>
        <w:t>Graph</w:t>
      </w:r>
      <w:proofErr w:type="spellEnd"/>
      <w:r w:rsidRPr="00362C54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62C54">
        <w:rPr>
          <w:rFonts w:ascii="Verdana" w:hAnsi="Verdana"/>
          <w:b/>
          <w:kern w:val="26"/>
          <w:sz w:val="26"/>
        </w:rPr>
        <w:t>of</w:t>
      </w:r>
      <w:proofErr w:type="spellEnd"/>
      <w:r w:rsidRPr="00362C54">
        <w:rPr>
          <w:rFonts w:ascii="Verdana" w:hAnsi="Verdana"/>
          <w:b/>
          <w:kern w:val="26"/>
          <w:sz w:val="26"/>
        </w:rPr>
        <w:t xml:space="preserve"> </w:t>
      </w:r>
      <w:proofErr w:type="spellStart"/>
      <w:r w:rsidRPr="00362C54">
        <w:rPr>
          <w:rFonts w:ascii="Verdana" w:hAnsi="Verdana"/>
          <w:b/>
          <w:kern w:val="26"/>
          <w:sz w:val="26"/>
        </w:rPr>
        <w:t>means</w:t>
      </w:r>
      <w:proofErr w:type="spellEnd"/>
      <w:r w:rsidRPr="00362C54">
        <w:rPr>
          <w:rFonts w:ascii="Verdana" w:hAnsi="Verdana"/>
          <w:kern w:val="26"/>
          <w:sz w:val="26"/>
        </w:rPr>
        <w:t xml:space="preserve"> позволяет посмотреть средние зн</w:t>
      </w:r>
      <w:r w:rsidRPr="00362C54">
        <w:rPr>
          <w:rFonts w:ascii="Verdana" w:hAnsi="Verdana"/>
          <w:kern w:val="26"/>
          <w:sz w:val="26"/>
        </w:rPr>
        <w:t>а</w:t>
      </w:r>
      <w:r w:rsidRPr="00362C54">
        <w:rPr>
          <w:rFonts w:ascii="Verdana" w:hAnsi="Verdana"/>
          <w:kern w:val="26"/>
          <w:sz w:val="26"/>
        </w:rPr>
        <w:t xml:space="preserve">чения для каждого кластера на линейном графике. </w:t>
      </w: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</w:rPr>
      </w:pPr>
      <w:r w:rsidRPr="00362C54">
        <w:rPr>
          <w:rFonts w:ascii="Verdana" w:hAnsi="Verdana"/>
          <w:kern w:val="26"/>
          <w:sz w:val="26"/>
        </w:rPr>
        <w:t xml:space="preserve">Кнопка </w:t>
      </w:r>
      <w:r w:rsidRPr="00362C54">
        <w:rPr>
          <w:rFonts w:ascii="Verdana" w:hAnsi="Verdana"/>
          <w:b/>
          <w:kern w:val="26"/>
          <w:sz w:val="26"/>
          <w:lang w:val="en-US"/>
        </w:rPr>
        <w:t>Descriptive</w:t>
      </w:r>
      <w:r w:rsidRPr="00362C54">
        <w:rPr>
          <w:rFonts w:ascii="Verdana" w:hAnsi="Verdana"/>
          <w:b/>
          <w:kern w:val="26"/>
          <w:sz w:val="26"/>
        </w:rPr>
        <w:t xml:space="preserve"> </w:t>
      </w:r>
      <w:r w:rsidRPr="00362C54">
        <w:rPr>
          <w:rFonts w:ascii="Verdana" w:hAnsi="Verdana"/>
          <w:b/>
          <w:kern w:val="26"/>
          <w:sz w:val="26"/>
          <w:lang w:val="en-US"/>
        </w:rPr>
        <w:t>Statistics</w:t>
      </w:r>
      <w:r w:rsidRPr="00362C54">
        <w:rPr>
          <w:rFonts w:ascii="Verdana" w:hAnsi="Verdana"/>
          <w:b/>
          <w:kern w:val="26"/>
          <w:sz w:val="26"/>
        </w:rPr>
        <w:t xml:space="preserve"> </w:t>
      </w:r>
      <w:r w:rsidRPr="00362C54">
        <w:rPr>
          <w:rFonts w:ascii="Verdana" w:hAnsi="Verdana"/>
          <w:b/>
          <w:kern w:val="26"/>
          <w:sz w:val="26"/>
          <w:lang w:val="en-US"/>
        </w:rPr>
        <w:t>for</w:t>
      </w:r>
      <w:r w:rsidRPr="00362C54">
        <w:rPr>
          <w:rFonts w:ascii="Verdana" w:hAnsi="Verdana"/>
          <w:b/>
          <w:kern w:val="26"/>
          <w:sz w:val="26"/>
        </w:rPr>
        <w:t xml:space="preserve"> </w:t>
      </w:r>
      <w:r w:rsidRPr="00362C54">
        <w:rPr>
          <w:rFonts w:ascii="Verdana" w:hAnsi="Verdana"/>
          <w:b/>
          <w:kern w:val="26"/>
          <w:sz w:val="26"/>
          <w:lang w:val="en-US"/>
        </w:rPr>
        <w:t>each</w:t>
      </w:r>
      <w:r w:rsidRPr="00362C54">
        <w:rPr>
          <w:rFonts w:ascii="Verdana" w:hAnsi="Verdana"/>
          <w:b/>
          <w:kern w:val="26"/>
          <w:sz w:val="26"/>
        </w:rPr>
        <w:t xml:space="preserve"> </w:t>
      </w:r>
      <w:r w:rsidRPr="00362C54">
        <w:rPr>
          <w:rFonts w:ascii="Verdana" w:hAnsi="Verdana"/>
          <w:b/>
          <w:kern w:val="26"/>
          <w:sz w:val="26"/>
          <w:lang w:val="en-US"/>
        </w:rPr>
        <w:t>clusters</w:t>
      </w:r>
      <w:r w:rsidRPr="00362C54">
        <w:rPr>
          <w:rFonts w:ascii="Verdana" w:hAnsi="Verdana"/>
          <w:kern w:val="26"/>
          <w:sz w:val="26"/>
        </w:rPr>
        <w:t xml:space="preserve"> открывает электронную таблицу с описательными статистиками для каждого кластера (среднее, дисперсия и т. д.) </w:t>
      </w: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</w:rPr>
      </w:pPr>
      <w:r w:rsidRPr="00362C54">
        <w:rPr>
          <w:rFonts w:ascii="Verdana" w:hAnsi="Verdana"/>
          <w:kern w:val="26"/>
          <w:sz w:val="26"/>
        </w:rPr>
        <w:t xml:space="preserve">Кнопка </w:t>
      </w:r>
      <w:r w:rsidRPr="00362C54">
        <w:rPr>
          <w:rFonts w:ascii="Verdana" w:hAnsi="Verdana"/>
          <w:b/>
          <w:kern w:val="26"/>
          <w:sz w:val="26"/>
          <w:lang w:val="en-US"/>
        </w:rPr>
        <w:t>Save</w:t>
      </w:r>
      <w:r w:rsidRPr="00362C54">
        <w:rPr>
          <w:rFonts w:ascii="Verdana" w:hAnsi="Verdana"/>
          <w:b/>
          <w:kern w:val="26"/>
          <w:sz w:val="26"/>
        </w:rPr>
        <w:t xml:space="preserve"> </w:t>
      </w:r>
      <w:r w:rsidRPr="00362C54">
        <w:rPr>
          <w:rFonts w:ascii="Verdana" w:hAnsi="Verdana"/>
          <w:b/>
          <w:kern w:val="26"/>
          <w:sz w:val="26"/>
          <w:lang w:val="en-US"/>
        </w:rPr>
        <w:t>classifications</w:t>
      </w:r>
      <w:r w:rsidRPr="00362C54">
        <w:rPr>
          <w:rFonts w:ascii="Verdana" w:hAnsi="Verdana"/>
          <w:b/>
          <w:kern w:val="26"/>
          <w:sz w:val="26"/>
        </w:rPr>
        <w:t xml:space="preserve"> </w:t>
      </w:r>
      <w:r w:rsidRPr="00362C54">
        <w:rPr>
          <w:rFonts w:ascii="Verdana" w:hAnsi="Verdana"/>
          <w:b/>
          <w:kern w:val="26"/>
          <w:sz w:val="26"/>
          <w:lang w:val="en-US"/>
        </w:rPr>
        <w:t>and</w:t>
      </w:r>
      <w:r w:rsidRPr="00362C54">
        <w:rPr>
          <w:rFonts w:ascii="Verdana" w:hAnsi="Verdana"/>
          <w:b/>
          <w:kern w:val="26"/>
          <w:sz w:val="26"/>
        </w:rPr>
        <w:t xml:space="preserve"> </w:t>
      </w:r>
      <w:r w:rsidRPr="00362C54">
        <w:rPr>
          <w:rFonts w:ascii="Verdana" w:hAnsi="Verdana"/>
          <w:b/>
          <w:kern w:val="26"/>
          <w:sz w:val="26"/>
          <w:lang w:val="en-US"/>
        </w:rPr>
        <w:t>distances</w:t>
      </w:r>
      <w:r w:rsidRPr="00362C54">
        <w:rPr>
          <w:rFonts w:ascii="Verdana" w:hAnsi="Verdana"/>
          <w:kern w:val="26"/>
          <w:sz w:val="26"/>
        </w:rPr>
        <w:t xml:space="preserve"> позволяет сохр</w:t>
      </w:r>
      <w:r w:rsidRPr="00362C54">
        <w:rPr>
          <w:rFonts w:ascii="Verdana" w:hAnsi="Verdana"/>
          <w:kern w:val="26"/>
          <w:sz w:val="26"/>
        </w:rPr>
        <w:t>а</w:t>
      </w:r>
      <w:r w:rsidRPr="00362C54">
        <w:rPr>
          <w:rFonts w:ascii="Verdana" w:hAnsi="Verdana"/>
          <w:kern w:val="26"/>
          <w:sz w:val="26"/>
        </w:rPr>
        <w:t>нить результаты классификации в файле STATISTICA для дальне</w:t>
      </w:r>
      <w:r w:rsidRPr="00362C54">
        <w:rPr>
          <w:rFonts w:ascii="Verdana" w:hAnsi="Verdana"/>
          <w:kern w:val="26"/>
          <w:sz w:val="26"/>
        </w:rPr>
        <w:t>й</w:t>
      </w:r>
      <w:r w:rsidRPr="00362C54">
        <w:rPr>
          <w:rFonts w:ascii="Verdana" w:hAnsi="Verdana"/>
          <w:kern w:val="26"/>
          <w:sz w:val="26"/>
        </w:rPr>
        <w:t xml:space="preserve">шего исследования. </w:t>
      </w: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</w:rPr>
      </w:pPr>
      <w:r w:rsidRPr="00362C54">
        <w:rPr>
          <w:rFonts w:ascii="Verdana" w:hAnsi="Verdana"/>
          <w:kern w:val="26"/>
          <w:sz w:val="26"/>
        </w:rPr>
        <w:t>Следует посмотреть, как распределились машины по класт</w:t>
      </w:r>
      <w:r w:rsidRPr="00362C54">
        <w:rPr>
          <w:rFonts w:ascii="Verdana" w:hAnsi="Verdana"/>
          <w:kern w:val="26"/>
          <w:sz w:val="26"/>
        </w:rPr>
        <w:t>е</w:t>
      </w:r>
      <w:r w:rsidRPr="00362C54">
        <w:rPr>
          <w:rFonts w:ascii="Verdana" w:hAnsi="Verdana"/>
          <w:kern w:val="26"/>
          <w:sz w:val="26"/>
        </w:rPr>
        <w:t xml:space="preserve">рам. </w:t>
      </w:r>
    </w:p>
    <w:p w:rsidR="00960681" w:rsidRDefault="00362C54" w:rsidP="00362C54">
      <w:pPr>
        <w:ind w:firstLine="709"/>
        <w:rPr>
          <w:rFonts w:ascii="Verdana" w:hAnsi="Verdana"/>
          <w:kern w:val="26"/>
          <w:sz w:val="26"/>
          <w:lang w:val="be-BY"/>
        </w:rPr>
      </w:pPr>
      <w:r w:rsidRPr="00362C54">
        <w:rPr>
          <w:rFonts w:ascii="Verdana" w:hAnsi="Verdana"/>
          <w:kern w:val="26"/>
          <w:sz w:val="26"/>
        </w:rPr>
        <w:t>Нажмите</w:t>
      </w:r>
      <w:r w:rsidRPr="00362C54">
        <w:rPr>
          <w:rFonts w:ascii="Verdana" w:hAnsi="Verdana"/>
          <w:kern w:val="26"/>
          <w:sz w:val="26"/>
          <w:lang w:val="en-US"/>
        </w:rPr>
        <w:t xml:space="preserve"> </w:t>
      </w:r>
      <w:r w:rsidRPr="00362C54">
        <w:rPr>
          <w:rFonts w:ascii="Verdana" w:hAnsi="Verdana"/>
          <w:kern w:val="26"/>
          <w:sz w:val="26"/>
        </w:rPr>
        <w:t>для</w:t>
      </w:r>
      <w:r w:rsidRPr="00362C54">
        <w:rPr>
          <w:rFonts w:ascii="Verdana" w:hAnsi="Verdana"/>
          <w:kern w:val="26"/>
          <w:sz w:val="26"/>
          <w:lang w:val="en-US"/>
        </w:rPr>
        <w:t xml:space="preserve"> </w:t>
      </w:r>
      <w:r w:rsidRPr="00362C54">
        <w:rPr>
          <w:rFonts w:ascii="Verdana" w:hAnsi="Verdana"/>
          <w:kern w:val="26"/>
          <w:sz w:val="26"/>
        </w:rPr>
        <w:t>этого</w:t>
      </w:r>
      <w:r w:rsidRPr="00362C54">
        <w:rPr>
          <w:rFonts w:ascii="Verdana" w:hAnsi="Verdana"/>
          <w:kern w:val="26"/>
          <w:sz w:val="26"/>
          <w:lang w:val="en-US"/>
        </w:rPr>
        <w:t xml:space="preserve"> </w:t>
      </w:r>
      <w:r w:rsidRPr="00362C54">
        <w:rPr>
          <w:rFonts w:ascii="Verdana" w:hAnsi="Verdana"/>
          <w:kern w:val="26"/>
          <w:sz w:val="26"/>
        </w:rPr>
        <w:t>кнопку</w:t>
      </w:r>
      <w:r w:rsidRPr="00362C54">
        <w:rPr>
          <w:rFonts w:ascii="Verdana" w:hAnsi="Verdana"/>
          <w:kern w:val="26"/>
          <w:sz w:val="26"/>
          <w:lang w:val="en-US"/>
        </w:rPr>
        <w:t xml:space="preserve"> </w:t>
      </w:r>
      <w:r w:rsidRPr="00362C54">
        <w:rPr>
          <w:rFonts w:ascii="Verdana" w:hAnsi="Verdana"/>
          <w:b/>
          <w:kern w:val="26"/>
          <w:sz w:val="26"/>
          <w:lang w:val="en-US"/>
        </w:rPr>
        <w:t xml:space="preserve">Member of each </w:t>
      </w:r>
      <w:proofErr w:type="spellStart"/>
      <w:r w:rsidRPr="00362C54">
        <w:rPr>
          <w:rFonts w:ascii="Verdana" w:hAnsi="Verdana"/>
          <w:b/>
          <w:kern w:val="26"/>
          <w:sz w:val="26"/>
          <w:lang w:val="en-US"/>
        </w:rPr>
        <w:t>clu</w:t>
      </w:r>
      <w:r w:rsidRPr="00362C54">
        <w:rPr>
          <w:rFonts w:ascii="Verdana" w:hAnsi="Verdana"/>
          <w:b/>
          <w:kern w:val="26"/>
          <w:sz w:val="26"/>
          <w:lang w:val="en-US"/>
        </w:rPr>
        <w:t>s</w:t>
      </w:r>
      <w:r w:rsidRPr="00362C54">
        <w:rPr>
          <w:rFonts w:ascii="Verdana" w:hAnsi="Verdana"/>
          <w:b/>
          <w:kern w:val="26"/>
          <w:sz w:val="26"/>
          <w:lang w:val="en-US"/>
        </w:rPr>
        <w:t>ter&amp;distances</w:t>
      </w:r>
      <w:proofErr w:type="spellEnd"/>
      <w:r w:rsidRPr="00362C54">
        <w:rPr>
          <w:rFonts w:ascii="Verdana" w:hAnsi="Verdana"/>
          <w:kern w:val="26"/>
          <w:sz w:val="26"/>
          <w:lang w:val="en-US"/>
        </w:rPr>
        <w:t xml:space="preserve">. </w:t>
      </w:r>
      <w:r w:rsidRPr="00362C54">
        <w:rPr>
          <w:rFonts w:ascii="Verdana" w:hAnsi="Verdana"/>
          <w:kern w:val="26"/>
          <w:sz w:val="26"/>
        </w:rPr>
        <w:t>На экране появятся 3 электронные таблицы с названиями машин, отнесенных к определенным кластерам (рису</w:t>
      </w:r>
      <w:r w:rsidRPr="00362C54">
        <w:rPr>
          <w:rFonts w:ascii="Verdana" w:hAnsi="Verdana"/>
          <w:kern w:val="26"/>
          <w:sz w:val="26"/>
        </w:rPr>
        <w:t>н</w:t>
      </w:r>
      <w:r w:rsidRPr="00362C54">
        <w:rPr>
          <w:rFonts w:ascii="Verdana" w:hAnsi="Verdana"/>
          <w:kern w:val="26"/>
          <w:sz w:val="26"/>
        </w:rPr>
        <w:t>ки 8</w:t>
      </w:r>
      <w:r>
        <w:rPr>
          <w:rFonts w:ascii="Verdana" w:hAnsi="Verdana"/>
          <w:kern w:val="26"/>
          <w:sz w:val="26"/>
          <w:lang w:val="be-BY"/>
        </w:rPr>
        <w:t>–</w:t>
      </w:r>
      <w:r w:rsidRPr="00362C54">
        <w:rPr>
          <w:rFonts w:ascii="Verdana" w:hAnsi="Verdana"/>
          <w:kern w:val="26"/>
          <w:sz w:val="26"/>
        </w:rPr>
        <w:t>10).</w:t>
      </w:r>
    </w:p>
    <w:p w:rsidR="00362C54" w:rsidRDefault="00362C54" w:rsidP="00362C54">
      <w:pPr>
        <w:rPr>
          <w:rFonts w:ascii="Verdana" w:hAnsi="Verdana"/>
          <w:kern w:val="26"/>
          <w:sz w:val="26"/>
          <w:lang w:val="be-BY"/>
        </w:rPr>
      </w:pPr>
    </w:p>
    <w:p w:rsidR="00362C54" w:rsidRDefault="00362C54" w:rsidP="00362C54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noProof/>
          <w:lang w:eastAsia="ru-RU"/>
        </w:rPr>
        <w:drawing>
          <wp:inline distT="0" distB="0" distL="0" distR="0" wp14:anchorId="54D5FD0D" wp14:editId="3059AC32">
            <wp:extent cx="4127348" cy="7683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27348" cy="76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54" w:rsidRPr="00362C54" w:rsidRDefault="00362C54" w:rsidP="00362C54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 w:rsidRPr="00362C54">
        <w:rPr>
          <w:rFonts w:ascii="Verdana" w:hAnsi="Verdana"/>
          <w:i/>
          <w:kern w:val="26"/>
          <w:sz w:val="20"/>
          <w:szCs w:val="20"/>
          <w:lang w:val="be-BY"/>
        </w:rPr>
        <w:t>Рисунок 8 – Первый кластер</w:t>
      </w:r>
    </w:p>
    <w:p w:rsidR="00362C54" w:rsidRDefault="00362C54" w:rsidP="00362C54">
      <w:pPr>
        <w:rPr>
          <w:rFonts w:ascii="Verdana" w:hAnsi="Verdana"/>
          <w:kern w:val="26"/>
          <w:sz w:val="26"/>
          <w:lang w:val="be-BY"/>
        </w:rPr>
      </w:pPr>
    </w:p>
    <w:p w:rsidR="00362C54" w:rsidRDefault="00362C54" w:rsidP="00362C54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noProof/>
          <w:lang w:eastAsia="ru-RU"/>
        </w:rPr>
        <w:drawing>
          <wp:inline distT="0" distB="0" distL="0" distR="0" wp14:anchorId="10B2B411" wp14:editId="32B2ABD2">
            <wp:extent cx="3260605" cy="9207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60605" cy="92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54" w:rsidRPr="00362C54" w:rsidRDefault="00362C54" w:rsidP="00362C54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 w:rsidRPr="00362C54">
        <w:rPr>
          <w:rFonts w:ascii="Verdana" w:hAnsi="Verdana"/>
          <w:i/>
          <w:kern w:val="26"/>
          <w:sz w:val="20"/>
          <w:szCs w:val="20"/>
          <w:lang w:val="be-BY"/>
        </w:rPr>
        <w:t>Рисунок 9 – Второй кластер</w:t>
      </w:r>
    </w:p>
    <w:p w:rsidR="00362C54" w:rsidRDefault="00362C54" w:rsidP="00362C54">
      <w:pPr>
        <w:rPr>
          <w:rFonts w:ascii="Verdana" w:hAnsi="Verdana"/>
          <w:kern w:val="26"/>
          <w:sz w:val="26"/>
          <w:lang w:val="be-BY"/>
        </w:rPr>
      </w:pPr>
    </w:p>
    <w:p w:rsidR="00362C54" w:rsidRDefault="00362C54" w:rsidP="00362C54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noProof/>
          <w:lang w:eastAsia="ru-RU"/>
        </w:rPr>
        <w:drawing>
          <wp:inline distT="0" distB="0" distL="0" distR="0" wp14:anchorId="4A198CBA" wp14:editId="057D6FA7">
            <wp:extent cx="2495458" cy="95246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5458" cy="9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54" w:rsidRPr="00362C54" w:rsidRDefault="00362C54" w:rsidP="00362C54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 w:rsidRPr="00362C54">
        <w:rPr>
          <w:rFonts w:ascii="Verdana" w:hAnsi="Verdana"/>
          <w:i/>
          <w:kern w:val="26"/>
          <w:sz w:val="20"/>
          <w:szCs w:val="20"/>
          <w:lang w:val="be-BY"/>
        </w:rPr>
        <w:t>Рисунок</w:t>
      </w:r>
      <w:r>
        <w:rPr>
          <w:rFonts w:ascii="Verdana" w:hAnsi="Verdana"/>
          <w:i/>
          <w:kern w:val="26"/>
          <w:sz w:val="20"/>
          <w:szCs w:val="20"/>
          <w:lang w:val="be-BY"/>
        </w:rPr>
        <w:t xml:space="preserve"> </w:t>
      </w:r>
      <w:r w:rsidRPr="00362C54">
        <w:rPr>
          <w:rFonts w:ascii="Verdana" w:hAnsi="Verdana"/>
          <w:i/>
          <w:kern w:val="26"/>
          <w:sz w:val="20"/>
          <w:szCs w:val="20"/>
          <w:lang w:val="be-BY"/>
        </w:rPr>
        <w:t>10 – Третий кластер</w:t>
      </w:r>
    </w:p>
    <w:p w:rsidR="00362C54" w:rsidRDefault="00362C54" w:rsidP="00362C54">
      <w:pPr>
        <w:rPr>
          <w:rFonts w:ascii="Verdana" w:hAnsi="Verdana"/>
          <w:kern w:val="26"/>
          <w:sz w:val="26"/>
          <w:lang w:val="be-BY"/>
        </w:rPr>
      </w:pP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  <w:lang w:val="be-BY"/>
        </w:rPr>
      </w:pPr>
      <w:r w:rsidRPr="00362C54">
        <w:rPr>
          <w:rFonts w:ascii="Verdana" w:hAnsi="Verdana"/>
          <w:kern w:val="26"/>
          <w:sz w:val="26"/>
          <w:lang w:val="be-BY"/>
        </w:rPr>
        <w:t xml:space="preserve">В строках таблиц указано расстояние от каждой машины до центра кластера. </w:t>
      </w:r>
    </w:p>
    <w:p w:rsidR="00362C54" w:rsidRDefault="00362C54" w:rsidP="00362C54">
      <w:pPr>
        <w:ind w:firstLine="709"/>
        <w:rPr>
          <w:rFonts w:ascii="Verdana" w:hAnsi="Verdana"/>
          <w:kern w:val="26"/>
          <w:sz w:val="26"/>
          <w:lang w:val="be-BY"/>
        </w:rPr>
      </w:pPr>
      <w:r w:rsidRPr="00362C54">
        <w:rPr>
          <w:rFonts w:ascii="Verdana" w:hAnsi="Verdana"/>
          <w:kern w:val="26"/>
          <w:sz w:val="26"/>
          <w:lang w:val="be-BY"/>
        </w:rPr>
        <w:t xml:space="preserve">Нажмите на кнопку </w:t>
      </w:r>
      <w:r w:rsidRPr="00362C54">
        <w:rPr>
          <w:rFonts w:ascii="Verdana" w:hAnsi="Verdana"/>
          <w:b/>
          <w:kern w:val="26"/>
          <w:sz w:val="26"/>
          <w:lang w:val="be-BY"/>
        </w:rPr>
        <w:t>Cluster means&amp;Euclidean distances</w:t>
      </w:r>
      <w:r w:rsidRPr="00362C54">
        <w:rPr>
          <w:rFonts w:ascii="Verdana" w:hAnsi="Verdana"/>
          <w:kern w:val="26"/>
          <w:sz w:val="26"/>
          <w:lang w:val="be-BY"/>
        </w:rPr>
        <w:t xml:space="preserve">. На экране появится таблица, в которой даны евклидовы расстояния </w:t>
      </w:r>
      <w:r w:rsidRPr="00362C54">
        <w:rPr>
          <w:rFonts w:ascii="Verdana" w:hAnsi="Verdana"/>
          <w:kern w:val="26"/>
          <w:sz w:val="26"/>
          <w:lang w:val="be-BY"/>
        </w:rPr>
        <w:lastRenderedPageBreak/>
        <w:t>между средними кластеров (по каждому из параметров внутри кластера вычисляется среднее, получается 3 точки в пятимерном пространстве, и между ними находится расстояние) (рисунок 11).</w:t>
      </w:r>
    </w:p>
    <w:p w:rsidR="00362C54" w:rsidRDefault="00362C54" w:rsidP="00362C54">
      <w:pPr>
        <w:rPr>
          <w:rFonts w:ascii="Verdana" w:hAnsi="Verdana"/>
          <w:kern w:val="26"/>
          <w:sz w:val="26"/>
          <w:lang w:val="be-BY"/>
        </w:rPr>
      </w:pPr>
    </w:p>
    <w:p w:rsidR="00362C54" w:rsidRDefault="00362C54" w:rsidP="00362C54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noProof/>
          <w:lang w:eastAsia="ru-RU"/>
        </w:rPr>
        <w:drawing>
          <wp:inline distT="0" distB="0" distL="0" distR="0" wp14:anchorId="57E799AF" wp14:editId="6D48B80A">
            <wp:extent cx="3829458" cy="17187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969" cy="171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54" w:rsidRPr="00362C54" w:rsidRDefault="00362C54" w:rsidP="00362C54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 w:rsidRPr="00362C54">
        <w:rPr>
          <w:rFonts w:ascii="Verdana" w:hAnsi="Verdana"/>
          <w:i/>
          <w:kern w:val="26"/>
          <w:sz w:val="20"/>
          <w:szCs w:val="20"/>
          <w:lang w:val="be-BY"/>
        </w:rPr>
        <w:t>Рисунок 11 – Расстояния между кластерами</w:t>
      </w:r>
    </w:p>
    <w:p w:rsidR="00362C54" w:rsidRDefault="00362C54" w:rsidP="00362C54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  <w:lang w:val="be-BY"/>
        </w:rPr>
      </w:pPr>
      <w:r w:rsidRPr="00362C54">
        <w:rPr>
          <w:rFonts w:ascii="Verdana" w:hAnsi="Verdana"/>
          <w:kern w:val="26"/>
          <w:sz w:val="26"/>
          <w:lang w:val="be-BY"/>
        </w:rPr>
        <w:t>Из таблицы вид</w:t>
      </w:r>
      <w:r>
        <w:rPr>
          <w:rFonts w:ascii="Verdana" w:hAnsi="Verdana"/>
          <w:kern w:val="26"/>
          <w:sz w:val="26"/>
          <w:lang w:val="be-BY"/>
        </w:rPr>
        <w:t>но</w:t>
      </w:r>
      <w:r w:rsidRPr="00362C54">
        <w:rPr>
          <w:rFonts w:ascii="Verdana" w:hAnsi="Verdana"/>
          <w:kern w:val="26"/>
          <w:sz w:val="26"/>
          <w:lang w:val="be-BY"/>
        </w:rPr>
        <w:t xml:space="preserve">, что расстояние между </w:t>
      </w:r>
      <w:r w:rsidR="000F3FEA">
        <w:rPr>
          <w:rFonts w:ascii="Verdana" w:hAnsi="Verdana"/>
          <w:kern w:val="26"/>
          <w:sz w:val="26"/>
          <w:lang w:val="be-BY"/>
        </w:rPr>
        <w:t xml:space="preserve">кластерами даны под диагональю – между </w:t>
      </w:r>
      <w:r>
        <w:rPr>
          <w:rFonts w:ascii="Verdana" w:hAnsi="Verdana"/>
          <w:kern w:val="26"/>
          <w:sz w:val="26"/>
          <w:lang w:val="be-BY"/>
        </w:rPr>
        <w:t>1</w:t>
      </w:r>
      <w:r w:rsidRPr="00362C54">
        <w:rPr>
          <w:rFonts w:ascii="Verdana" w:hAnsi="Verdana"/>
          <w:kern w:val="26"/>
          <w:sz w:val="26"/>
          <w:lang w:val="be-BY"/>
        </w:rPr>
        <w:t xml:space="preserve"> и </w:t>
      </w:r>
      <w:r>
        <w:rPr>
          <w:rFonts w:ascii="Verdana" w:hAnsi="Verdana"/>
          <w:kern w:val="26"/>
          <w:sz w:val="26"/>
          <w:lang w:val="be-BY"/>
        </w:rPr>
        <w:t xml:space="preserve">2 </w:t>
      </w:r>
      <w:r w:rsidRPr="00362C54">
        <w:rPr>
          <w:rFonts w:ascii="Verdana" w:hAnsi="Verdana"/>
          <w:kern w:val="26"/>
          <w:sz w:val="26"/>
          <w:lang w:val="be-BY"/>
        </w:rPr>
        <w:t xml:space="preserve">кластером 0,969, а например, между вторым и третьим – 1,876. </w:t>
      </w:r>
    </w:p>
    <w:p w:rsidR="00362C54" w:rsidRDefault="00362C54" w:rsidP="00362C54">
      <w:pPr>
        <w:ind w:firstLine="709"/>
        <w:rPr>
          <w:rFonts w:ascii="Verdana" w:hAnsi="Verdana"/>
          <w:kern w:val="26"/>
          <w:sz w:val="26"/>
          <w:lang w:val="be-BY"/>
        </w:rPr>
      </w:pPr>
      <w:r w:rsidRPr="00362C54">
        <w:rPr>
          <w:rFonts w:ascii="Verdana" w:hAnsi="Verdana"/>
          <w:kern w:val="26"/>
          <w:sz w:val="26"/>
          <w:lang w:val="be-BY"/>
        </w:rPr>
        <w:t>Над диагональю в таблице даны квадраты расстояний между кластерами.</w:t>
      </w:r>
    </w:p>
    <w:p w:rsidR="00362C54" w:rsidRPr="000F3FEA" w:rsidRDefault="000F3FEA" w:rsidP="000F3FEA">
      <w:pPr>
        <w:ind w:firstLine="709"/>
        <w:rPr>
          <w:rFonts w:ascii="Verdana" w:hAnsi="Verdana"/>
          <w:kern w:val="26"/>
          <w:sz w:val="26"/>
        </w:rPr>
      </w:pPr>
      <w:r w:rsidRPr="000F3FEA">
        <w:rPr>
          <w:rFonts w:ascii="Verdana" w:hAnsi="Verdana"/>
          <w:kern w:val="26"/>
          <w:sz w:val="26"/>
          <w:lang w:val="be-BY"/>
        </w:rPr>
        <w:t xml:space="preserve">С помощью кнопки </w:t>
      </w:r>
      <w:r w:rsidRPr="00801830">
        <w:rPr>
          <w:rFonts w:ascii="Verdana" w:hAnsi="Verdana"/>
          <w:b/>
          <w:kern w:val="26"/>
          <w:sz w:val="26"/>
          <w:lang w:val="be-BY"/>
        </w:rPr>
        <w:t>Graph of means (график средних)</w:t>
      </w:r>
      <w:r w:rsidRPr="000F3FEA">
        <w:rPr>
          <w:rFonts w:ascii="Verdana" w:hAnsi="Verdana"/>
          <w:kern w:val="26"/>
          <w:sz w:val="26"/>
          <w:lang w:val="be-BY"/>
        </w:rPr>
        <w:t xml:space="preserve"> строятся следующие графики средних значений характеристик машин для каждого </w:t>
      </w:r>
      <w:bookmarkStart w:id="3" w:name="_GoBack"/>
      <w:bookmarkEnd w:id="3"/>
      <w:r w:rsidRPr="000F3FEA">
        <w:rPr>
          <w:rFonts w:ascii="Verdana" w:hAnsi="Verdana"/>
          <w:kern w:val="26"/>
          <w:sz w:val="26"/>
          <w:lang w:val="be-BY"/>
        </w:rPr>
        <w:t>кластера (рисунок 12).</w:t>
      </w:r>
    </w:p>
    <w:p w:rsidR="000F3FEA" w:rsidRPr="00804388" w:rsidRDefault="000F3FEA" w:rsidP="000F3FEA">
      <w:pPr>
        <w:rPr>
          <w:rFonts w:ascii="Verdana" w:hAnsi="Verdana"/>
          <w:kern w:val="26"/>
          <w:sz w:val="26"/>
        </w:rPr>
      </w:pPr>
    </w:p>
    <w:p w:rsidR="000F3FEA" w:rsidRDefault="000F3FEA" w:rsidP="000F3FEA">
      <w:pPr>
        <w:jc w:val="center"/>
        <w:rPr>
          <w:rFonts w:ascii="Verdana" w:hAnsi="Verdana"/>
          <w:kern w:val="26"/>
          <w:sz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1E5A682A" wp14:editId="71FC4422">
            <wp:extent cx="3570193" cy="242993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70062" cy="242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EA" w:rsidRPr="000F3FEA" w:rsidRDefault="000F3FEA" w:rsidP="000F3FEA">
      <w:pPr>
        <w:jc w:val="center"/>
        <w:rPr>
          <w:rFonts w:ascii="Verdana" w:hAnsi="Verdana"/>
          <w:i/>
          <w:kern w:val="26"/>
          <w:sz w:val="20"/>
          <w:szCs w:val="20"/>
        </w:rPr>
      </w:pPr>
      <w:r w:rsidRPr="000F3FEA">
        <w:rPr>
          <w:rFonts w:ascii="Verdana" w:hAnsi="Verdana"/>
          <w:i/>
          <w:kern w:val="26"/>
          <w:sz w:val="20"/>
          <w:szCs w:val="20"/>
        </w:rPr>
        <w:t>Рисунок 12 – График средних для каждого кластера</w:t>
      </w:r>
    </w:p>
    <w:p w:rsidR="00362C54" w:rsidRPr="00804388" w:rsidRDefault="00362C54" w:rsidP="00362C54">
      <w:pPr>
        <w:ind w:firstLine="709"/>
        <w:rPr>
          <w:rFonts w:ascii="Verdana" w:hAnsi="Verdana"/>
          <w:kern w:val="26"/>
          <w:sz w:val="26"/>
        </w:rPr>
      </w:pPr>
    </w:p>
    <w:p w:rsidR="000F3FEA" w:rsidRDefault="000F3FEA" w:rsidP="000F3FEA">
      <w:pPr>
        <w:ind w:firstLine="709"/>
        <w:rPr>
          <w:rFonts w:ascii="Verdana" w:hAnsi="Verdana"/>
          <w:kern w:val="26"/>
          <w:sz w:val="26"/>
        </w:rPr>
      </w:pPr>
    </w:p>
    <w:p w:rsidR="000F3FEA" w:rsidRPr="000F3FEA" w:rsidRDefault="000F3FEA" w:rsidP="000F3FEA">
      <w:pPr>
        <w:ind w:firstLine="709"/>
        <w:rPr>
          <w:rFonts w:ascii="Verdana" w:hAnsi="Verdana"/>
          <w:kern w:val="26"/>
          <w:sz w:val="26"/>
        </w:rPr>
      </w:pPr>
      <w:r w:rsidRPr="000F3FEA">
        <w:rPr>
          <w:rFonts w:ascii="Verdana" w:hAnsi="Verdana"/>
          <w:kern w:val="26"/>
          <w:sz w:val="26"/>
        </w:rPr>
        <w:t xml:space="preserve">В системе реализованы также и другие методы кластеризации, в частности так </w:t>
      </w:r>
      <w:proofErr w:type="gramStart"/>
      <w:r w:rsidRPr="000F3FEA">
        <w:rPr>
          <w:rFonts w:ascii="Verdana" w:hAnsi="Verdana"/>
          <w:kern w:val="26"/>
          <w:sz w:val="26"/>
        </w:rPr>
        <w:t>называемый</w:t>
      </w:r>
      <w:proofErr w:type="gramEnd"/>
      <w:r w:rsidRPr="000F3FEA">
        <w:rPr>
          <w:rFonts w:ascii="Verdana" w:hAnsi="Verdana"/>
          <w:kern w:val="26"/>
          <w:sz w:val="26"/>
        </w:rPr>
        <w:t xml:space="preserve"> </w:t>
      </w:r>
      <w:r w:rsidRPr="000F3FEA">
        <w:rPr>
          <w:rFonts w:ascii="Verdana" w:hAnsi="Verdana"/>
          <w:b/>
          <w:kern w:val="26"/>
          <w:sz w:val="26"/>
          <w:lang w:val="en-US"/>
        </w:rPr>
        <w:t>two</w:t>
      </w:r>
      <w:r w:rsidRPr="000F3FEA">
        <w:rPr>
          <w:rFonts w:ascii="Verdana" w:hAnsi="Verdana"/>
          <w:b/>
          <w:kern w:val="26"/>
          <w:sz w:val="26"/>
        </w:rPr>
        <w:t>-</w:t>
      </w:r>
      <w:r w:rsidRPr="000F3FEA">
        <w:rPr>
          <w:rFonts w:ascii="Verdana" w:hAnsi="Verdana"/>
          <w:b/>
          <w:kern w:val="26"/>
          <w:sz w:val="26"/>
          <w:lang w:val="en-US"/>
        </w:rPr>
        <w:t>way</w:t>
      </w:r>
      <w:r w:rsidRPr="000F3FEA">
        <w:rPr>
          <w:rFonts w:ascii="Verdana" w:hAnsi="Verdana"/>
          <w:b/>
          <w:kern w:val="26"/>
          <w:sz w:val="26"/>
        </w:rPr>
        <w:t xml:space="preserve"> </w:t>
      </w:r>
      <w:r w:rsidRPr="000F3FEA">
        <w:rPr>
          <w:rFonts w:ascii="Verdana" w:hAnsi="Verdana"/>
          <w:b/>
          <w:kern w:val="26"/>
          <w:sz w:val="26"/>
          <w:lang w:val="en-US"/>
        </w:rPr>
        <w:t>joining</w:t>
      </w:r>
      <w:r w:rsidRPr="000F3FEA">
        <w:rPr>
          <w:rFonts w:ascii="Verdana" w:hAnsi="Verdana"/>
          <w:kern w:val="26"/>
          <w:sz w:val="26"/>
        </w:rPr>
        <w:t xml:space="preserve">, в котором </w:t>
      </w:r>
      <w:proofErr w:type="spellStart"/>
      <w:r w:rsidRPr="000F3FEA">
        <w:rPr>
          <w:rFonts w:ascii="Verdana" w:hAnsi="Verdana"/>
          <w:kern w:val="26"/>
          <w:sz w:val="26"/>
        </w:rPr>
        <w:t>кл</w:t>
      </w:r>
      <w:r w:rsidRPr="000F3FEA">
        <w:rPr>
          <w:rFonts w:ascii="Verdana" w:hAnsi="Verdana"/>
          <w:kern w:val="26"/>
          <w:sz w:val="26"/>
        </w:rPr>
        <w:t>а</w:t>
      </w:r>
      <w:r w:rsidRPr="000F3FEA">
        <w:rPr>
          <w:rFonts w:ascii="Verdana" w:hAnsi="Verdana"/>
          <w:kern w:val="26"/>
          <w:sz w:val="26"/>
        </w:rPr>
        <w:t>стеризируются</w:t>
      </w:r>
      <w:proofErr w:type="spellEnd"/>
      <w:r w:rsidRPr="000F3FEA">
        <w:rPr>
          <w:rFonts w:ascii="Verdana" w:hAnsi="Verdana"/>
          <w:kern w:val="26"/>
          <w:sz w:val="26"/>
        </w:rPr>
        <w:t xml:space="preserve"> случаи и переменные одновременно. </w:t>
      </w:r>
    </w:p>
    <w:p w:rsidR="000F3FEA" w:rsidRPr="000F3FEA" w:rsidRDefault="000F3FEA" w:rsidP="000F3FEA">
      <w:pPr>
        <w:ind w:firstLine="709"/>
        <w:rPr>
          <w:rFonts w:ascii="Verdana" w:hAnsi="Verdana"/>
          <w:kern w:val="26"/>
          <w:sz w:val="26"/>
        </w:rPr>
      </w:pPr>
      <w:r w:rsidRPr="000F3FEA">
        <w:rPr>
          <w:rFonts w:ascii="Verdana" w:hAnsi="Verdana"/>
          <w:kern w:val="26"/>
          <w:sz w:val="26"/>
        </w:rPr>
        <w:t xml:space="preserve">Если вы воспользуетесь </w:t>
      </w:r>
      <w:r w:rsidRPr="000F3FEA">
        <w:rPr>
          <w:rFonts w:ascii="Verdana" w:hAnsi="Verdana"/>
          <w:b/>
          <w:kern w:val="26"/>
          <w:sz w:val="26"/>
          <w:lang w:val="en-US"/>
        </w:rPr>
        <w:t>Joining</w:t>
      </w:r>
      <w:r w:rsidRPr="000F3FEA">
        <w:rPr>
          <w:rFonts w:ascii="Verdana" w:hAnsi="Verdana"/>
          <w:b/>
          <w:kern w:val="26"/>
          <w:sz w:val="26"/>
        </w:rPr>
        <w:t xml:space="preserve"> (</w:t>
      </w:r>
      <w:r w:rsidRPr="000F3FEA">
        <w:rPr>
          <w:rFonts w:ascii="Verdana" w:hAnsi="Verdana"/>
          <w:b/>
          <w:kern w:val="26"/>
          <w:sz w:val="26"/>
          <w:lang w:val="en-US"/>
        </w:rPr>
        <w:t>tree</w:t>
      </w:r>
      <w:r w:rsidRPr="000F3FEA">
        <w:rPr>
          <w:rFonts w:ascii="Verdana" w:hAnsi="Verdana"/>
          <w:b/>
          <w:kern w:val="26"/>
          <w:sz w:val="26"/>
        </w:rPr>
        <w:t xml:space="preserve"> </w:t>
      </w:r>
      <w:r w:rsidRPr="000F3FEA">
        <w:rPr>
          <w:rFonts w:ascii="Verdana" w:hAnsi="Verdana"/>
          <w:b/>
          <w:kern w:val="26"/>
          <w:sz w:val="26"/>
          <w:lang w:val="en-US"/>
        </w:rPr>
        <w:t>clustering</w:t>
      </w:r>
      <w:r w:rsidRPr="000F3FEA">
        <w:rPr>
          <w:rFonts w:ascii="Verdana" w:hAnsi="Verdana"/>
          <w:b/>
          <w:kern w:val="26"/>
          <w:sz w:val="26"/>
        </w:rPr>
        <w:t>)</w:t>
      </w:r>
      <w:r w:rsidRPr="000F3FEA">
        <w:rPr>
          <w:rFonts w:ascii="Verdana" w:hAnsi="Verdana"/>
          <w:kern w:val="26"/>
          <w:sz w:val="26"/>
        </w:rPr>
        <w:t xml:space="preserve">, то сможете увидеть </w:t>
      </w:r>
      <w:proofErr w:type="spellStart"/>
      <w:r w:rsidRPr="000F3FEA">
        <w:rPr>
          <w:rFonts w:ascii="Verdana" w:hAnsi="Verdana"/>
          <w:kern w:val="26"/>
          <w:sz w:val="26"/>
        </w:rPr>
        <w:t>дендрограмму</w:t>
      </w:r>
      <w:proofErr w:type="spellEnd"/>
      <w:r w:rsidRPr="000F3FEA">
        <w:rPr>
          <w:rFonts w:ascii="Verdana" w:hAnsi="Verdana"/>
          <w:kern w:val="26"/>
          <w:sz w:val="26"/>
        </w:rPr>
        <w:t>, или дерево объединения (рисунок 1</w:t>
      </w:r>
      <w:r>
        <w:rPr>
          <w:rFonts w:ascii="Verdana" w:hAnsi="Verdana"/>
          <w:kern w:val="26"/>
          <w:sz w:val="26"/>
        </w:rPr>
        <w:t>3</w:t>
      </w:r>
      <w:r w:rsidRPr="000F3FEA">
        <w:rPr>
          <w:rFonts w:ascii="Verdana" w:hAnsi="Verdana"/>
          <w:kern w:val="26"/>
          <w:sz w:val="26"/>
        </w:rPr>
        <w:t>), о котором говорилось вначале.</w:t>
      </w:r>
    </w:p>
    <w:p w:rsidR="00362C54" w:rsidRDefault="00362C54" w:rsidP="00362C54">
      <w:pPr>
        <w:ind w:firstLine="709"/>
        <w:rPr>
          <w:rFonts w:ascii="Verdana" w:hAnsi="Verdana"/>
          <w:kern w:val="26"/>
          <w:sz w:val="26"/>
          <w:lang w:val="be-BY"/>
        </w:rPr>
      </w:pPr>
    </w:p>
    <w:p w:rsidR="00362C54" w:rsidRDefault="00362C54" w:rsidP="000F3FEA">
      <w:pPr>
        <w:rPr>
          <w:rFonts w:ascii="Verdana" w:hAnsi="Verdana"/>
          <w:kern w:val="26"/>
          <w:sz w:val="26"/>
          <w:lang w:val="be-BY"/>
        </w:rPr>
      </w:pPr>
    </w:p>
    <w:p w:rsidR="000F3FEA" w:rsidRDefault="000F3FEA" w:rsidP="000F3FEA">
      <w:pPr>
        <w:jc w:val="center"/>
        <w:rPr>
          <w:rFonts w:ascii="Verdana" w:hAnsi="Verdana"/>
          <w:kern w:val="26"/>
          <w:sz w:val="26"/>
          <w:lang w:val="be-BY"/>
        </w:rPr>
      </w:pPr>
      <w:r>
        <w:rPr>
          <w:noProof/>
          <w:lang w:eastAsia="ru-RU"/>
        </w:rPr>
        <w:drawing>
          <wp:inline distT="0" distB="0" distL="0" distR="0" wp14:anchorId="7ADE3C43" wp14:editId="2B49F551">
            <wp:extent cx="4464995" cy="2997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66632" cy="299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EA" w:rsidRPr="000F3FEA" w:rsidRDefault="000F3FEA" w:rsidP="000F3FEA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 w:rsidRPr="000F3FEA">
        <w:rPr>
          <w:rFonts w:ascii="Verdana" w:hAnsi="Verdana"/>
          <w:i/>
          <w:kern w:val="26"/>
          <w:sz w:val="20"/>
          <w:szCs w:val="20"/>
          <w:lang w:val="be-BY"/>
        </w:rPr>
        <w:t>Рисунок 13 – Дерево объединения машин разных марок в кластер</w:t>
      </w:r>
    </w:p>
    <w:p w:rsidR="00362C54" w:rsidRPr="000F3FEA" w:rsidRDefault="000F3FEA" w:rsidP="000F3FEA">
      <w:pPr>
        <w:jc w:val="center"/>
        <w:rPr>
          <w:rFonts w:ascii="Verdana" w:hAnsi="Verdana"/>
          <w:i/>
          <w:kern w:val="26"/>
          <w:sz w:val="20"/>
          <w:szCs w:val="20"/>
          <w:lang w:val="be-BY"/>
        </w:rPr>
      </w:pPr>
      <w:r w:rsidRPr="000F3FEA">
        <w:rPr>
          <w:rFonts w:ascii="Verdana" w:hAnsi="Verdana"/>
          <w:i/>
          <w:kern w:val="26"/>
          <w:sz w:val="20"/>
          <w:szCs w:val="20"/>
          <w:lang w:val="be-BY"/>
        </w:rPr>
        <w:t>методом одиночной связи</w:t>
      </w:r>
    </w:p>
    <w:p w:rsidR="00362C54" w:rsidRPr="00362C54" w:rsidRDefault="00362C54" w:rsidP="00362C54">
      <w:pPr>
        <w:ind w:firstLine="709"/>
        <w:rPr>
          <w:rFonts w:ascii="Verdana" w:hAnsi="Verdana"/>
          <w:kern w:val="26"/>
          <w:sz w:val="26"/>
          <w:lang w:val="be-BY"/>
        </w:rPr>
      </w:pPr>
    </w:p>
    <w:sectPr w:rsidR="00362C54" w:rsidRPr="00362C54" w:rsidSect="00D94ABA">
      <w:footerReference w:type="default" r:id="rId3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358" w:rsidRDefault="00385358" w:rsidP="002E5B18">
      <w:r>
        <w:separator/>
      </w:r>
    </w:p>
  </w:endnote>
  <w:endnote w:type="continuationSeparator" w:id="0">
    <w:p w:rsidR="00385358" w:rsidRDefault="00385358" w:rsidP="002E5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7675074"/>
      <w:docPartObj>
        <w:docPartGallery w:val="Page Numbers (Bottom of Page)"/>
        <w:docPartUnique/>
      </w:docPartObj>
    </w:sdtPr>
    <w:sdtEndPr/>
    <w:sdtContent>
      <w:p w:rsidR="00362C54" w:rsidRDefault="00362C5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830">
          <w:rPr>
            <w:noProof/>
          </w:rPr>
          <w:t>12</w:t>
        </w:r>
        <w:r>
          <w:fldChar w:fldCharType="end"/>
        </w:r>
      </w:p>
    </w:sdtContent>
  </w:sdt>
  <w:p w:rsidR="00362C54" w:rsidRDefault="00362C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358" w:rsidRDefault="00385358" w:rsidP="002E5B18">
      <w:r>
        <w:separator/>
      </w:r>
    </w:p>
  </w:footnote>
  <w:footnote w:type="continuationSeparator" w:id="0">
    <w:p w:rsidR="00385358" w:rsidRDefault="00385358" w:rsidP="002E5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F3946"/>
    <w:multiLevelType w:val="hybridMultilevel"/>
    <w:tmpl w:val="66B49582"/>
    <w:lvl w:ilvl="0" w:tplc="7ABE41D8">
      <w:start w:val="1"/>
      <w:numFmt w:val="bullet"/>
      <w:pStyle w:val="ListRIRN"/>
      <w:lvlText w:val=""/>
      <w:lvlJc w:val="left"/>
      <w:pPr>
        <w:tabs>
          <w:tab w:val="num" w:pos="1134"/>
        </w:tabs>
        <w:ind w:left="0" w:firstLine="357"/>
      </w:pPr>
      <w:rPr>
        <w:rFonts w:ascii="Symbol" w:hAnsi="Symbol" w:hint="default"/>
      </w:rPr>
    </w:lvl>
    <w:lvl w:ilvl="1" w:tplc="FFFFFFFF">
      <w:start w:val="9"/>
      <w:numFmt w:val="decimal"/>
      <w:lvlText w:val="%2."/>
      <w:lvlJc w:val="left"/>
      <w:pPr>
        <w:tabs>
          <w:tab w:val="num" w:pos="2505"/>
        </w:tabs>
        <w:ind w:left="2505" w:hanging="142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F07EC1"/>
    <w:multiLevelType w:val="multilevel"/>
    <w:tmpl w:val="3B6C0896"/>
    <w:lvl w:ilvl="0">
      <w:start w:val="1"/>
      <w:numFmt w:val="decimal"/>
      <w:pStyle w:val="1"/>
      <w:lvlText w:val="ТЕМА %1"/>
      <w:lvlJc w:val="left"/>
      <w:pPr>
        <w:tabs>
          <w:tab w:val="num" w:pos="2122"/>
        </w:tabs>
        <w:ind w:left="0" w:firstLine="357"/>
      </w:pPr>
      <w:rPr>
        <w:rFonts w:hint="default"/>
        <w:sz w:val="30"/>
        <w:szCs w:val="30"/>
        <w:lang w:val="ru-RU"/>
      </w:rPr>
    </w:lvl>
    <w:lvl w:ilvl="1">
      <w:start w:val="1"/>
      <w:numFmt w:val="decimal"/>
      <w:pStyle w:val="2"/>
      <w:lvlText w:val="%1.%2"/>
      <w:lvlJc w:val="left"/>
      <w:pPr>
        <w:tabs>
          <w:tab w:val="num" w:pos="1413"/>
        </w:tabs>
        <w:ind w:left="-33" w:firstLine="390"/>
      </w:pPr>
      <w:rPr>
        <w:rFonts w:hint="default"/>
        <w:sz w:val="30"/>
        <w:szCs w:val="30"/>
      </w:rPr>
    </w:lvl>
    <w:lvl w:ilvl="2">
      <w:start w:val="1"/>
      <w:numFmt w:val="decimal"/>
      <w:pStyle w:val="3"/>
      <w:lvlText w:val="%1.%2.%3"/>
      <w:lvlJc w:val="left"/>
      <w:pPr>
        <w:tabs>
          <w:tab w:val="num" w:pos="1555"/>
        </w:tabs>
        <w:ind w:left="-33" w:firstLine="39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641"/>
        </w:tabs>
        <w:ind w:left="330" w:firstLine="35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135"/>
        </w:tabs>
        <w:ind w:left="3135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279"/>
        </w:tabs>
        <w:ind w:left="3279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423"/>
        </w:tabs>
        <w:ind w:left="3423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3567"/>
        </w:tabs>
        <w:ind w:left="3567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711"/>
        </w:tabs>
        <w:ind w:left="3711" w:hanging="1584"/>
      </w:pPr>
      <w:rPr>
        <w:rFonts w:hint="default"/>
      </w:rPr>
    </w:lvl>
  </w:abstractNum>
  <w:abstractNum w:abstractNumId="2">
    <w:nsid w:val="77CF228F"/>
    <w:multiLevelType w:val="singleLevel"/>
    <w:tmpl w:val="DD883DD6"/>
    <w:lvl w:ilvl="0">
      <w:start w:val="1"/>
      <w:numFmt w:val="decimal"/>
      <w:pStyle w:val="ListRIRa"/>
      <w:lvlText w:val="%1"/>
      <w:lvlJc w:val="left"/>
      <w:pPr>
        <w:tabs>
          <w:tab w:val="num" w:pos="1134"/>
        </w:tabs>
        <w:ind w:left="0" w:firstLine="357"/>
      </w:pPr>
      <w:rPr>
        <w:rFonts w:hint="default"/>
        <w:spacing w:val="0"/>
        <w:w w:val="100"/>
        <w:position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BA"/>
    <w:rsid w:val="000D77EE"/>
    <w:rsid w:val="000F3FEA"/>
    <w:rsid w:val="002629A1"/>
    <w:rsid w:val="002E5B18"/>
    <w:rsid w:val="00362C54"/>
    <w:rsid w:val="00385358"/>
    <w:rsid w:val="003C2468"/>
    <w:rsid w:val="005256F9"/>
    <w:rsid w:val="006E0B6C"/>
    <w:rsid w:val="007462F8"/>
    <w:rsid w:val="00746F58"/>
    <w:rsid w:val="00801830"/>
    <w:rsid w:val="00804388"/>
    <w:rsid w:val="00877841"/>
    <w:rsid w:val="009212FA"/>
    <w:rsid w:val="00960681"/>
    <w:rsid w:val="009F7491"/>
    <w:rsid w:val="00B368D3"/>
    <w:rsid w:val="00B802CA"/>
    <w:rsid w:val="00BA52C8"/>
    <w:rsid w:val="00BF63DD"/>
    <w:rsid w:val="00C94E24"/>
    <w:rsid w:val="00D94ABA"/>
    <w:rsid w:val="00DE5063"/>
    <w:rsid w:val="00E44719"/>
    <w:rsid w:val="00EC2C6A"/>
    <w:rsid w:val="00F06B67"/>
    <w:rsid w:val="00F2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D94A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autoRedefine/>
    <w:qFormat/>
    <w:rsid w:val="00D94ABA"/>
    <w:pPr>
      <w:numPr>
        <w:ilvl w:val="1"/>
        <w:numId w:val="2"/>
      </w:numPr>
      <w:suppressAutoHyphens/>
      <w:spacing w:before="240" w:after="240"/>
      <w:jc w:val="left"/>
      <w:outlineLvl w:val="1"/>
    </w:pPr>
    <w:rPr>
      <w:rFonts w:eastAsia="Times New Roman" w:cs="Times New Roman"/>
      <w:b/>
      <w:sz w:val="32"/>
      <w:szCs w:val="30"/>
      <w:lang w:eastAsia="ru-RU"/>
    </w:rPr>
  </w:style>
  <w:style w:type="paragraph" w:styleId="3">
    <w:name w:val="heading 3"/>
    <w:basedOn w:val="a"/>
    <w:next w:val="a"/>
    <w:link w:val="30"/>
    <w:autoRedefine/>
    <w:qFormat/>
    <w:rsid w:val="00D94ABA"/>
    <w:pPr>
      <w:keepNext/>
      <w:widowControl w:val="0"/>
      <w:numPr>
        <w:ilvl w:val="2"/>
        <w:numId w:val="2"/>
      </w:numPr>
      <w:tabs>
        <w:tab w:val="left" w:pos="1361"/>
      </w:tabs>
      <w:suppressAutoHyphens/>
      <w:spacing w:before="100" w:beforeAutospacing="1" w:after="100" w:afterAutospacing="1"/>
      <w:jc w:val="left"/>
      <w:outlineLvl w:val="2"/>
    </w:pPr>
    <w:rPr>
      <w:rFonts w:eastAsia="Times New Roman" w:cs="Times New Roman"/>
      <w:b/>
      <w:sz w:val="30"/>
      <w:szCs w:val="30"/>
      <w:lang w:val="en-US" w:eastAsia="ru-RU"/>
    </w:rPr>
  </w:style>
  <w:style w:type="paragraph" w:styleId="4">
    <w:name w:val="heading 4"/>
    <w:basedOn w:val="a"/>
    <w:next w:val="a"/>
    <w:link w:val="40"/>
    <w:autoRedefine/>
    <w:qFormat/>
    <w:rsid w:val="00D94ABA"/>
    <w:pPr>
      <w:keepNext/>
      <w:widowControl w:val="0"/>
      <w:numPr>
        <w:ilvl w:val="3"/>
        <w:numId w:val="2"/>
      </w:numPr>
      <w:suppressAutoHyphens/>
      <w:spacing w:before="100" w:beforeAutospacing="1" w:after="100" w:afterAutospacing="1"/>
      <w:outlineLvl w:val="3"/>
    </w:pPr>
    <w:rPr>
      <w:rFonts w:eastAsia="Times New Roman" w:cs="Times New Roman"/>
      <w:i/>
      <w:sz w:val="30"/>
      <w:szCs w:val="30"/>
      <w:lang w:val="en-US" w:eastAsia="ru-RU"/>
    </w:rPr>
  </w:style>
  <w:style w:type="paragraph" w:styleId="5">
    <w:name w:val="heading 5"/>
    <w:basedOn w:val="a"/>
    <w:next w:val="a"/>
    <w:link w:val="50"/>
    <w:qFormat/>
    <w:rsid w:val="00D94ABA"/>
    <w:pPr>
      <w:widowControl w:val="0"/>
      <w:numPr>
        <w:ilvl w:val="4"/>
        <w:numId w:val="2"/>
      </w:numPr>
      <w:spacing w:before="100" w:beforeAutospacing="1" w:after="100" w:afterAutospacing="1"/>
      <w:outlineLvl w:val="4"/>
    </w:pPr>
    <w:rPr>
      <w:rFonts w:eastAsia="Times New Roman" w:cs="Times New Roman"/>
      <w:i/>
      <w:sz w:val="30"/>
      <w:szCs w:val="30"/>
      <w:lang w:val="en-US" w:eastAsia="ru-RU"/>
    </w:rPr>
  </w:style>
  <w:style w:type="paragraph" w:styleId="6">
    <w:name w:val="heading 6"/>
    <w:basedOn w:val="a"/>
    <w:next w:val="a"/>
    <w:link w:val="60"/>
    <w:qFormat/>
    <w:rsid w:val="00D94ABA"/>
    <w:pPr>
      <w:numPr>
        <w:ilvl w:val="5"/>
        <w:numId w:val="2"/>
      </w:numPr>
      <w:spacing w:before="100" w:beforeAutospacing="1" w:after="100" w:afterAutospacing="1"/>
      <w:outlineLvl w:val="5"/>
    </w:pPr>
    <w:rPr>
      <w:rFonts w:eastAsia="Times New Roman" w:cs="Times New Roman"/>
      <w:bCs/>
      <w:iCs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D94ABA"/>
    <w:pPr>
      <w:numPr>
        <w:ilvl w:val="6"/>
        <w:numId w:val="2"/>
      </w:numPr>
      <w:spacing w:before="100" w:beforeAutospacing="1" w:after="100" w:afterAutospacing="1"/>
      <w:outlineLvl w:val="6"/>
    </w:pPr>
    <w:rPr>
      <w:rFonts w:eastAsia="Times New Roman" w:cs="Times New Roman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94ABA"/>
    <w:pPr>
      <w:numPr>
        <w:ilvl w:val="7"/>
        <w:numId w:val="2"/>
      </w:numPr>
      <w:spacing w:before="100" w:beforeAutospacing="1" w:after="100" w:afterAutospacing="1"/>
      <w:outlineLvl w:val="7"/>
    </w:pPr>
    <w:rPr>
      <w:rFonts w:eastAsia="Times New Roman" w:cs="Times New Roman"/>
      <w:iCs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D94ABA"/>
    <w:pPr>
      <w:numPr>
        <w:ilvl w:val="8"/>
        <w:numId w:val="2"/>
      </w:numPr>
      <w:spacing w:before="100" w:beforeAutospacing="1" w:after="100" w:afterAutospacing="1"/>
      <w:outlineLvl w:val="8"/>
    </w:pPr>
    <w:rPr>
      <w:rFonts w:eastAsia="Times New Roman" w:cs="Times New Roman"/>
      <w:bCs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94ABA"/>
    <w:rPr>
      <w:rFonts w:eastAsia="Times New Roman" w:cs="Times New Roman"/>
      <w:b/>
      <w:sz w:val="32"/>
      <w:szCs w:val="30"/>
      <w:lang w:eastAsia="ru-RU"/>
    </w:rPr>
  </w:style>
  <w:style w:type="character" w:customStyle="1" w:styleId="30">
    <w:name w:val="Заголовок 3 Знак"/>
    <w:basedOn w:val="a0"/>
    <w:link w:val="3"/>
    <w:rsid w:val="00D94ABA"/>
    <w:rPr>
      <w:rFonts w:eastAsia="Times New Roman" w:cs="Times New Roman"/>
      <w:b/>
      <w:sz w:val="30"/>
      <w:szCs w:val="30"/>
      <w:lang w:val="en-US" w:eastAsia="ru-RU"/>
    </w:rPr>
  </w:style>
  <w:style w:type="character" w:customStyle="1" w:styleId="40">
    <w:name w:val="Заголовок 4 Знак"/>
    <w:basedOn w:val="a0"/>
    <w:link w:val="4"/>
    <w:rsid w:val="00D94ABA"/>
    <w:rPr>
      <w:rFonts w:eastAsia="Times New Roman" w:cs="Times New Roman"/>
      <w:i/>
      <w:sz w:val="30"/>
      <w:szCs w:val="30"/>
      <w:lang w:val="en-US" w:eastAsia="ru-RU"/>
    </w:rPr>
  </w:style>
  <w:style w:type="character" w:customStyle="1" w:styleId="50">
    <w:name w:val="Заголовок 5 Знак"/>
    <w:basedOn w:val="a0"/>
    <w:link w:val="5"/>
    <w:rsid w:val="00D94ABA"/>
    <w:rPr>
      <w:rFonts w:eastAsia="Times New Roman" w:cs="Times New Roman"/>
      <w:i/>
      <w:sz w:val="30"/>
      <w:szCs w:val="30"/>
      <w:lang w:val="en-US" w:eastAsia="ru-RU"/>
    </w:rPr>
  </w:style>
  <w:style w:type="character" w:customStyle="1" w:styleId="60">
    <w:name w:val="Заголовок 6 Знак"/>
    <w:basedOn w:val="a0"/>
    <w:link w:val="6"/>
    <w:rsid w:val="00D94ABA"/>
    <w:rPr>
      <w:rFonts w:eastAsia="Times New Roman" w:cs="Times New Roman"/>
      <w:bCs/>
      <w:iCs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94ABA"/>
    <w:rPr>
      <w:rFonts w:eastAsia="Times New Roman" w:cs="Times New Roman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94ABA"/>
    <w:rPr>
      <w:rFonts w:eastAsia="Times New Roman" w:cs="Times New Roman"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94ABA"/>
    <w:rPr>
      <w:rFonts w:eastAsia="Times New Roman" w:cs="Times New Roman"/>
      <w:bCs/>
      <w:iCs/>
      <w:szCs w:val="20"/>
      <w:lang w:eastAsia="ru-RU"/>
    </w:rPr>
  </w:style>
  <w:style w:type="paragraph" w:customStyle="1" w:styleId="ListRIRa">
    <w:name w:val="List RIR a)"/>
    <w:basedOn w:val="a"/>
    <w:next w:val="a"/>
    <w:autoRedefine/>
    <w:rsid w:val="00D94ABA"/>
    <w:pPr>
      <w:widowControl w:val="0"/>
      <w:numPr>
        <w:numId w:val="3"/>
      </w:numPr>
      <w:tabs>
        <w:tab w:val="left" w:pos="851"/>
      </w:tabs>
    </w:pPr>
    <w:rPr>
      <w:rFonts w:eastAsia="Times New Roman" w:cs="Times New Roman"/>
      <w:bCs/>
      <w:iCs/>
      <w:sz w:val="30"/>
      <w:szCs w:val="30"/>
      <w:lang w:eastAsia="ru-RU"/>
    </w:rPr>
  </w:style>
  <w:style w:type="paragraph" w:customStyle="1" w:styleId="1">
    <w:name w:val="Стиль Заголовок 1 + не курсив"/>
    <w:basedOn w:val="10"/>
    <w:autoRedefine/>
    <w:rsid w:val="00D94ABA"/>
    <w:pPr>
      <w:keepLines w:val="0"/>
      <w:pageBreakBefore/>
      <w:numPr>
        <w:numId w:val="2"/>
      </w:numPr>
      <w:tabs>
        <w:tab w:val="left" w:pos="1701"/>
      </w:tabs>
      <w:suppressAutoHyphens/>
      <w:spacing w:before="0" w:after="360"/>
      <w:jc w:val="left"/>
    </w:pPr>
    <w:rPr>
      <w:rFonts w:ascii="Times New Roman" w:eastAsia="Times New Roman" w:hAnsi="Times New Roman" w:cs="Times New Roman"/>
      <w:bCs w:val="0"/>
      <w:iCs/>
      <w:color w:val="auto"/>
      <w:kern w:val="28"/>
      <w:sz w:val="34"/>
      <w:szCs w:val="34"/>
      <w:lang w:eastAsia="ru-RU"/>
    </w:rPr>
  </w:style>
  <w:style w:type="paragraph" w:customStyle="1" w:styleId="ListRIRN">
    <w:name w:val="Стиль List RIR N) + не курсив"/>
    <w:basedOn w:val="a"/>
    <w:link w:val="ListRIRN0"/>
    <w:autoRedefine/>
    <w:rsid w:val="00D94ABA"/>
    <w:pPr>
      <w:widowControl w:val="0"/>
      <w:numPr>
        <w:numId w:val="1"/>
      </w:numPr>
    </w:pPr>
    <w:rPr>
      <w:rFonts w:eastAsia="Times New Roman" w:cs="Times New Roman"/>
      <w:sz w:val="30"/>
      <w:szCs w:val="30"/>
      <w:lang w:val="en-US" w:eastAsia="ru-RU"/>
    </w:rPr>
  </w:style>
  <w:style w:type="character" w:customStyle="1" w:styleId="ListRIRN0">
    <w:name w:val="Стиль List RIR N) + не курсив Знак Знак"/>
    <w:basedOn w:val="a0"/>
    <w:link w:val="ListRIRN"/>
    <w:rsid w:val="00D94ABA"/>
    <w:rPr>
      <w:rFonts w:eastAsia="Times New Roman" w:cs="Times New Roman"/>
      <w:sz w:val="30"/>
      <w:szCs w:val="30"/>
      <w:lang w:val="en-US" w:eastAsia="ru-RU"/>
    </w:rPr>
  </w:style>
  <w:style w:type="paragraph" w:customStyle="1" w:styleId="HellyRIR">
    <w:name w:val="Стиль Helly RIR + не курсив"/>
    <w:basedOn w:val="a"/>
    <w:link w:val="HellyRIR0"/>
    <w:autoRedefine/>
    <w:rsid w:val="00D94ABA"/>
    <w:pPr>
      <w:widowControl w:val="0"/>
      <w:ind w:firstLine="357"/>
    </w:pPr>
    <w:rPr>
      <w:rFonts w:eastAsia="Times New Roman" w:cs="Times New Roman"/>
      <w:sz w:val="30"/>
      <w:szCs w:val="30"/>
      <w:lang w:eastAsia="ru-RU"/>
    </w:rPr>
  </w:style>
  <w:style w:type="character" w:customStyle="1" w:styleId="HellyRIR0">
    <w:name w:val="Стиль Helly RIR + не курсив Знак"/>
    <w:link w:val="HellyRIR"/>
    <w:rsid w:val="00D94ABA"/>
    <w:rPr>
      <w:rFonts w:eastAsia="Times New Roman" w:cs="Times New Roman"/>
      <w:sz w:val="30"/>
      <w:szCs w:val="3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D94AB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3">
    <w:name w:val="header"/>
    <w:basedOn w:val="a"/>
    <w:link w:val="a4"/>
    <w:uiPriority w:val="99"/>
    <w:unhideWhenUsed/>
    <w:rsid w:val="002E5B1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5B18"/>
  </w:style>
  <w:style w:type="paragraph" w:styleId="a5">
    <w:name w:val="footer"/>
    <w:basedOn w:val="a"/>
    <w:link w:val="a6"/>
    <w:uiPriority w:val="99"/>
    <w:unhideWhenUsed/>
    <w:rsid w:val="002E5B1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5B18"/>
  </w:style>
  <w:style w:type="paragraph" w:styleId="a7">
    <w:name w:val="List Paragraph"/>
    <w:basedOn w:val="a"/>
    <w:uiPriority w:val="34"/>
    <w:qFormat/>
    <w:rsid w:val="009F749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C2C6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2C6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C2C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D94A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autoRedefine/>
    <w:qFormat/>
    <w:rsid w:val="00D94ABA"/>
    <w:pPr>
      <w:numPr>
        <w:ilvl w:val="1"/>
        <w:numId w:val="2"/>
      </w:numPr>
      <w:suppressAutoHyphens/>
      <w:spacing w:before="240" w:after="240"/>
      <w:jc w:val="left"/>
      <w:outlineLvl w:val="1"/>
    </w:pPr>
    <w:rPr>
      <w:rFonts w:eastAsia="Times New Roman" w:cs="Times New Roman"/>
      <w:b/>
      <w:sz w:val="32"/>
      <w:szCs w:val="30"/>
      <w:lang w:eastAsia="ru-RU"/>
    </w:rPr>
  </w:style>
  <w:style w:type="paragraph" w:styleId="3">
    <w:name w:val="heading 3"/>
    <w:basedOn w:val="a"/>
    <w:next w:val="a"/>
    <w:link w:val="30"/>
    <w:autoRedefine/>
    <w:qFormat/>
    <w:rsid w:val="00D94ABA"/>
    <w:pPr>
      <w:keepNext/>
      <w:widowControl w:val="0"/>
      <w:numPr>
        <w:ilvl w:val="2"/>
        <w:numId w:val="2"/>
      </w:numPr>
      <w:tabs>
        <w:tab w:val="left" w:pos="1361"/>
      </w:tabs>
      <w:suppressAutoHyphens/>
      <w:spacing w:before="100" w:beforeAutospacing="1" w:after="100" w:afterAutospacing="1"/>
      <w:jc w:val="left"/>
      <w:outlineLvl w:val="2"/>
    </w:pPr>
    <w:rPr>
      <w:rFonts w:eastAsia="Times New Roman" w:cs="Times New Roman"/>
      <w:b/>
      <w:sz w:val="30"/>
      <w:szCs w:val="30"/>
      <w:lang w:val="en-US" w:eastAsia="ru-RU"/>
    </w:rPr>
  </w:style>
  <w:style w:type="paragraph" w:styleId="4">
    <w:name w:val="heading 4"/>
    <w:basedOn w:val="a"/>
    <w:next w:val="a"/>
    <w:link w:val="40"/>
    <w:autoRedefine/>
    <w:qFormat/>
    <w:rsid w:val="00D94ABA"/>
    <w:pPr>
      <w:keepNext/>
      <w:widowControl w:val="0"/>
      <w:numPr>
        <w:ilvl w:val="3"/>
        <w:numId w:val="2"/>
      </w:numPr>
      <w:suppressAutoHyphens/>
      <w:spacing w:before="100" w:beforeAutospacing="1" w:after="100" w:afterAutospacing="1"/>
      <w:outlineLvl w:val="3"/>
    </w:pPr>
    <w:rPr>
      <w:rFonts w:eastAsia="Times New Roman" w:cs="Times New Roman"/>
      <w:i/>
      <w:sz w:val="30"/>
      <w:szCs w:val="30"/>
      <w:lang w:val="en-US" w:eastAsia="ru-RU"/>
    </w:rPr>
  </w:style>
  <w:style w:type="paragraph" w:styleId="5">
    <w:name w:val="heading 5"/>
    <w:basedOn w:val="a"/>
    <w:next w:val="a"/>
    <w:link w:val="50"/>
    <w:qFormat/>
    <w:rsid w:val="00D94ABA"/>
    <w:pPr>
      <w:widowControl w:val="0"/>
      <w:numPr>
        <w:ilvl w:val="4"/>
        <w:numId w:val="2"/>
      </w:numPr>
      <w:spacing w:before="100" w:beforeAutospacing="1" w:after="100" w:afterAutospacing="1"/>
      <w:outlineLvl w:val="4"/>
    </w:pPr>
    <w:rPr>
      <w:rFonts w:eastAsia="Times New Roman" w:cs="Times New Roman"/>
      <w:i/>
      <w:sz w:val="30"/>
      <w:szCs w:val="30"/>
      <w:lang w:val="en-US" w:eastAsia="ru-RU"/>
    </w:rPr>
  </w:style>
  <w:style w:type="paragraph" w:styleId="6">
    <w:name w:val="heading 6"/>
    <w:basedOn w:val="a"/>
    <w:next w:val="a"/>
    <w:link w:val="60"/>
    <w:qFormat/>
    <w:rsid w:val="00D94ABA"/>
    <w:pPr>
      <w:numPr>
        <w:ilvl w:val="5"/>
        <w:numId w:val="2"/>
      </w:numPr>
      <w:spacing w:before="100" w:beforeAutospacing="1" w:after="100" w:afterAutospacing="1"/>
      <w:outlineLvl w:val="5"/>
    </w:pPr>
    <w:rPr>
      <w:rFonts w:eastAsia="Times New Roman" w:cs="Times New Roman"/>
      <w:bCs/>
      <w:iCs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D94ABA"/>
    <w:pPr>
      <w:numPr>
        <w:ilvl w:val="6"/>
        <w:numId w:val="2"/>
      </w:numPr>
      <w:spacing w:before="100" w:beforeAutospacing="1" w:after="100" w:afterAutospacing="1"/>
      <w:outlineLvl w:val="6"/>
    </w:pPr>
    <w:rPr>
      <w:rFonts w:eastAsia="Times New Roman" w:cs="Times New Roman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94ABA"/>
    <w:pPr>
      <w:numPr>
        <w:ilvl w:val="7"/>
        <w:numId w:val="2"/>
      </w:numPr>
      <w:spacing w:before="100" w:beforeAutospacing="1" w:after="100" w:afterAutospacing="1"/>
      <w:outlineLvl w:val="7"/>
    </w:pPr>
    <w:rPr>
      <w:rFonts w:eastAsia="Times New Roman" w:cs="Times New Roman"/>
      <w:iCs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D94ABA"/>
    <w:pPr>
      <w:numPr>
        <w:ilvl w:val="8"/>
        <w:numId w:val="2"/>
      </w:numPr>
      <w:spacing w:before="100" w:beforeAutospacing="1" w:after="100" w:afterAutospacing="1"/>
      <w:outlineLvl w:val="8"/>
    </w:pPr>
    <w:rPr>
      <w:rFonts w:eastAsia="Times New Roman" w:cs="Times New Roman"/>
      <w:bCs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94ABA"/>
    <w:rPr>
      <w:rFonts w:eastAsia="Times New Roman" w:cs="Times New Roman"/>
      <w:b/>
      <w:sz w:val="32"/>
      <w:szCs w:val="30"/>
      <w:lang w:eastAsia="ru-RU"/>
    </w:rPr>
  </w:style>
  <w:style w:type="character" w:customStyle="1" w:styleId="30">
    <w:name w:val="Заголовок 3 Знак"/>
    <w:basedOn w:val="a0"/>
    <w:link w:val="3"/>
    <w:rsid w:val="00D94ABA"/>
    <w:rPr>
      <w:rFonts w:eastAsia="Times New Roman" w:cs="Times New Roman"/>
      <w:b/>
      <w:sz w:val="30"/>
      <w:szCs w:val="30"/>
      <w:lang w:val="en-US" w:eastAsia="ru-RU"/>
    </w:rPr>
  </w:style>
  <w:style w:type="character" w:customStyle="1" w:styleId="40">
    <w:name w:val="Заголовок 4 Знак"/>
    <w:basedOn w:val="a0"/>
    <w:link w:val="4"/>
    <w:rsid w:val="00D94ABA"/>
    <w:rPr>
      <w:rFonts w:eastAsia="Times New Roman" w:cs="Times New Roman"/>
      <w:i/>
      <w:sz w:val="30"/>
      <w:szCs w:val="30"/>
      <w:lang w:val="en-US" w:eastAsia="ru-RU"/>
    </w:rPr>
  </w:style>
  <w:style w:type="character" w:customStyle="1" w:styleId="50">
    <w:name w:val="Заголовок 5 Знак"/>
    <w:basedOn w:val="a0"/>
    <w:link w:val="5"/>
    <w:rsid w:val="00D94ABA"/>
    <w:rPr>
      <w:rFonts w:eastAsia="Times New Roman" w:cs="Times New Roman"/>
      <w:i/>
      <w:sz w:val="30"/>
      <w:szCs w:val="30"/>
      <w:lang w:val="en-US" w:eastAsia="ru-RU"/>
    </w:rPr>
  </w:style>
  <w:style w:type="character" w:customStyle="1" w:styleId="60">
    <w:name w:val="Заголовок 6 Знак"/>
    <w:basedOn w:val="a0"/>
    <w:link w:val="6"/>
    <w:rsid w:val="00D94ABA"/>
    <w:rPr>
      <w:rFonts w:eastAsia="Times New Roman" w:cs="Times New Roman"/>
      <w:bCs/>
      <w:iCs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94ABA"/>
    <w:rPr>
      <w:rFonts w:eastAsia="Times New Roman" w:cs="Times New Roman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94ABA"/>
    <w:rPr>
      <w:rFonts w:eastAsia="Times New Roman" w:cs="Times New Roman"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94ABA"/>
    <w:rPr>
      <w:rFonts w:eastAsia="Times New Roman" w:cs="Times New Roman"/>
      <w:bCs/>
      <w:iCs/>
      <w:szCs w:val="20"/>
      <w:lang w:eastAsia="ru-RU"/>
    </w:rPr>
  </w:style>
  <w:style w:type="paragraph" w:customStyle="1" w:styleId="ListRIRa">
    <w:name w:val="List RIR a)"/>
    <w:basedOn w:val="a"/>
    <w:next w:val="a"/>
    <w:autoRedefine/>
    <w:rsid w:val="00D94ABA"/>
    <w:pPr>
      <w:widowControl w:val="0"/>
      <w:numPr>
        <w:numId w:val="3"/>
      </w:numPr>
      <w:tabs>
        <w:tab w:val="left" w:pos="851"/>
      </w:tabs>
    </w:pPr>
    <w:rPr>
      <w:rFonts w:eastAsia="Times New Roman" w:cs="Times New Roman"/>
      <w:bCs/>
      <w:iCs/>
      <w:sz w:val="30"/>
      <w:szCs w:val="30"/>
      <w:lang w:eastAsia="ru-RU"/>
    </w:rPr>
  </w:style>
  <w:style w:type="paragraph" w:customStyle="1" w:styleId="1">
    <w:name w:val="Стиль Заголовок 1 + не курсив"/>
    <w:basedOn w:val="10"/>
    <w:autoRedefine/>
    <w:rsid w:val="00D94ABA"/>
    <w:pPr>
      <w:keepLines w:val="0"/>
      <w:pageBreakBefore/>
      <w:numPr>
        <w:numId w:val="2"/>
      </w:numPr>
      <w:tabs>
        <w:tab w:val="left" w:pos="1701"/>
      </w:tabs>
      <w:suppressAutoHyphens/>
      <w:spacing w:before="0" w:after="360"/>
      <w:jc w:val="left"/>
    </w:pPr>
    <w:rPr>
      <w:rFonts w:ascii="Times New Roman" w:eastAsia="Times New Roman" w:hAnsi="Times New Roman" w:cs="Times New Roman"/>
      <w:bCs w:val="0"/>
      <w:iCs/>
      <w:color w:val="auto"/>
      <w:kern w:val="28"/>
      <w:sz w:val="34"/>
      <w:szCs w:val="34"/>
      <w:lang w:eastAsia="ru-RU"/>
    </w:rPr>
  </w:style>
  <w:style w:type="paragraph" w:customStyle="1" w:styleId="ListRIRN">
    <w:name w:val="Стиль List RIR N) + не курсив"/>
    <w:basedOn w:val="a"/>
    <w:link w:val="ListRIRN0"/>
    <w:autoRedefine/>
    <w:rsid w:val="00D94ABA"/>
    <w:pPr>
      <w:widowControl w:val="0"/>
      <w:numPr>
        <w:numId w:val="1"/>
      </w:numPr>
    </w:pPr>
    <w:rPr>
      <w:rFonts w:eastAsia="Times New Roman" w:cs="Times New Roman"/>
      <w:sz w:val="30"/>
      <w:szCs w:val="30"/>
      <w:lang w:val="en-US" w:eastAsia="ru-RU"/>
    </w:rPr>
  </w:style>
  <w:style w:type="character" w:customStyle="1" w:styleId="ListRIRN0">
    <w:name w:val="Стиль List RIR N) + не курсив Знак Знак"/>
    <w:basedOn w:val="a0"/>
    <w:link w:val="ListRIRN"/>
    <w:rsid w:val="00D94ABA"/>
    <w:rPr>
      <w:rFonts w:eastAsia="Times New Roman" w:cs="Times New Roman"/>
      <w:sz w:val="30"/>
      <w:szCs w:val="30"/>
      <w:lang w:val="en-US" w:eastAsia="ru-RU"/>
    </w:rPr>
  </w:style>
  <w:style w:type="paragraph" w:customStyle="1" w:styleId="HellyRIR">
    <w:name w:val="Стиль Helly RIR + не курсив"/>
    <w:basedOn w:val="a"/>
    <w:link w:val="HellyRIR0"/>
    <w:autoRedefine/>
    <w:rsid w:val="00D94ABA"/>
    <w:pPr>
      <w:widowControl w:val="0"/>
      <w:ind w:firstLine="357"/>
    </w:pPr>
    <w:rPr>
      <w:rFonts w:eastAsia="Times New Roman" w:cs="Times New Roman"/>
      <w:sz w:val="30"/>
      <w:szCs w:val="30"/>
      <w:lang w:eastAsia="ru-RU"/>
    </w:rPr>
  </w:style>
  <w:style w:type="character" w:customStyle="1" w:styleId="HellyRIR0">
    <w:name w:val="Стиль Helly RIR + не курсив Знак"/>
    <w:link w:val="HellyRIR"/>
    <w:rsid w:val="00D94ABA"/>
    <w:rPr>
      <w:rFonts w:eastAsia="Times New Roman" w:cs="Times New Roman"/>
      <w:sz w:val="30"/>
      <w:szCs w:val="3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D94ABA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3">
    <w:name w:val="header"/>
    <w:basedOn w:val="a"/>
    <w:link w:val="a4"/>
    <w:uiPriority w:val="99"/>
    <w:unhideWhenUsed/>
    <w:rsid w:val="002E5B1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5B18"/>
  </w:style>
  <w:style w:type="paragraph" w:styleId="a5">
    <w:name w:val="footer"/>
    <w:basedOn w:val="a"/>
    <w:link w:val="a6"/>
    <w:uiPriority w:val="99"/>
    <w:unhideWhenUsed/>
    <w:rsid w:val="002E5B1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5B18"/>
  </w:style>
  <w:style w:type="paragraph" w:styleId="a7">
    <w:name w:val="List Paragraph"/>
    <w:basedOn w:val="a"/>
    <w:uiPriority w:val="34"/>
    <w:qFormat/>
    <w:rsid w:val="009F749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C2C6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2C6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C2C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oleObject" Target="embeddings/oleObject7.bin"/><Relationship Id="rId34" Type="http://schemas.openxmlformats.org/officeDocument/2006/relationships/image" Target="media/image18.pn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3.png"/><Relationship Id="rId41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customXml" Target="../customXml/item3.xml"/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microsoft.com/office/2007/relationships/hdphoto" Target="media/hdphoto1.wdp"/><Relationship Id="rId33" Type="http://schemas.openxmlformats.org/officeDocument/2006/relationships/image" Target="media/image17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6E6F6F-D1A6-4585-9663-7E4DDEF7EE8B}"/>
</file>

<file path=customXml/itemProps2.xml><?xml version="1.0" encoding="utf-8"?>
<ds:datastoreItem xmlns:ds="http://schemas.openxmlformats.org/officeDocument/2006/customXml" ds:itemID="{EE0C4B6F-7F5B-4A24-AF44-D352C300EBBD}"/>
</file>

<file path=customXml/itemProps3.xml><?xml version="1.0" encoding="utf-8"?>
<ds:datastoreItem xmlns:ds="http://schemas.openxmlformats.org/officeDocument/2006/customXml" ds:itemID="{2C461557-CDA1-499C-B54D-5A8D8ACAE8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13</Pages>
  <Words>2707</Words>
  <Characters>15435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Nikolaj Galinovsky</dc:creator>
  <cp:lastModifiedBy>Nikolaj Galinovsky</cp:lastModifiedBy>
  <cp:revision>10</cp:revision>
  <dcterms:created xsi:type="dcterms:W3CDTF">2015-11-05T12:24:00Z</dcterms:created>
  <dcterms:modified xsi:type="dcterms:W3CDTF">2015-11-13T06:23:00Z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