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23" w:rsidRPr="00827EA4" w:rsidRDefault="00827EA4" w:rsidP="00827EA4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827EA4">
        <w:rPr>
          <w:b/>
          <w:sz w:val="28"/>
          <w:szCs w:val="28"/>
        </w:rPr>
        <w:t>ЛЕКЦИЯ 5</w:t>
      </w:r>
    </w:p>
    <w:p w:rsidR="00827EA4" w:rsidRPr="00827EA4" w:rsidRDefault="00827EA4" w:rsidP="00827EA4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827EA4">
        <w:rPr>
          <w:b/>
          <w:sz w:val="28"/>
          <w:szCs w:val="28"/>
        </w:rPr>
        <w:t>РАЗВИТИЕ ОПОРНО-ДВИГАТЕЛЬНОЙ СИСТЕМЫ ОРГАНИЗМА ЧЕЛОВЕКА</w:t>
      </w:r>
    </w:p>
    <w:p w:rsidR="00977978" w:rsidRPr="00827EA4" w:rsidRDefault="00977978" w:rsidP="00827EA4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77978" w:rsidRPr="00827EA4" w:rsidRDefault="00977978" w:rsidP="00827E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EA4">
        <w:rPr>
          <w:rFonts w:ascii="Times New Roman" w:hAnsi="Times New Roman" w:cs="Times New Roman"/>
          <w:i/>
          <w:sz w:val="28"/>
          <w:szCs w:val="28"/>
        </w:rPr>
        <w:t xml:space="preserve">1 Скелет и его возрастные особенности. Рост и развитие костей. </w:t>
      </w:r>
    </w:p>
    <w:p w:rsidR="00977978" w:rsidRPr="00827EA4" w:rsidRDefault="00977978" w:rsidP="00827E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EA4">
        <w:rPr>
          <w:rFonts w:ascii="Times New Roman" w:hAnsi="Times New Roman" w:cs="Times New Roman"/>
          <w:i/>
          <w:sz w:val="28"/>
          <w:szCs w:val="28"/>
        </w:rPr>
        <w:t xml:space="preserve">2 Развитие мышечной системы. </w:t>
      </w:r>
    </w:p>
    <w:p w:rsidR="00977978" w:rsidRPr="00827EA4" w:rsidRDefault="00977978" w:rsidP="00827E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EA4">
        <w:rPr>
          <w:rFonts w:ascii="Times New Roman" w:hAnsi="Times New Roman" w:cs="Times New Roman"/>
          <w:i/>
          <w:sz w:val="28"/>
          <w:szCs w:val="28"/>
        </w:rPr>
        <w:t xml:space="preserve">3 Возрастные особенности двигательных навыков и координации движений. </w:t>
      </w:r>
    </w:p>
    <w:p w:rsidR="00977978" w:rsidRPr="00827EA4" w:rsidRDefault="00977978" w:rsidP="00827EA4">
      <w:pPr>
        <w:pStyle w:val="99"/>
        <w:shd w:val="clear" w:color="auto" w:fill="auto"/>
        <w:spacing w:after="0" w:line="240" w:lineRule="auto"/>
        <w:ind w:firstLine="0"/>
        <w:jc w:val="both"/>
        <w:rPr>
          <w:i/>
          <w:sz w:val="28"/>
          <w:szCs w:val="28"/>
        </w:rPr>
      </w:pPr>
      <w:r w:rsidRPr="00827EA4">
        <w:rPr>
          <w:i/>
          <w:sz w:val="28"/>
          <w:szCs w:val="28"/>
        </w:rPr>
        <w:t>4 Нарушения опорно-двигательного аппарата, их причины и профилактика</w:t>
      </w:r>
    </w:p>
    <w:p w:rsidR="00977978" w:rsidRPr="00827EA4" w:rsidRDefault="00977978" w:rsidP="00827EA4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17156" w:rsidRPr="00A17156" w:rsidRDefault="00A17156" w:rsidP="00A171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7156">
        <w:rPr>
          <w:rFonts w:ascii="Times New Roman" w:hAnsi="Times New Roman" w:cs="Times New Roman"/>
          <w:b/>
          <w:sz w:val="28"/>
          <w:szCs w:val="28"/>
        </w:rPr>
        <w:t xml:space="preserve"> Скелет и его возрастные особенности. Рост и развитие костей. </w:t>
      </w:r>
    </w:p>
    <w:p w:rsidR="00A17156" w:rsidRPr="00827EA4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Закладка скелета происходит на 3-й неделе эмбрионального развития: первоначально как соединительнотканное образование, а в середине 2-го месяца развития происходит замещение ее хрящевой</w:t>
      </w:r>
      <w:r w:rsidR="000F6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0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Окостенение скелета не завершается к моменту рождения</w:t>
      </w:r>
      <w:r w:rsidR="000F6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остная ткань </w:t>
      </w:r>
      <w:r w:rsidR="0040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много органических веществ, не обладает прочностью и легко искривляется под влиянием неблагоприятных внешних воздействий.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кости растут в длину за счет хрящей, расположенных между их концами и телом. Развитие скелета у мужчин заканчивается к 20-24 годам</w:t>
      </w:r>
      <w:r w:rsidR="000F6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женщин к 18-21 году.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Позвоночный столб.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позвоночного столба наиболее интенсивно происходит </w:t>
      </w:r>
      <w:proofErr w:type="gram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 жизни. В течение первых полутора лет жизни рост различных отделов позвоночника относительно равномерен. </w:t>
      </w:r>
      <w:proofErr w:type="gram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1,5 до 3 лет замедляется рост шейных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верхнегрудных</w:t>
      </w:r>
      <w:proofErr w:type="spell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позвонков и быстрее начинает увеличиваться рост поясничного отдела. Усиление темпов роста позвоночника отмечается в 7-9 лет и в период полового созревания</w:t>
      </w:r>
      <w:r w:rsidR="000F6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окостенения отдельных позвонков завершается с окончанием ростовых процессов – к 21-23 годам.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Кривизна позвоночника формируется в процессе индивидуального развития ребенка. В самом раннем возрасте, когда ребенок начинает держать голову, появляется шейный изгиб (лордоз). К 6 месяцам, когда ребенок начинает сидеть, образуется грудной изгиб с выпуклостью назад (кифоз). Когда ребенок начинает стоять и ходить, образуется поясничный лордоз.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году имеются уже все изгибы позвоночника. Но </w:t>
      </w:r>
      <w:r w:rsidR="0040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фиксированы и исчезают при расслаблении мускулатуры. </w:t>
      </w:r>
      <w:proofErr w:type="gram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 7 годам уже имеются четко выраженные шейный и грудной изгибы, фиксация поясничного изгиба происходит позже – в 12-14 лет.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кривизны позвоночного столба, приводят к неблагоприятным последствиям в его здоровье.</w:t>
      </w:r>
    </w:p>
    <w:p w:rsidR="007C1D28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Грудная клетка.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грудной клетки существенно изменяется с возрастом. В грудном возрасте она как бы сжата с боков (коническая форма). У взрослого же преобладает поперечный размер. На протяжении первого года жизни постепенно уменьшается угол ребер по отношению к позвоночнику. Соответственно изменению грудной клетки увеличивается объем легких. К 12-13 годам грудная клетка приобретает ту же форму, что у взрослого.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Скелет конечностей.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Ключицы относятся к стабильным костям, мало изменяющимся в онтогенезе. Лопатки окостеневают </w:t>
      </w:r>
      <w:r w:rsidR="000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16-18 лет,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конечностей </w:t>
      </w:r>
      <w:r w:rsidR="000F6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18-20 лет, а иногда и позже.</w:t>
      </w:r>
    </w:p>
    <w:p w:rsidR="007C1D28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 запястья у новорожденного только намечаются и становятся ясно видимыми к 7 годам. С 10-12 лет появляются половые отличия процессов окостенения. У мальчиков они опаздывают на 1 год. Окостенение фаланг пальцев завершается к 11 годам, а запястья в 12 лет. </w:t>
      </w:r>
    </w:p>
    <w:p w:rsidR="007C1D28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новорожденного каждая тазовая кость состоит из трех костей (подвздошной, лобковой и седалищной), сращение которых начинается с 5-6</w:t>
      </w:r>
      <w:r w:rsidRPr="00827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и завершается к 17-18 годам. В подростковом возрасте происходит постепенное срастание крестцовых позвонков в единую кость – крестец.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 человека образует свод, который действует как пружина, смягчая толчки тела при ходьбе</w:t>
      </w:r>
      <w:proofErr w:type="gram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D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формируется, когда ребенок начинает ходить.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Череп.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новорожденного черепные кости соединены друг с другом мягкой соединительнотканной перепонкой. Это – роднички</w:t>
      </w:r>
      <w:r w:rsidR="007C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непарные лобный и затылочный и парные передние боковые и задние боковые роднички. Это имеет большое значение при прохождении головки плода по родовым путям. Малые роднички зарастают к 2-3 месяцам, а наибольший – лобный – легко прощупывается и зарастает лишь к полутора годам. У детей в раннем возрасте мозговая часть черепа более развита, чем лицевая. У новорожденного объем мозгового отдела черепа в 6 раз больше лицевого, а у взрослого в 2-2,5 раза.</w:t>
      </w:r>
    </w:p>
    <w:p w:rsid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головы наблюдается на всех этапах развития ребенка, наиболее интенсивно он происходит в период полового созревания. С возрастом существенно изменяется соотношение между высотой головы и ростом. Это соотношение используется как один из нормативных показателей, характеризующих возраст ребенка.</w:t>
      </w:r>
    </w:p>
    <w:p w:rsidR="00A17156" w:rsidRPr="00A17156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156" w:rsidRPr="00827EA4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7156">
        <w:rPr>
          <w:rFonts w:ascii="Times New Roman" w:hAnsi="Times New Roman" w:cs="Times New Roman"/>
          <w:b/>
          <w:sz w:val="28"/>
          <w:szCs w:val="28"/>
        </w:rPr>
        <w:t xml:space="preserve"> Развитие мышечной системы</w:t>
      </w:r>
    </w:p>
    <w:p w:rsidR="00A17156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мускулатуры начинается на 3-й неделе. У 4-х недельного эмбриона </w:t>
      </w:r>
      <w:proofErr w:type="spell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миотомы</w:t>
      </w:r>
      <w:proofErr w:type="spell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одноядерных округлых клеток, позднее – из веретенообразных клеток, миобластов. В возрасте 5-ти недель в миобластах начинается синтез мышечных белков, из которых образуются </w:t>
      </w:r>
      <w:proofErr w:type="spell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миофиламенты</w:t>
      </w:r>
      <w:proofErr w:type="spell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E67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5-10-й неделе образуются </w:t>
      </w:r>
      <w:proofErr w:type="gram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многоядерные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миотрубки</w:t>
      </w:r>
      <w:proofErr w:type="spell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них усиливается формирование </w:t>
      </w:r>
      <w:proofErr w:type="spell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миофиламентов</w:t>
      </w:r>
      <w:proofErr w:type="spell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и миофибрилл. В дальнейшем (20 недель) </w:t>
      </w:r>
      <w:proofErr w:type="spell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миотрубки</w:t>
      </w:r>
      <w:proofErr w:type="spell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превращаются в мышечные волокна. Сокращение регистрируется после формирования миофибрилл (5 неделя) и отчетливо проявляются на 10-15 неделях. Сокращение мышц в данный период способствует правильному формированию скелета. </w:t>
      </w:r>
    </w:p>
    <w:p w:rsidR="007C1D28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плода мышечные волокна в первую очередь образуются в языке, губах, диафрагме, межреберных и мышцах спины. В конечностях волокна развиваются позднее сначала в мышцах рук, затем ног. </w:t>
      </w:r>
    </w:p>
    <w:p w:rsidR="007C1D28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интенсивный рост мышц происходит в 1-2 года. Рост мышц в толщину происходит за счет увеличения количества миофибрилл в мышечной клетке: если у новорожденного в мышечной клетке их содержится от 50 до 150, то у 7-ми летнего ребенка от 1000 до 3000. Количество клеток возрастает первые 4 месяца после рождения, а затем не изменяется. </w:t>
      </w:r>
    </w:p>
    <w:p w:rsid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развития ребенка отдельные мышечные группы растут неравномерно. У грудных детей, прежде всего, развиваются мышцы живота, позднее – жевательные. К концу первого года жизни в связи с ползанием и началом ходьбы заметно растут мышцы спины и конечностей. За весь период роста ребенка масса мускулатуры увеличивается в 35 раз. Развитие мышц продолжается до 25-30 лет.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Мышечный тонус.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новорожденности и в первые месяцы жизни детей тонус скелетных мышц повышен. Снижение тонуса отмечается во втором полугодии жизни ребенка, что является необходимой предпосылкой для развития ходьбы. Тонус мышц играет важную роль в осуществлении координации движений.</w:t>
      </w:r>
    </w:p>
    <w:p w:rsidR="00D26E67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Сила мышц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дошкольном возрасте сила мышц незначительна. После 4-5 лет увеличивается сила отдельных мышечных групп. </w:t>
      </w:r>
    </w:p>
    <w:p w:rsidR="007C1D28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прирост силы начинается в 13-14 лет, у девочек раньше – с 10-12 лет</w:t>
      </w:r>
      <w:r w:rsidR="007C1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C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13-14 лет четко проявляются половые различия в мышечной силе</w:t>
      </w:r>
      <w:r w:rsidR="007C1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C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 лет рост силы замедляется и к 25-26 годам заканчивается. </w:t>
      </w:r>
    </w:p>
    <w:p w:rsid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Быстрота, точность движений и выносливость. 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однократных движений увеличивается в младшем школьном возрасте, приближаясь в 13-14 лет к уровню взрослого. К 16-17 годам темп увеличения этого показателя несколько снижается. К 20-30 годам скорость однократного движения достигает наибольшей величины.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воспроизведения движений также существенно изменяется с возрастом. Дошкольники 4-5 лет не могут совершать тонкие точные движения, воспроизводящие заданную программу</w:t>
      </w:r>
      <w:r w:rsidR="00D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9-10 лет организация точных движений происходит по типу взрослого. В совершенствовании этого двигательного качества существенную роль играет формирование центральных механизмов организации произвольных движений, связанных с деятельностью высших отделов ЦНС.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длительного периода онтогене</w:t>
      </w:r>
      <w:r w:rsidR="00D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формируется и выносливость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Выносливость к динамической работе еще очень невелика в 7-11 лет. С 11-12 лет мальчики и девочки становятся более выносливыми. К 14 годам мышечная выносливость составляет 50-70%, а к 16 годам – около 80% выносливости взрослого человека.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Выносливость к статическим усилиям особенно интенсивно увеличивается в период от 8 до17 лет. </w:t>
      </w:r>
      <w:bookmarkStart w:id="0" w:name="_GoBack"/>
      <w:bookmarkEnd w:id="0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выносливость к 17-19 годам составляет 85% уровня взрослого, а максимальных значений она достигает к 25-30 годам.</w:t>
      </w:r>
    </w:p>
    <w:p w:rsidR="00A17156" w:rsidRPr="00827EA4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56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71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Возрастные особенности двигательных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навыков и координации движений</w:t>
      </w:r>
    </w:p>
    <w:p w:rsidR="00A17156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новорожденного ребенка наблюдаются беспорядочные движения конечностей, туловища и головы. Координированные ритмические сгибания, разгибания, приведение и отведение сменяются аритмичными, изолированными движениями.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Нарастание тонуса затылочных мышц позволяет ребенку 1,5-2 месяцев, положенному на живот, поднимать голову. В 2,5-3 месяца развиваются движения рук </w:t>
      </w:r>
      <w:proofErr w:type="gram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к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видимому предмету. В 4 месяца ребенок поворачивается со спины на бок, а в 5 месяцев переворачивается на живот и с живота на спину. В возрасте от 3 до 6 месяцев ребенок готовится к ползанию: лежа на животе, все выше поднимает голову и верхнюю часть туловища, а к 8 месяцам он способен проползать довольно большие расстояния.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6 до 8 месяцев благодаря развитию мышц туловища и таза ребенок начинает садиться, вставать, стоять и опускаться, придерживаясь руками за опору. К концу первого года ребенок свободно стоит и, как правило, начинает ходить. Но в этот период шаги ребенка короткие, неравномерные, положение тела неустойчивое. Постепенно длина шага увеличивается</w:t>
      </w:r>
      <w:r w:rsidR="00406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0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до 15 лет длина шага продолжает увеличиваться, а темп ходьбы снижаться.</w:t>
      </w:r>
    </w:p>
    <w:p w:rsidR="004064AF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4-5 лет детям доступны более сложные двигательные акты: бег, прыганье, катание на коньках, плавание, гимнастические упражнения. В этом возрасте дети могут рисовать, играть на музыкальных инструментах. </w:t>
      </w:r>
    </w:p>
    <w:p w:rsidR="004064AF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12-14 годам происходит повышение меткости бросков, метаний в цель, точности прыжков. </w:t>
      </w:r>
    </w:p>
    <w:p w:rsid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роста ребенка развивается и прыжок. Дети раннего возраста при подпрыгивании не отрывают ног от почвы, и их движения сводятся к приседаниям и выпрямлениям тела. С 3 лет ребенок начинает подпрыгивать на месте, слегка отрывая ноги от почвы. Лишь </w:t>
      </w:r>
      <w:proofErr w:type="gram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6-7 лет наблюдается координация нижних</w:t>
      </w:r>
      <w:proofErr w:type="gram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конечностей при прыжке. Дальность прыжка в длину с места возрастает у мальчиков до 13 лет, у девочек – до 12-13 лет.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Двигательный режим детей.</w:t>
      </w:r>
      <w:r w:rsidRPr="00827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двигательная активность детей может быть выражена в объеме естественных локомоций. При свободном режиме в летнее время за сутки дети 7-10 лет совершают от 12 до 16 тыс. движений. У подростков суточное количество локомоций повышается. Например, у мальчиков 14-15 лет по сравнению со школьниками 8-9 лет суточная двигательная активность увеличивается более чем на 35%, а объем выполненной при этом работы – на 160%.</w:t>
      </w:r>
    </w:p>
    <w:p w:rsidR="004064AF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Естественная суточная активность девочек ниже, чем мальчиков.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здоровья, уровень развития двигательных качеств и физической работоспособности школьников 11-15 лет дали основание считать для них «высокий» уровень двигательной активности гигиенической нормой 21-30 тыс. локомоций, объем работы 110-150 тыс. </w:t>
      </w:r>
      <w:proofErr w:type="spellStart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</w:t>
      </w:r>
      <w:proofErr w:type="spellEnd"/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/сутки, динамический компонент 20-24%.</w:t>
      </w:r>
    </w:p>
    <w:p w:rsidR="00A17156" w:rsidRDefault="00A17156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56" w:rsidRPr="000F616D" w:rsidRDefault="00A17156" w:rsidP="000F616D">
      <w:pPr>
        <w:pStyle w:val="99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F616D">
        <w:rPr>
          <w:b/>
          <w:sz w:val="28"/>
          <w:szCs w:val="28"/>
        </w:rPr>
        <w:lastRenderedPageBreak/>
        <w:t>4 Нарушения опорно-двигательного аппарата, их причины и профилактика</w:t>
      </w:r>
    </w:p>
    <w:p w:rsidR="000F616D" w:rsidRDefault="000F616D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Осанка.</w:t>
      </w:r>
      <w:r w:rsidRPr="00827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осанка характеризуется нормальным положением позвоночника с его умеренными естественными изгибами вперед в области шейных и поясничных позвонков, симметричным расположением плеч и лопаток, прямым держанием головы, прямыми ногами без уплощения стоп. При правильной осанке наблюдается оптимальное функционирование системы органов движения, правильное размещение внутренних органов и положение центра тяжести.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причин приводят к возникновению и развитию значительных нарушений телосложения. Образование и закрепление двигательных навыков, формирующих осанку детей, происходит постепенно и длительно. Предпосылками нарушения осанки может стать то, что ребенка рано усаживают, неправильно носят на руках, преждевременно начинают учить ходить, во время прогулок постоянно держат за руку.</w:t>
      </w:r>
    </w:p>
    <w:p w:rsidR="004064AF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дошкольные годы нарушению осанки способствуют уплощение стоп, неправильная поза во время рисования, выполнения работ на земельном участке с использованием инвентаря, не отвечающего своими размерами возрастным особенностям детей. Нарушениям осанки и искривлениям позвоночника может способствовать неправильная организация ночного сна детей и подростков: узкая, короткая кровать, мягкие перины, высокие подушки. </w:t>
      </w:r>
    </w:p>
    <w:p w:rsidR="004064AF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Плоскостопие</w:t>
      </w: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Деформация, заключающаяся в частичном или полном опущении продольного или поперечного свода стопы, называется плоскостопием. Это довольно частое нарушение опорно-двигательного аппарата у детей и подростков. 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зависит от воспитания правильной походки. Необходимо, чтобы носки при ходьбе и стоянии смотрели прямо вперед, нагрузка приходилась на пятку, первый и пятый пальцы, а внутренний свод не опускался. Для укрепления мышц, поддерживающих свод стопы, рекомендуется ходьба босиком по неровной, но мягкой поверхности. При ходьбе полезно периодически поджимать и расслаблять пальцы. Положительное влияние на укрепление свода стопы оказывают игры в волейбол, футбол.</w:t>
      </w:r>
    </w:p>
    <w:p w:rsidR="00827EA4" w:rsidRPr="00827EA4" w:rsidRDefault="00827EA4" w:rsidP="0082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ношение обуви, отвечающей гигиеническим требованиям. Она должна точно соответствовать длине и ширине стопы, иметь широкий носок, чтобы пальцы не сжимались, широкий каблук 1,5-2,0 см и эластичную подошву. Девочкам противопоказано ношение обуви на высоких каблуках (4-5 см), чтобы не нарушалась осанка, не происходило искривление позвоночника и смещение позвонков, изменение правильного положения таза и его размеров.</w:t>
      </w:r>
    </w:p>
    <w:p w:rsidR="00977978" w:rsidRPr="00827EA4" w:rsidRDefault="00977978" w:rsidP="0082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7978" w:rsidRPr="00827EA4" w:rsidSect="00977978">
      <w:headerReference w:type="default" r:id="rId11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33" w:rsidRDefault="00163F33" w:rsidP="005A38B4">
      <w:pPr>
        <w:spacing w:after="0" w:line="240" w:lineRule="auto"/>
      </w:pPr>
      <w:r>
        <w:separator/>
      </w:r>
    </w:p>
  </w:endnote>
  <w:endnote w:type="continuationSeparator" w:id="0">
    <w:p w:rsidR="00163F33" w:rsidRDefault="00163F33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33" w:rsidRDefault="00163F33" w:rsidP="005A38B4">
      <w:pPr>
        <w:spacing w:after="0" w:line="240" w:lineRule="auto"/>
      </w:pPr>
      <w:r>
        <w:separator/>
      </w:r>
    </w:p>
  </w:footnote>
  <w:footnote w:type="continuationSeparator" w:id="0">
    <w:p w:rsidR="00163F33" w:rsidRDefault="00163F33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049891"/>
      <w:docPartObj>
        <w:docPartGallery w:val="Page Numbers (Top of Page)"/>
        <w:docPartUnique/>
      </w:docPartObj>
    </w:sdtPr>
    <w:sdtEndPr/>
    <w:sdtContent>
      <w:p w:rsidR="00557CF6" w:rsidRDefault="00737D24" w:rsidP="00557C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28">
          <w:rPr>
            <w:noProof/>
          </w:rPr>
          <w:t>5</w:t>
        </w:r>
        <w:r>
          <w:fldChar w:fldCharType="end"/>
        </w:r>
      </w:p>
    </w:sdtContent>
  </w:sdt>
  <w:p w:rsidR="00F10E0B" w:rsidRDefault="00163F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B4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808DB"/>
    <w:rsid w:val="000A3F18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70FA"/>
    <w:rsid w:val="00306F23"/>
    <w:rsid w:val="00307562"/>
    <w:rsid w:val="00315A82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E01AB"/>
    <w:rsid w:val="003E6A17"/>
    <w:rsid w:val="004064AF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37D24"/>
    <w:rsid w:val="00744E3F"/>
    <w:rsid w:val="00756D05"/>
    <w:rsid w:val="0078271D"/>
    <w:rsid w:val="00783B66"/>
    <w:rsid w:val="00785F0E"/>
    <w:rsid w:val="007864CA"/>
    <w:rsid w:val="00791C3D"/>
    <w:rsid w:val="007A2B8C"/>
    <w:rsid w:val="007A46F0"/>
    <w:rsid w:val="007C1D28"/>
    <w:rsid w:val="007D0453"/>
    <w:rsid w:val="007D2D91"/>
    <w:rsid w:val="007E6925"/>
    <w:rsid w:val="007E7210"/>
    <w:rsid w:val="007F3A48"/>
    <w:rsid w:val="0080533F"/>
    <w:rsid w:val="0082094E"/>
    <w:rsid w:val="008217DC"/>
    <w:rsid w:val="00827EA4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A00C0D"/>
    <w:rsid w:val="00A13609"/>
    <w:rsid w:val="00A15045"/>
    <w:rsid w:val="00A16E43"/>
    <w:rsid w:val="00A17156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26E67"/>
    <w:rsid w:val="00D45842"/>
    <w:rsid w:val="00D603F1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35C4F"/>
    <w:rsid w:val="00F40E60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2019-02-06T10:01:00Z</dcterms:created>
  <dcterms:modified xsi:type="dcterms:W3CDTF">2019-02-06T10:01:00Z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