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FA" w:rsidRPr="009F0C19" w:rsidRDefault="005F20FA" w:rsidP="005F20FA">
      <w:pPr>
        <w:jc w:val="center"/>
        <w:rPr>
          <w:b/>
          <w:sz w:val="28"/>
        </w:rPr>
      </w:pPr>
      <w:r w:rsidRPr="009F0C19">
        <w:rPr>
          <w:b/>
          <w:sz w:val="28"/>
        </w:rPr>
        <w:t>ЛЕКЦИЯ 2</w:t>
      </w:r>
    </w:p>
    <w:p w:rsidR="005F20FA" w:rsidRPr="009F0C19" w:rsidRDefault="005F20FA" w:rsidP="005F20FA">
      <w:pPr>
        <w:jc w:val="center"/>
        <w:rPr>
          <w:b/>
          <w:sz w:val="28"/>
        </w:rPr>
      </w:pPr>
      <w:r w:rsidRPr="009F0C19">
        <w:rPr>
          <w:b/>
          <w:sz w:val="28"/>
        </w:rPr>
        <w:t>ПРИРОДА ВОЗБУЖДЕНИЯ. СВОЙСТВА ВОЗБУДИМЫХ ТКАНЕЙ</w:t>
      </w:r>
    </w:p>
    <w:tbl>
      <w:tblPr>
        <w:tblW w:w="9606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9606"/>
      </w:tblGrid>
      <w:tr w:rsidR="005F20FA" w:rsidTr="007651B4">
        <w:trPr>
          <w:trHeight w:val="451"/>
        </w:trPr>
        <w:tc>
          <w:tcPr>
            <w:tcW w:w="9606" w:type="dxa"/>
            <w:shd w:val="clear" w:color="auto" w:fill="FFFFFF"/>
          </w:tcPr>
          <w:p w:rsidR="005F20FA" w:rsidRDefault="005F20FA" w:rsidP="007651B4">
            <w:pPr>
              <w:rPr>
                <w:color w:val="000000"/>
                <w:sz w:val="28"/>
              </w:rPr>
            </w:pPr>
          </w:p>
          <w:p w:rsidR="005F20FA" w:rsidRDefault="005F20FA" w:rsidP="007651B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Раздражимость. Раздражители.</w:t>
            </w:r>
          </w:p>
          <w:p w:rsidR="005F20FA" w:rsidRDefault="005F20FA" w:rsidP="007651B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Основные физиологические свойства возбудимых тканей.</w:t>
            </w:r>
          </w:p>
          <w:p w:rsidR="005F20FA" w:rsidRDefault="005F20FA" w:rsidP="007651B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Биоэлектрические явления.</w:t>
            </w:r>
          </w:p>
          <w:p w:rsidR="005F20FA" w:rsidRPr="00AA34F0" w:rsidRDefault="005F20FA" w:rsidP="007651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20FA" w:rsidRPr="00AA34F0" w:rsidRDefault="005F20FA" w:rsidP="007651B4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A34F0">
              <w:rPr>
                <w:sz w:val="28"/>
                <w:szCs w:val="28"/>
              </w:rPr>
              <w:tab/>
            </w:r>
            <w:r w:rsidRPr="00AA34F0">
              <w:rPr>
                <w:b/>
                <w:sz w:val="28"/>
                <w:szCs w:val="28"/>
              </w:rPr>
              <w:t>Раздражимость. Раздражители.</w:t>
            </w:r>
          </w:p>
          <w:p w:rsidR="005F20FA" w:rsidRPr="00AA34F0" w:rsidRDefault="005F20FA" w:rsidP="007651B4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AA34F0">
              <w:rPr>
                <w:sz w:val="28"/>
                <w:szCs w:val="28"/>
              </w:rPr>
              <w:tab/>
              <w:t xml:space="preserve">Под раздражителем понимают любое изменение условий внешней и внутренней среды, если оно возникает внезапно, имеет достаточную силу, удерживается определенное время, вызывает обратимые изменения структуры и деятельности живых тканей и клеток. Процесс воздействия раздражителя на живые структуры называется </w:t>
            </w:r>
            <w:r w:rsidRPr="00AA34F0">
              <w:rPr>
                <w:b/>
                <w:i/>
                <w:sz w:val="28"/>
                <w:szCs w:val="28"/>
              </w:rPr>
              <w:t>раздражением.</w:t>
            </w:r>
          </w:p>
          <w:p w:rsidR="005F20FA" w:rsidRPr="00AA34F0" w:rsidRDefault="005F20FA" w:rsidP="007651B4">
            <w:pPr>
              <w:pStyle w:val="Default"/>
              <w:jc w:val="both"/>
              <w:rPr>
                <w:sz w:val="28"/>
                <w:szCs w:val="28"/>
              </w:rPr>
            </w:pPr>
            <w:r w:rsidRPr="00AA34F0">
              <w:rPr>
                <w:sz w:val="28"/>
                <w:szCs w:val="28"/>
              </w:rPr>
              <w:tab/>
              <w:t xml:space="preserve">Различают три группы раздражителей: физические, физико-химические и химические. Особо выделяют как раздражитель </w:t>
            </w:r>
            <w:r w:rsidRPr="005B301A">
              <w:rPr>
                <w:b/>
                <w:i/>
                <w:sz w:val="28"/>
                <w:szCs w:val="28"/>
              </w:rPr>
              <w:t>нервный импульс</w:t>
            </w:r>
            <w:r w:rsidRPr="00AA34F0">
              <w:rPr>
                <w:i/>
                <w:sz w:val="28"/>
                <w:szCs w:val="28"/>
              </w:rPr>
              <w:t xml:space="preserve">. </w:t>
            </w:r>
            <w:r w:rsidRPr="00AA34F0">
              <w:rPr>
                <w:sz w:val="28"/>
                <w:szCs w:val="28"/>
              </w:rPr>
              <w:t xml:space="preserve">По физиологическому значению все раздражители подразделяют </w:t>
            </w:r>
            <w:proofErr w:type="gramStart"/>
            <w:r w:rsidRPr="00AA34F0">
              <w:rPr>
                <w:sz w:val="28"/>
                <w:szCs w:val="28"/>
              </w:rPr>
              <w:t>на</w:t>
            </w:r>
            <w:proofErr w:type="gramEnd"/>
            <w:r w:rsidRPr="00AA34F0">
              <w:rPr>
                <w:sz w:val="28"/>
                <w:szCs w:val="28"/>
              </w:rPr>
              <w:t xml:space="preserve"> адекватные и неадекватные. </w:t>
            </w:r>
            <w:r w:rsidRPr="005B301A">
              <w:rPr>
                <w:b/>
                <w:sz w:val="28"/>
                <w:szCs w:val="28"/>
              </w:rPr>
              <w:t>Адекватные</w:t>
            </w:r>
            <w:r>
              <w:rPr>
                <w:sz w:val="28"/>
                <w:szCs w:val="28"/>
              </w:rPr>
              <w:t xml:space="preserve"> – </w:t>
            </w:r>
            <w:r w:rsidRPr="00AA34F0">
              <w:rPr>
                <w:sz w:val="28"/>
                <w:szCs w:val="28"/>
              </w:rPr>
              <w:t>это раздражители, которые действуют на организм и его структуры в естественных условиях, и с</w:t>
            </w:r>
            <w:r>
              <w:rPr>
                <w:sz w:val="28"/>
                <w:szCs w:val="28"/>
              </w:rPr>
              <w:t>труктуры организма приспособлен</w:t>
            </w:r>
            <w:r w:rsidRPr="00AA34F0">
              <w:rPr>
                <w:sz w:val="28"/>
                <w:szCs w:val="28"/>
              </w:rPr>
              <w:t xml:space="preserve">ы к восприятию этого раздражителя. </w:t>
            </w:r>
            <w:r w:rsidRPr="005B301A">
              <w:rPr>
                <w:b/>
                <w:sz w:val="28"/>
                <w:szCs w:val="28"/>
              </w:rPr>
              <w:t>Неадекватные</w:t>
            </w:r>
            <w:r>
              <w:rPr>
                <w:sz w:val="28"/>
                <w:szCs w:val="28"/>
              </w:rPr>
              <w:t xml:space="preserve"> – </w:t>
            </w:r>
            <w:r w:rsidRPr="00AA34F0">
              <w:rPr>
                <w:sz w:val="28"/>
                <w:szCs w:val="28"/>
              </w:rPr>
              <w:t>это раздражители, которые в естественных условиях не действуют на организм, и структуры организма не приспособлены к их восприятию. Поэтому такие раздражители чаще всего вызывают нарушение функции организма.</w:t>
            </w:r>
          </w:p>
          <w:p w:rsidR="005F20FA" w:rsidRPr="00AA34F0" w:rsidRDefault="005F20FA" w:rsidP="007651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20FA" w:rsidRPr="00C8087C" w:rsidRDefault="005F20FA" w:rsidP="007651B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tab/>
            </w:r>
            <w:r w:rsidRPr="00C8087C">
              <w:rPr>
                <w:b/>
                <w:sz w:val="28"/>
                <w:szCs w:val="28"/>
              </w:rPr>
              <w:t>Основные физиологические свойства возбудимых тканей.</w:t>
            </w:r>
          </w:p>
          <w:p w:rsidR="005F20FA" w:rsidRPr="00C8087C" w:rsidRDefault="005F20FA" w:rsidP="007651B4">
            <w:pPr>
              <w:jc w:val="both"/>
              <w:rPr>
                <w:color w:val="000000"/>
                <w:sz w:val="28"/>
                <w:szCs w:val="28"/>
              </w:rPr>
            </w:pPr>
            <w:r>
              <w:tab/>
            </w:r>
            <w:r w:rsidRPr="00C8087C">
              <w:rPr>
                <w:color w:val="000000"/>
                <w:sz w:val="28"/>
                <w:szCs w:val="28"/>
              </w:rPr>
              <w:t xml:space="preserve">Ткани и клетки организма, специально приспособленные к осуществлению быстрых ответных реакций на действие раздражителя, называются </w:t>
            </w:r>
            <w:r w:rsidRPr="005B301A">
              <w:rPr>
                <w:b/>
                <w:i/>
                <w:color w:val="000000"/>
                <w:sz w:val="28"/>
                <w:szCs w:val="28"/>
              </w:rPr>
              <w:t>возбудимыми тканями</w:t>
            </w:r>
            <w:r w:rsidRPr="00C8087C">
              <w:rPr>
                <w:i/>
                <w:color w:val="000000"/>
                <w:sz w:val="28"/>
                <w:szCs w:val="28"/>
              </w:rPr>
              <w:t xml:space="preserve">. </w:t>
            </w:r>
            <w:r w:rsidRPr="00C8087C">
              <w:rPr>
                <w:color w:val="000000"/>
                <w:sz w:val="28"/>
                <w:szCs w:val="28"/>
              </w:rPr>
              <w:t>К ним относятся нервная, железистая и мышечная ткани. Возбудимые ткани обладают рядом специфических свойств: возбудимостью и проводимостью.</w:t>
            </w:r>
          </w:p>
          <w:p w:rsidR="005F20FA" w:rsidRDefault="005F20FA" w:rsidP="007651B4">
            <w:pPr>
              <w:jc w:val="both"/>
              <w:rPr>
                <w:i/>
                <w:color w:val="000000"/>
                <w:sz w:val="28"/>
              </w:rPr>
            </w:pPr>
            <w:r>
              <w:tab/>
            </w:r>
            <w:r w:rsidRPr="005B301A">
              <w:rPr>
                <w:b/>
                <w:color w:val="000000"/>
                <w:sz w:val="28"/>
              </w:rPr>
              <w:t>Возбудимость</w:t>
            </w:r>
            <w:r>
              <w:rPr>
                <w:color w:val="000000"/>
                <w:sz w:val="28"/>
              </w:rPr>
              <w:t xml:space="preserve"> – способность возбудимой ткани отвечать изменением структуры и деятельности на действие раздражителя, т.е. отвечать особой биологической реакцией, называемой </w:t>
            </w:r>
            <w:r w:rsidRPr="005B301A">
              <w:rPr>
                <w:b/>
                <w:i/>
                <w:color w:val="000000"/>
                <w:sz w:val="28"/>
              </w:rPr>
              <w:t>возбуждением</w:t>
            </w:r>
            <w:r>
              <w:rPr>
                <w:i/>
                <w:color w:val="000000"/>
                <w:sz w:val="28"/>
              </w:rPr>
              <w:t>.</w:t>
            </w:r>
          </w:p>
          <w:p w:rsidR="005F20FA" w:rsidRDefault="005F20FA" w:rsidP="007651B4">
            <w:pPr>
              <w:jc w:val="both"/>
              <w:rPr>
                <w:color w:val="000000"/>
                <w:sz w:val="28"/>
              </w:rPr>
            </w:pPr>
            <w:r>
              <w:tab/>
            </w:r>
            <w:r w:rsidRPr="005B301A">
              <w:rPr>
                <w:b/>
                <w:color w:val="000000"/>
                <w:sz w:val="28"/>
              </w:rPr>
              <w:t>Возбуждение</w:t>
            </w:r>
            <w:r>
              <w:rPr>
                <w:color w:val="000000"/>
                <w:sz w:val="28"/>
              </w:rPr>
              <w:t xml:space="preserve"> – ответная реакция возбудимой ткани на действие возбудителя, проявляющаяся в совокупности физических, физико-химических, химических, метаболических процессов и изменений деятельности. </w:t>
            </w:r>
            <w:r w:rsidRPr="005B301A">
              <w:rPr>
                <w:b/>
                <w:color w:val="000000"/>
                <w:sz w:val="28"/>
              </w:rPr>
              <w:t>Возбуждение</w:t>
            </w:r>
            <w:r>
              <w:rPr>
                <w:color w:val="000000"/>
                <w:sz w:val="28"/>
              </w:rPr>
              <w:t xml:space="preserve"> – волнообразный процесс, который проявляется в разных возбудимых тканях специфический образом: в </w:t>
            </w:r>
            <w:proofErr w:type="gramStart"/>
            <w:r>
              <w:rPr>
                <w:color w:val="000000"/>
                <w:sz w:val="28"/>
              </w:rPr>
              <w:t>мышечной</w:t>
            </w:r>
            <w:proofErr w:type="gramEnd"/>
            <w:r>
              <w:rPr>
                <w:color w:val="000000"/>
                <w:sz w:val="28"/>
              </w:rPr>
              <w:t xml:space="preserve"> – сокращением, в железистой – образованием и выделением секрета, в нервной – возникновением и проведением нервного импульса. Развитие возбуждения сопровождается кратковременным исчезновением возбудимости. Затем она быстро восстанавливается. Обязательным и общим признаком возбуждения возбудимых тканей является возникновение биологического тока действия, т.е. биоэлектрических явлений. </w:t>
            </w:r>
            <w:r w:rsidRPr="005B301A">
              <w:rPr>
                <w:b/>
                <w:color w:val="000000"/>
                <w:sz w:val="28"/>
              </w:rPr>
              <w:t>Проводимость</w:t>
            </w:r>
            <w:r>
              <w:rPr>
                <w:color w:val="000000"/>
                <w:sz w:val="28"/>
              </w:rPr>
              <w:t xml:space="preserve"> – это свойство возбудимой ткани активно проводить волну возбуждения. Например, двигательный нерв кошки проводит возбуждение со скоростью 1200 см/</w:t>
            </w:r>
            <w:proofErr w:type="gramStart"/>
            <w:r>
              <w:rPr>
                <w:color w:val="000000"/>
                <w:sz w:val="28"/>
              </w:rPr>
              <w:t>с</w:t>
            </w:r>
            <w:proofErr w:type="gramEnd"/>
            <w:r>
              <w:rPr>
                <w:color w:val="000000"/>
                <w:sz w:val="28"/>
              </w:rPr>
              <w:t>.</w:t>
            </w:r>
          </w:p>
          <w:p w:rsidR="005F20FA" w:rsidRDefault="005F20FA" w:rsidP="007651B4">
            <w:pPr>
              <w:jc w:val="both"/>
              <w:rPr>
                <w:color w:val="000000"/>
                <w:sz w:val="28"/>
              </w:rPr>
            </w:pPr>
            <w:r>
              <w:lastRenderedPageBreak/>
              <w:tab/>
            </w:r>
            <w:r>
              <w:rPr>
                <w:color w:val="000000"/>
                <w:sz w:val="28"/>
              </w:rPr>
              <w:t xml:space="preserve">Возбудимость – способность ткани отвечать на раздражение возбуждением. Возбудимость зависти от уровня обменных процессов и заряда клеточной мембраны. Показатель возбудимости </w:t>
            </w:r>
            <w:r w:rsidRPr="005B301A">
              <w:rPr>
                <w:b/>
                <w:color w:val="000000"/>
                <w:sz w:val="28"/>
              </w:rPr>
              <w:t>порог раздражения</w:t>
            </w:r>
            <w:r>
              <w:rPr>
                <w:color w:val="000000"/>
                <w:sz w:val="28"/>
              </w:rPr>
              <w:t xml:space="preserve"> – та минимальная сила раздражителя, которая вызывает первую видимую ответную реакцию ткани. </w:t>
            </w:r>
            <w:r w:rsidRPr="005B301A">
              <w:rPr>
                <w:b/>
                <w:color w:val="000000"/>
                <w:sz w:val="28"/>
              </w:rPr>
              <w:t>Раздражители бывают</w:t>
            </w:r>
            <w:r>
              <w:rPr>
                <w:color w:val="000000"/>
                <w:sz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</w:rPr>
              <w:t>подпороговые</w:t>
            </w:r>
            <w:proofErr w:type="spellEnd"/>
            <w:r>
              <w:rPr>
                <w:color w:val="000000"/>
                <w:sz w:val="28"/>
              </w:rPr>
              <w:t xml:space="preserve">, пороговые, </w:t>
            </w:r>
            <w:proofErr w:type="spellStart"/>
            <w:r>
              <w:rPr>
                <w:color w:val="000000"/>
                <w:sz w:val="28"/>
              </w:rPr>
              <w:t>надпороговые</w:t>
            </w:r>
            <w:proofErr w:type="spellEnd"/>
            <w:r>
              <w:rPr>
                <w:color w:val="000000"/>
                <w:sz w:val="28"/>
              </w:rPr>
              <w:t xml:space="preserve">. </w:t>
            </w:r>
            <w:r w:rsidRPr="005B301A">
              <w:rPr>
                <w:b/>
                <w:color w:val="000000"/>
                <w:sz w:val="28"/>
              </w:rPr>
              <w:t xml:space="preserve">Возбудимость и порог </w:t>
            </w:r>
            <w:proofErr w:type="gramStart"/>
            <w:r w:rsidRPr="005B301A">
              <w:rPr>
                <w:b/>
                <w:color w:val="000000"/>
                <w:sz w:val="28"/>
              </w:rPr>
              <w:t>раздражения</w:t>
            </w:r>
            <w:proofErr w:type="gramEnd"/>
            <w:r w:rsidRPr="005B301A">
              <w:rPr>
                <w:b/>
                <w:color w:val="000000"/>
                <w:sz w:val="28"/>
              </w:rPr>
              <w:t xml:space="preserve"> обратно пропорциональные величины.</w:t>
            </w:r>
          </w:p>
          <w:p w:rsidR="005F20FA" w:rsidRDefault="005F20FA" w:rsidP="007651B4">
            <w:pPr>
              <w:jc w:val="both"/>
              <w:rPr>
                <w:color w:val="000000"/>
                <w:sz w:val="28"/>
              </w:rPr>
            </w:pPr>
            <w:r>
              <w:tab/>
            </w:r>
            <w:r w:rsidRPr="005B301A">
              <w:rPr>
                <w:b/>
                <w:color w:val="000000"/>
                <w:sz w:val="28"/>
              </w:rPr>
              <w:t>Проводимость</w:t>
            </w:r>
            <w:r>
              <w:rPr>
                <w:color w:val="000000"/>
                <w:sz w:val="28"/>
              </w:rPr>
              <w:t xml:space="preserve"> – способность ткани проводить возбуждение по всей своей длине. Показатель проводимости – скорость проведения возбуждения. Скорость проведения возбуждения по скелетной ткани – 6-13 м/</w:t>
            </w:r>
            <w:proofErr w:type="gramStart"/>
            <w:r>
              <w:rPr>
                <w:color w:val="000000"/>
                <w:sz w:val="28"/>
              </w:rPr>
              <w:t>с</w:t>
            </w:r>
            <w:proofErr w:type="gramEnd"/>
            <w:r>
              <w:rPr>
                <w:color w:val="000000"/>
                <w:sz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</w:rPr>
              <w:t>по</w:t>
            </w:r>
            <w:proofErr w:type="gramEnd"/>
            <w:r>
              <w:rPr>
                <w:color w:val="000000"/>
                <w:sz w:val="28"/>
              </w:rPr>
              <w:t xml:space="preserve"> нервной ткани до 120 м/с. Проводимость зависит от интенсивности обменных процессов, от возбудимости (прямо пропорционально).</w:t>
            </w:r>
          </w:p>
          <w:p w:rsidR="005F20FA" w:rsidRDefault="005F20FA" w:rsidP="007651B4">
            <w:pPr>
              <w:jc w:val="both"/>
              <w:rPr>
                <w:color w:val="000000"/>
                <w:sz w:val="28"/>
              </w:rPr>
            </w:pPr>
            <w:r>
              <w:tab/>
            </w:r>
            <w:proofErr w:type="spellStart"/>
            <w:r w:rsidRPr="005B301A">
              <w:rPr>
                <w:b/>
                <w:color w:val="000000"/>
                <w:sz w:val="28"/>
              </w:rPr>
              <w:t>Рефрактерность</w:t>
            </w:r>
            <w:proofErr w:type="spellEnd"/>
            <w:r>
              <w:rPr>
                <w:color w:val="000000"/>
                <w:sz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</w:rPr>
              <w:t>невозбудимость</w:t>
            </w:r>
            <w:proofErr w:type="spellEnd"/>
            <w:r>
              <w:rPr>
                <w:color w:val="000000"/>
                <w:sz w:val="28"/>
              </w:rPr>
              <w:t xml:space="preserve">) – способность ткани резко снижать свою возбудимость при возбуждении. В момент самой активной ответной реакции ткань становится невозбудимой. Различают: </w:t>
            </w:r>
            <w:r w:rsidRPr="005B301A">
              <w:rPr>
                <w:b/>
                <w:color w:val="000000"/>
                <w:sz w:val="28"/>
              </w:rPr>
              <w:t>абсолютно рефрактерный</w:t>
            </w:r>
            <w:r>
              <w:rPr>
                <w:color w:val="000000"/>
                <w:sz w:val="28"/>
              </w:rPr>
              <w:t xml:space="preserve"> период время, в течение которого ткань не отвечает абсолютно ни на какие возбудители. </w:t>
            </w:r>
            <w:r w:rsidRPr="005B301A">
              <w:rPr>
                <w:b/>
                <w:color w:val="000000"/>
                <w:sz w:val="28"/>
              </w:rPr>
              <w:t>Относительный рефрактерный период</w:t>
            </w:r>
            <w:r>
              <w:rPr>
                <w:color w:val="000000"/>
                <w:sz w:val="28"/>
              </w:rPr>
              <w:t xml:space="preserve"> – ткань относительно невозбудима, происходит восстановление возбудимости до исходного уровня. Показатель </w:t>
            </w:r>
            <w:proofErr w:type="spellStart"/>
            <w:r>
              <w:rPr>
                <w:color w:val="000000"/>
                <w:sz w:val="28"/>
              </w:rPr>
              <w:t>рефрактерности</w:t>
            </w:r>
            <w:proofErr w:type="spellEnd"/>
            <w:r>
              <w:rPr>
                <w:color w:val="000000"/>
                <w:sz w:val="28"/>
              </w:rPr>
              <w:t xml:space="preserve"> – продолжительность рефрактерного периода (</w:t>
            </w:r>
            <w:proofErr w:type="spellStart"/>
            <w:r>
              <w:rPr>
                <w:color w:val="000000"/>
                <w:sz w:val="28"/>
              </w:rPr>
              <w:t>t</w:t>
            </w:r>
            <w:proofErr w:type="spellEnd"/>
            <w:r>
              <w:rPr>
                <w:color w:val="000000"/>
                <w:sz w:val="28"/>
              </w:rPr>
              <w:t xml:space="preserve">). Продолжительность рефрактерного периода у скелетной мышцы – 35-50 мс, а у нервной ткани – 5-6 мс. </w:t>
            </w:r>
            <w:proofErr w:type="spellStart"/>
            <w:r>
              <w:rPr>
                <w:color w:val="000000"/>
                <w:sz w:val="28"/>
              </w:rPr>
              <w:t>Рефрактерность</w:t>
            </w:r>
            <w:proofErr w:type="spellEnd"/>
            <w:r>
              <w:rPr>
                <w:color w:val="000000"/>
                <w:sz w:val="28"/>
              </w:rPr>
              <w:t xml:space="preserve"> ткани зависит от уровня обменных процессов и функциональной активности (обратная зависимость).</w:t>
            </w:r>
          </w:p>
          <w:p w:rsidR="005F20FA" w:rsidRDefault="005F20FA" w:rsidP="007651B4">
            <w:pPr>
              <w:jc w:val="both"/>
              <w:rPr>
                <w:color w:val="000000"/>
                <w:sz w:val="28"/>
              </w:rPr>
            </w:pPr>
            <w:r>
              <w:tab/>
            </w:r>
            <w:r w:rsidRPr="005B301A">
              <w:rPr>
                <w:b/>
                <w:color w:val="000000"/>
                <w:sz w:val="28"/>
              </w:rPr>
              <w:t>Лабильность</w:t>
            </w:r>
            <w:r>
              <w:rPr>
                <w:color w:val="000000"/>
                <w:sz w:val="28"/>
              </w:rPr>
              <w:t xml:space="preserve"> (функциональная подвижность) – способность ткани воспроизводить определенное число волн возбуждения в единицу времени в точном соответствии с ритмом наносимых раздражений. Это свойство характеризует скорость возникновения возбуждения. Показатель лабильности: максимальное количество волн возбуждения в данной ткани: нервные волокна – 500-1000 импульсов в секунду, мышечная ткань – 200-250 импульсов в секунду, синапс – 100-125 импульсов в секунду. Лабильность зависит от уровня обменных процессов в ткани, возбудимости, </w:t>
            </w:r>
            <w:proofErr w:type="spellStart"/>
            <w:r>
              <w:rPr>
                <w:color w:val="000000"/>
                <w:sz w:val="28"/>
              </w:rPr>
              <w:t>рефрактерности</w:t>
            </w:r>
            <w:proofErr w:type="spellEnd"/>
            <w:r>
              <w:rPr>
                <w:color w:val="000000"/>
                <w:sz w:val="28"/>
              </w:rPr>
              <w:t>. Для мышечной ткани к четырем перечисленным свойствам добавляется пятое –  сократимость.</w:t>
            </w:r>
          </w:p>
          <w:p w:rsidR="005F20FA" w:rsidRPr="00744603" w:rsidRDefault="005F20FA" w:rsidP="007651B4">
            <w:pPr>
              <w:rPr>
                <w:color w:val="000000"/>
                <w:sz w:val="28"/>
              </w:rPr>
            </w:pPr>
          </w:p>
          <w:p w:rsidR="005F20FA" w:rsidRDefault="005F20FA" w:rsidP="007651B4">
            <w:pPr>
              <w:rPr>
                <w:sz w:val="32"/>
              </w:rPr>
            </w:pPr>
            <w:r>
              <w:tab/>
            </w:r>
            <w:r>
              <w:rPr>
                <w:b/>
                <w:color w:val="000000"/>
                <w:sz w:val="28"/>
              </w:rPr>
              <w:t>Биоэлектрические явления</w:t>
            </w:r>
            <w:r>
              <w:rPr>
                <w:color w:val="000000"/>
                <w:sz w:val="28"/>
              </w:rPr>
              <w:t>.</w:t>
            </w:r>
          </w:p>
        </w:tc>
      </w:tr>
    </w:tbl>
    <w:p w:rsidR="005F20FA" w:rsidRDefault="005F20FA" w:rsidP="005F20F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Спор 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 xml:space="preserve"> и Вольта. Возникновение и распространение возбуждения связано с изменением электрического заряда живой ткани, с так называемыми биоэлектрическими явлениями.</w:t>
      </w:r>
    </w:p>
    <w:p w:rsidR="005F20FA" w:rsidRDefault="005F20FA" w:rsidP="005F20FA">
      <w:pPr>
        <w:ind w:firstLine="708"/>
        <w:jc w:val="both"/>
        <w:rPr>
          <w:sz w:val="28"/>
        </w:rPr>
      </w:pPr>
      <w:r>
        <w:rPr>
          <w:sz w:val="28"/>
        </w:rPr>
        <w:t xml:space="preserve">Электрические явления в животных организмах известны давно. Еще в </w:t>
      </w:r>
      <w:smartTag w:uri="urn:schemas-microsoft-com:office:smarttags" w:element="metricconverter">
        <w:smartTagPr>
          <w:attr w:name="ProductID" w:val="1776 г"/>
        </w:smartTagPr>
        <w:r>
          <w:rPr>
            <w:sz w:val="28"/>
          </w:rPr>
          <w:t>1776 г</w:t>
        </w:r>
      </w:smartTag>
      <w:r>
        <w:rPr>
          <w:sz w:val="28"/>
        </w:rPr>
        <w:t xml:space="preserve">. они были описаны у электрического ската. Началом же экспериментального изучения электрических явлений в животных тканях следует считать опыты итальянского врача </w:t>
      </w:r>
      <w:proofErr w:type="spellStart"/>
      <w:r>
        <w:rPr>
          <w:sz w:val="28"/>
        </w:rPr>
        <w:t>Луиджи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 xml:space="preserve"> (1791). В опытах он использовал препараты задних лапок лягушки, соединенных с позвоночником. Подвешивая эти препараты на медном крючке к железным перилам балкона, он обратил внимание, что, когда конечности лягушки </w:t>
      </w:r>
      <w:r>
        <w:rPr>
          <w:sz w:val="28"/>
        </w:rPr>
        <w:lastRenderedPageBreak/>
        <w:t xml:space="preserve">раскачивались ветром, их мышцы сокращались при каждом прикосновении к перилам. На основании этого 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 xml:space="preserve"> пришел к выводу, что подергивания лапок были вызваны «животным электричеством», зарождающимся в спинном мозге лягушки и передаваемым по металлическим проводникам (крючку и перилам балкона) к мышцам конечностей.</w:t>
      </w:r>
    </w:p>
    <w:p w:rsidR="005F20FA" w:rsidRPr="00B96537" w:rsidRDefault="005F20FA" w:rsidP="005F20FA">
      <w:pPr>
        <w:ind w:firstLine="708"/>
        <w:jc w:val="both"/>
        <w:rPr>
          <w:sz w:val="28"/>
        </w:rPr>
      </w:pPr>
      <w:r>
        <w:rPr>
          <w:sz w:val="28"/>
        </w:rPr>
        <w:t xml:space="preserve">Против этого положения 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 xml:space="preserve"> о «животном электричестве» выступил физик Александр Вольта. В </w:t>
      </w:r>
      <w:smartTag w:uri="urn:schemas-microsoft-com:office:smarttags" w:element="metricconverter">
        <w:smartTagPr>
          <w:attr w:name="ProductID" w:val="1792 г"/>
        </w:smartTagPr>
        <w:r>
          <w:rPr>
            <w:sz w:val="28"/>
          </w:rPr>
          <w:t>1792 г</w:t>
        </w:r>
      </w:smartTag>
      <w:r>
        <w:rPr>
          <w:sz w:val="28"/>
        </w:rPr>
        <w:t xml:space="preserve">. Вольта повторил опыты 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 xml:space="preserve"> и установил, что описанные 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 xml:space="preserve"> явления нельзя считать «животным электричеством». В опыте 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 xml:space="preserve"> источником тока служил не спинной мозг лягушки, а цепь, образованная из разнородных металлов, — меди и железа.</w:t>
      </w:r>
    </w:p>
    <w:p w:rsidR="005F20FA" w:rsidRPr="00B96537" w:rsidRDefault="005F20FA" w:rsidP="005F20FA">
      <w:pPr>
        <w:jc w:val="both"/>
        <w:rPr>
          <w:sz w:val="28"/>
        </w:rPr>
      </w:pPr>
    </w:p>
    <w:p w:rsidR="005F20FA" w:rsidRPr="008201BA" w:rsidRDefault="005F20FA" w:rsidP="005F20FA">
      <w:pPr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2781300" cy="3457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FA" w:rsidRDefault="005F20FA" w:rsidP="005F20FA">
      <w:pPr>
        <w:jc w:val="both"/>
        <w:rPr>
          <w:sz w:val="28"/>
          <w:lang w:val="en-US"/>
        </w:rPr>
      </w:pPr>
    </w:p>
    <w:p w:rsidR="005F20FA" w:rsidRPr="00967AD8" w:rsidRDefault="005F20FA" w:rsidP="005F20FA">
      <w:pPr>
        <w:jc w:val="center"/>
        <w:rPr>
          <w:sz w:val="28"/>
        </w:rPr>
      </w:pPr>
      <w:r>
        <w:rPr>
          <w:sz w:val="28"/>
        </w:rPr>
        <w:t xml:space="preserve">Л. </w:t>
      </w:r>
      <w:proofErr w:type="spellStart"/>
      <w:r>
        <w:rPr>
          <w:sz w:val="28"/>
        </w:rPr>
        <w:t>Гальвани</w:t>
      </w:r>
      <w:proofErr w:type="spellEnd"/>
    </w:p>
    <w:p w:rsidR="005F20FA" w:rsidRDefault="005F20FA" w:rsidP="005F20FA">
      <w:pPr>
        <w:jc w:val="center"/>
        <w:rPr>
          <w:sz w:val="28"/>
        </w:rPr>
      </w:pPr>
      <w:r>
        <w:rPr>
          <w:sz w:val="28"/>
        </w:rPr>
        <w:t>1737-1798 гг.</w:t>
      </w:r>
    </w:p>
    <w:p w:rsidR="005F20FA" w:rsidRDefault="005F20FA" w:rsidP="005F20FA">
      <w:pPr>
        <w:jc w:val="center"/>
        <w:rPr>
          <w:sz w:val="28"/>
          <w:lang w:val="en-US"/>
        </w:rPr>
      </w:pPr>
      <w:r>
        <w:rPr>
          <w:noProof/>
          <w:sz w:val="28"/>
        </w:rPr>
        <w:lastRenderedPageBreak/>
        <w:drawing>
          <wp:inline distT="0" distB="0" distL="0" distR="0">
            <wp:extent cx="2714625" cy="3514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FA" w:rsidRDefault="005F20FA" w:rsidP="005F20FA">
      <w:pPr>
        <w:jc w:val="both"/>
        <w:rPr>
          <w:sz w:val="28"/>
          <w:lang w:val="en-US"/>
        </w:rPr>
      </w:pPr>
    </w:p>
    <w:p w:rsidR="005F20FA" w:rsidRDefault="005F20FA" w:rsidP="005F20FA">
      <w:pPr>
        <w:jc w:val="center"/>
        <w:rPr>
          <w:sz w:val="28"/>
        </w:rPr>
      </w:pPr>
      <w:r>
        <w:rPr>
          <w:sz w:val="28"/>
        </w:rPr>
        <w:t>А. Вольт</w:t>
      </w:r>
    </w:p>
    <w:p w:rsidR="005F20FA" w:rsidRDefault="005F20FA" w:rsidP="005F20FA">
      <w:pPr>
        <w:jc w:val="center"/>
        <w:rPr>
          <w:sz w:val="28"/>
        </w:rPr>
      </w:pPr>
      <w:r>
        <w:rPr>
          <w:sz w:val="28"/>
        </w:rPr>
        <w:t>1745-1827 гг.</w:t>
      </w:r>
    </w:p>
    <w:p w:rsidR="005F20FA" w:rsidRDefault="005F20FA" w:rsidP="005F20FA">
      <w:pPr>
        <w:jc w:val="center"/>
        <w:rPr>
          <w:sz w:val="28"/>
        </w:rPr>
      </w:pPr>
    </w:p>
    <w:p w:rsidR="005F20FA" w:rsidRDefault="005F20FA" w:rsidP="005F20FA">
      <w:pPr>
        <w:ind w:firstLine="708"/>
        <w:jc w:val="both"/>
        <w:rPr>
          <w:sz w:val="28"/>
        </w:rPr>
      </w:pPr>
      <w:r>
        <w:rPr>
          <w:sz w:val="28"/>
        </w:rPr>
        <w:t xml:space="preserve">Вольта был прав. Первый опыт 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 xml:space="preserve"> не доказывал наличия «животного электричества», но эти исследования привлекли внимание ученых к изучению электрических явлений в живых образованиях.</w:t>
      </w:r>
    </w:p>
    <w:p w:rsidR="005F20FA" w:rsidRDefault="005F20FA" w:rsidP="005F20FA">
      <w:pPr>
        <w:ind w:firstLine="708"/>
        <w:jc w:val="both"/>
        <w:rPr>
          <w:sz w:val="28"/>
        </w:rPr>
      </w:pPr>
      <w:r>
        <w:rPr>
          <w:sz w:val="28"/>
        </w:rPr>
        <w:t xml:space="preserve">В ответ на возражение Вольта 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 xml:space="preserve"> произвел второй опыт, уже без участия металлов. Конец седалищного нерва он набрасывал стеклянным крючком на мышцу конечности лягушки; при этом также наблюдалось сокращение этой мышцы</w:t>
      </w:r>
      <w:r w:rsidRPr="008201BA">
        <w:rPr>
          <w:sz w:val="28"/>
        </w:rPr>
        <w:t xml:space="preserve"> </w:t>
      </w:r>
      <w:r>
        <w:rPr>
          <w:sz w:val="28"/>
        </w:rPr>
        <w:t>(рисунок 1):</w:t>
      </w:r>
    </w:p>
    <w:p w:rsidR="005F20FA" w:rsidRDefault="005F20FA" w:rsidP="005F20FA">
      <w:pPr>
        <w:jc w:val="both"/>
        <w:rPr>
          <w:sz w:val="28"/>
        </w:rPr>
      </w:pPr>
    </w:p>
    <w:p w:rsidR="005F20FA" w:rsidRDefault="005F20FA" w:rsidP="005F20F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914650" cy="2495550"/>
            <wp:effectExtent l="19050" t="0" r="0" b="0"/>
            <wp:docPr id="3" name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FA" w:rsidRDefault="005F20FA" w:rsidP="005F20FA">
      <w:pPr>
        <w:jc w:val="both"/>
        <w:rPr>
          <w:sz w:val="28"/>
        </w:rPr>
      </w:pPr>
    </w:p>
    <w:p w:rsidR="005F20FA" w:rsidRDefault="005F20FA" w:rsidP="005F20FA">
      <w:pPr>
        <w:jc w:val="center"/>
        <w:rPr>
          <w:sz w:val="28"/>
        </w:rPr>
      </w:pPr>
      <w:r>
        <w:rPr>
          <w:b/>
          <w:sz w:val="28"/>
        </w:rPr>
        <w:t xml:space="preserve">Рисунок 1 – Первый (I) и второй (II) опыты </w:t>
      </w:r>
      <w:proofErr w:type="spellStart"/>
      <w:r>
        <w:rPr>
          <w:b/>
          <w:sz w:val="28"/>
        </w:rPr>
        <w:t>Гальвани</w:t>
      </w:r>
      <w:proofErr w:type="spellEnd"/>
      <w:r>
        <w:rPr>
          <w:sz w:val="28"/>
        </w:rPr>
        <w:t>.</w:t>
      </w:r>
    </w:p>
    <w:p w:rsidR="005F20FA" w:rsidRDefault="005F20FA" w:rsidP="005F20FA">
      <w:pPr>
        <w:jc w:val="both"/>
        <w:rPr>
          <w:sz w:val="28"/>
        </w:rPr>
      </w:pPr>
    </w:p>
    <w:p w:rsidR="005F20FA" w:rsidRDefault="005F20FA" w:rsidP="005F20F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В дальнейшем в изучение биоэлектрических явлений очень важный вклад внесли русские ученые, среди них И.М. Сеченов, обнаруживший с помощью гальванометра электрические явления в головном мозге, Н.Е. Введенский, А.Ф. Самойлов.</w:t>
      </w:r>
    </w:p>
    <w:p w:rsidR="005F20FA" w:rsidRDefault="005F20FA" w:rsidP="005F20FA">
      <w:pPr>
        <w:ind w:firstLine="708"/>
        <w:jc w:val="both"/>
        <w:rPr>
          <w:sz w:val="28"/>
        </w:rPr>
      </w:pPr>
      <w:r>
        <w:rPr>
          <w:sz w:val="28"/>
        </w:rPr>
        <w:t xml:space="preserve">В настоящее время имеются </w:t>
      </w:r>
      <w:proofErr w:type="gramStart"/>
      <w:r>
        <w:rPr>
          <w:sz w:val="28"/>
        </w:rPr>
        <w:t>весьма совершенные</w:t>
      </w:r>
      <w:proofErr w:type="gramEnd"/>
      <w:r>
        <w:rPr>
          <w:sz w:val="28"/>
        </w:rPr>
        <w:t>, высокочувствительные приборы (электронно-лучевые трубки с электронными усилителями), позволяющие регистрировать электрические явления в животных тканях. Такими приборами являются катодные осциллографы.</w:t>
      </w:r>
    </w:p>
    <w:p w:rsidR="005F20FA" w:rsidRDefault="005F20FA" w:rsidP="005F20FA">
      <w:pPr>
        <w:ind w:firstLine="708"/>
        <w:jc w:val="both"/>
        <w:rPr>
          <w:sz w:val="28"/>
        </w:rPr>
      </w:pPr>
      <w:r>
        <w:rPr>
          <w:sz w:val="28"/>
        </w:rPr>
        <w:t>Причина появления электрических токов, возникающих при возбуждении, заключается в том, что участок ткани (мышца, нерв и т. д.) в момент возбуждения заряжается электроотрицательно по отношению к другим участкам, находящимся в состоянии покоя, заряженным электроположительно. Таким образом, возникает разность потенциалов – необходимое условие для появления электрического тока.</w:t>
      </w:r>
    </w:p>
    <w:p w:rsidR="005F20FA" w:rsidRDefault="005F20FA" w:rsidP="005F20FA">
      <w:pPr>
        <w:jc w:val="both"/>
        <w:rPr>
          <w:sz w:val="28"/>
        </w:rPr>
      </w:pPr>
    </w:p>
    <w:p w:rsidR="005F20FA" w:rsidRDefault="005F20FA" w:rsidP="005F20FA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B85895" w:rsidRDefault="005F20FA" w:rsidP="005F20FA">
      <w:pPr>
        <w:pStyle w:val="a3"/>
        <w:ind w:left="567"/>
        <w:jc w:val="both"/>
      </w:pPr>
      <w:r>
        <w:rPr>
          <w:sz w:val="28"/>
        </w:rPr>
        <w:t xml:space="preserve">1. Что такое раздражимость? 2. Какими бывают раздражителями по физиологическому значению? 3. Назовите основные физиологические свойства возбудимых тканей. 4. Что такое возбудимость? 5. Дайте определения понятия проводимость. 6. Что такое </w:t>
      </w:r>
      <w:proofErr w:type="spellStart"/>
      <w:r>
        <w:rPr>
          <w:sz w:val="28"/>
        </w:rPr>
        <w:t>рефрактерность</w:t>
      </w:r>
      <w:proofErr w:type="spellEnd"/>
      <w:r>
        <w:rPr>
          <w:sz w:val="28"/>
        </w:rPr>
        <w:t>? 7. Дайте определение понятия лабильность. 8. Опишите суть опытов Л. 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 xml:space="preserve"> по изучению «биологического электричества».</w:t>
      </w:r>
    </w:p>
    <w:sectPr w:rsidR="00B85895" w:rsidSect="00B8589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C5" w:rsidRDefault="005F20FA" w:rsidP="00074C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</w:instrText>
    </w:r>
    <w:r>
      <w:rPr>
        <w:rStyle w:val="a6"/>
      </w:rPr>
      <w:instrText xml:space="preserve">AGE  </w:instrText>
    </w:r>
    <w:r>
      <w:rPr>
        <w:rStyle w:val="a6"/>
      </w:rPr>
      <w:fldChar w:fldCharType="end"/>
    </w:r>
  </w:p>
  <w:p w:rsidR="001A36C5" w:rsidRDefault="005F20FA" w:rsidP="00074C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C5" w:rsidRDefault="005F20FA" w:rsidP="00074C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1A36C5" w:rsidRDefault="005F20FA" w:rsidP="00074C08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0FA"/>
    <w:rsid w:val="002B6237"/>
    <w:rsid w:val="005E206A"/>
    <w:rsid w:val="005F20FA"/>
    <w:rsid w:val="006E2BD0"/>
    <w:rsid w:val="007840AD"/>
    <w:rsid w:val="00854DF5"/>
    <w:rsid w:val="00973CCA"/>
    <w:rsid w:val="00B85895"/>
    <w:rsid w:val="00D72181"/>
    <w:rsid w:val="00E2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20FA"/>
    <w:pPr>
      <w:ind w:left="720"/>
    </w:pPr>
  </w:style>
  <w:style w:type="paragraph" w:customStyle="1" w:styleId="Default">
    <w:name w:val="Default"/>
    <w:uiPriority w:val="99"/>
    <w:rsid w:val="005F20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5F20FA"/>
  </w:style>
  <w:style w:type="character" w:customStyle="1" w:styleId="a5">
    <w:name w:val="Нижний колонтитул Знак"/>
    <w:basedOn w:val="a0"/>
    <w:link w:val="a4"/>
    <w:uiPriority w:val="99"/>
    <w:rsid w:val="005F20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uiPriority w:val="99"/>
    <w:rsid w:val="005F20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0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D363D-D15E-472D-9E60-FD4D4EEB5A1C}"/>
</file>

<file path=customXml/itemProps2.xml><?xml version="1.0" encoding="utf-8"?>
<ds:datastoreItem xmlns:ds="http://schemas.openxmlformats.org/officeDocument/2006/customXml" ds:itemID="{B96A06A8-E76C-4B3C-811C-90D36B3FCC4A}"/>
</file>

<file path=customXml/itemProps3.xml><?xml version="1.0" encoding="utf-8"?>
<ds:datastoreItem xmlns:ds="http://schemas.openxmlformats.org/officeDocument/2006/customXml" ds:itemID="{51A5F355-9CB9-4211-8CA4-561E1F128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1153</Words>
  <Characters>6578</Characters>
  <Application>Microsoft Office Word</Application>
  <DocSecurity>0</DocSecurity>
  <Lines>54</Lines>
  <Paragraphs>15</Paragraphs>
  <ScaleCrop>false</ScaleCrop>
  <Company>УО "ГГУ им.Ф.Скорины"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2019-05-31T10:48:00Z</dcterms:created>
  <dcterms:modified xsi:type="dcterms:W3CDTF">2019-05-31T10:50:00Z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