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858" w:rsidRPr="002F0165" w:rsidRDefault="002F0165" w:rsidP="002F0165">
      <w:pPr>
        <w:jc w:val="center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>ЛЕКЦИЯ 8 ДИСКРИМИНАНТНЫЙ АНАЛИЗ</w:t>
      </w:r>
    </w:p>
    <w:p w:rsidR="00D60858" w:rsidRPr="002F0165" w:rsidRDefault="00D60858" w:rsidP="00E224B7">
      <w:pPr>
        <w:pStyle w:val="HellyRIR"/>
      </w:pP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kern w:val="26"/>
          <w:sz w:val="26"/>
          <w:szCs w:val="26"/>
        </w:rPr>
        <w:t>1 Понятие о дискриминантном анализе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kern w:val="26"/>
          <w:sz w:val="26"/>
          <w:szCs w:val="26"/>
        </w:rPr>
        <w:t>2 Постановка задачи, методы решения, ограничения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sz w:val="26"/>
          <w:szCs w:val="26"/>
        </w:rPr>
        <w:t xml:space="preserve">3 </w:t>
      </w:r>
      <w:r w:rsidRPr="002F0165">
        <w:rPr>
          <w:rFonts w:ascii="Verdana" w:hAnsi="Verdana"/>
          <w:i/>
          <w:kern w:val="26"/>
          <w:sz w:val="26"/>
          <w:szCs w:val="26"/>
        </w:rPr>
        <w:t>Предположения и ограничения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sz w:val="26"/>
          <w:szCs w:val="26"/>
        </w:rPr>
        <w:t xml:space="preserve">4 </w:t>
      </w:r>
      <w:r w:rsidRPr="002F0165">
        <w:rPr>
          <w:rFonts w:ascii="Verdana" w:hAnsi="Verdana"/>
          <w:i/>
          <w:kern w:val="26"/>
          <w:sz w:val="26"/>
          <w:szCs w:val="26"/>
        </w:rPr>
        <w:t>Алгоритм дискриминантного анализа</w:t>
      </w:r>
    </w:p>
    <w:p w:rsidR="002F0165" w:rsidRPr="002F0165" w:rsidRDefault="002F0165" w:rsidP="002F0165">
      <w:pPr>
        <w:rPr>
          <w:rFonts w:ascii="Verdana" w:hAnsi="Verdana"/>
          <w:i/>
          <w:kern w:val="26"/>
          <w:sz w:val="26"/>
          <w:szCs w:val="26"/>
        </w:rPr>
      </w:pPr>
      <w:r w:rsidRPr="002F0165">
        <w:rPr>
          <w:rFonts w:ascii="Verdana" w:hAnsi="Verdana"/>
          <w:i/>
          <w:kern w:val="26"/>
          <w:sz w:val="26"/>
          <w:szCs w:val="26"/>
        </w:rPr>
        <w:t xml:space="preserve">5 Реализация дискриминантного анализа в системе </w:t>
      </w:r>
      <w:r w:rsidRPr="002F0165">
        <w:rPr>
          <w:rFonts w:ascii="Verdana" w:hAnsi="Verdana"/>
          <w:i/>
          <w:kern w:val="26"/>
          <w:sz w:val="26"/>
          <w:szCs w:val="26"/>
          <w:lang w:val="en-US"/>
        </w:rPr>
        <w:t>STATISTICA</w:t>
      </w:r>
    </w:p>
    <w:p w:rsidR="002F0165" w:rsidRPr="002F0165" w:rsidRDefault="002F0165" w:rsidP="00E224B7">
      <w:pPr>
        <w:pStyle w:val="HellyRIR"/>
      </w:pPr>
    </w:p>
    <w:p w:rsidR="002F0165" w:rsidRPr="002F0165" w:rsidRDefault="002F0165" w:rsidP="00E224B7">
      <w:pPr>
        <w:pStyle w:val="HellyRIR"/>
      </w:pPr>
    </w:p>
    <w:p w:rsidR="002F0165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>1 Понятие о дискриминантном анализе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i/>
          <w:kern w:val="26"/>
          <w:sz w:val="26"/>
          <w:szCs w:val="26"/>
        </w:rPr>
        <w:t>Классификацией</w:t>
      </w:r>
      <w:r w:rsidRPr="002F0165">
        <w:rPr>
          <w:rFonts w:ascii="Verdana" w:hAnsi="Verdana"/>
          <w:kern w:val="26"/>
          <w:sz w:val="26"/>
          <w:szCs w:val="26"/>
        </w:rPr>
        <w:t xml:space="preserve"> называют разделение рассматриваемой с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вокупности объектов или явлений на однородные в определенном смысле группы.</w:t>
      </w:r>
    </w:p>
    <w:p w:rsidR="00E224B7" w:rsidRPr="00E224B7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Различают</w:t>
      </w:r>
      <w:r w:rsidR="00E224B7" w:rsidRPr="00E224B7">
        <w:rPr>
          <w:rFonts w:ascii="Verdana" w:hAnsi="Verdana"/>
          <w:kern w:val="26"/>
          <w:sz w:val="26"/>
          <w:szCs w:val="26"/>
        </w:rPr>
        <w:t>:</w:t>
      </w:r>
    </w:p>
    <w:p w:rsidR="00E224B7" w:rsidRDefault="00E224B7" w:rsidP="002F0165">
      <w:pPr>
        <w:ind w:firstLine="709"/>
        <w:rPr>
          <w:rFonts w:ascii="Verdana" w:hAnsi="Verdana"/>
          <w:kern w:val="26"/>
          <w:sz w:val="26"/>
          <w:szCs w:val="26"/>
          <w:lang w:val="be-BY"/>
        </w:rPr>
      </w:pPr>
      <w:r>
        <w:rPr>
          <w:rFonts w:ascii="Verdana" w:hAnsi="Verdana"/>
          <w:kern w:val="26"/>
          <w:sz w:val="26"/>
          <w:szCs w:val="26"/>
          <w:lang w:val="be-BY"/>
        </w:rPr>
        <w:t>-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классификацию при наличии обучающих выборок (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дискр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и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минантный анализ</w:t>
      </w:r>
      <w:r w:rsidR="00831C2E" w:rsidRPr="002F0165">
        <w:rPr>
          <w:rFonts w:ascii="Verdana" w:hAnsi="Verdana"/>
          <w:kern w:val="26"/>
          <w:sz w:val="26"/>
          <w:szCs w:val="26"/>
        </w:rPr>
        <w:t>)</w:t>
      </w:r>
      <w:r>
        <w:rPr>
          <w:rFonts w:ascii="Verdana" w:hAnsi="Verdana"/>
          <w:kern w:val="26"/>
          <w:sz w:val="26"/>
          <w:szCs w:val="26"/>
          <w:lang w:val="be-BY"/>
        </w:rPr>
        <w:t>;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</w:p>
    <w:p w:rsidR="00831C2E" w:rsidRPr="002F0165" w:rsidRDefault="00E224B7" w:rsidP="002F0165">
      <w:pPr>
        <w:ind w:firstLine="709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kern w:val="26"/>
          <w:sz w:val="26"/>
          <w:szCs w:val="26"/>
          <w:lang w:val="be-BY"/>
        </w:rPr>
        <w:t xml:space="preserve">- 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классификацию без обучения </w:t>
      </w:r>
      <w:r>
        <w:rPr>
          <w:rFonts w:ascii="Verdana" w:hAnsi="Verdana"/>
          <w:kern w:val="26"/>
          <w:sz w:val="26"/>
          <w:szCs w:val="26"/>
          <w:lang w:val="be-BY"/>
        </w:rPr>
        <w:t>(</w:t>
      </w:r>
      <w:proofErr w:type="spellStart"/>
      <w:r w:rsidR="00831C2E" w:rsidRPr="002F0165">
        <w:rPr>
          <w:rFonts w:ascii="Verdana" w:hAnsi="Verdana"/>
          <w:kern w:val="26"/>
          <w:sz w:val="26"/>
          <w:szCs w:val="26"/>
        </w:rPr>
        <w:t>автоматическ</w:t>
      </w:r>
      <w:proofErr w:type="spellEnd"/>
      <w:r>
        <w:rPr>
          <w:rFonts w:ascii="Verdana" w:hAnsi="Verdana"/>
          <w:kern w:val="26"/>
          <w:sz w:val="26"/>
          <w:szCs w:val="26"/>
          <w:lang w:val="be-BY"/>
        </w:rPr>
        <w:t>ая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proofErr w:type="spellStart"/>
      <w:r w:rsidR="00831C2E" w:rsidRPr="002F0165">
        <w:rPr>
          <w:rFonts w:ascii="Verdana" w:hAnsi="Verdana"/>
          <w:kern w:val="26"/>
          <w:sz w:val="26"/>
          <w:szCs w:val="26"/>
        </w:rPr>
        <w:t>классифик</w:t>
      </w:r>
      <w:r w:rsidR="00831C2E" w:rsidRPr="002F0165">
        <w:rPr>
          <w:rFonts w:ascii="Verdana" w:hAnsi="Verdana"/>
          <w:kern w:val="26"/>
          <w:sz w:val="26"/>
          <w:szCs w:val="26"/>
        </w:rPr>
        <w:t>а</w:t>
      </w:r>
      <w:r w:rsidR="00831C2E" w:rsidRPr="002F0165">
        <w:rPr>
          <w:rFonts w:ascii="Verdana" w:hAnsi="Verdana"/>
          <w:kern w:val="26"/>
          <w:sz w:val="26"/>
          <w:szCs w:val="26"/>
        </w:rPr>
        <w:t>ци</w:t>
      </w:r>
      <w:proofErr w:type="spellEnd"/>
      <w:r>
        <w:rPr>
          <w:rFonts w:ascii="Verdana" w:hAnsi="Verdana"/>
          <w:kern w:val="26"/>
          <w:sz w:val="26"/>
          <w:szCs w:val="26"/>
          <w:lang w:val="be-BY"/>
        </w:rPr>
        <w:t>я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r>
        <w:rPr>
          <w:rFonts w:ascii="Verdana" w:hAnsi="Verdana"/>
          <w:kern w:val="26"/>
          <w:sz w:val="26"/>
          <w:szCs w:val="26"/>
          <w:lang w:val="be-BY"/>
        </w:rPr>
        <w:t xml:space="preserve">– </w:t>
      </w:r>
      <w:r w:rsidR="00831C2E" w:rsidRPr="00E224B7">
        <w:rPr>
          <w:rFonts w:ascii="Verdana" w:hAnsi="Verdana"/>
          <w:i/>
          <w:kern w:val="26"/>
          <w:sz w:val="26"/>
          <w:szCs w:val="26"/>
        </w:rPr>
        <w:t>кластерный анализ</w:t>
      </w:r>
      <w:r w:rsidR="00831C2E" w:rsidRPr="002F0165">
        <w:rPr>
          <w:rFonts w:ascii="Verdana" w:hAnsi="Verdana"/>
          <w:kern w:val="26"/>
          <w:sz w:val="26"/>
          <w:szCs w:val="26"/>
        </w:rPr>
        <w:t>).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Дискриминантный анализ является одним из методов мног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мерного статистического анализа. </w:t>
      </w:r>
      <w:r w:rsidRPr="00E224B7">
        <w:rPr>
          <w:rFonts w:ascii="Verdana" w:hAnsi="Verdana"/>
          <w:kern w:val="26"/>
          <w:sz w:val="26"/>
          <w:szCs w:val="26"/>
          <w:u w:val="single"/>
        </w:rPr>
        <w:t>Цель дискриминантного анализа</w:t>
      </w:r>
      <w:r w:rsidRPr="002F0165">
        <w:rPr>
          <w:rFonts w:ascii="Verdana" w:hAnsi="Verdana"/>
          <w:kern w:val="26"/>
          <w:sz w:val="26"/>
          <w:szCs w:val="26"/>
        </w:rPr>
        <w:t xml:space="preserve"> </w:t>
      </w:r>
      <w:r w:rsidR="00E224B7">
        <w:rPr>
          <w:rFonts w:ascii="Verdana" w:hAnsi="Verdana"/>
          <w:kern w:val="26"/>
          <w:sz w:val="26"/>
          <w:szCs w:val="26"/>
          <w:lang w:val="be-BY"/>
        </w:rPr>
        <w:t>–</w:t>
      </w:r>
      <w:r w:rsidRPr="002F0165">
        <w:rPr>
          <w:rFonts w:ascii="Verdana" w:hAnsi="Verdana"/>
          <w:kern w:val="26"/>
          <w:sz w:val="26"/>
          <w:szCs w:val="26"/>
        </w:rPr>
        <w:t xml:space="preserve"> на основе измерения различных характеристик (признаков, п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 xml:space="preserve">раметров) объекта классифицировать его, то есть отнести к одной из нескольких групп (классов) некоторым оптимальным способом. Под </w:t>
      </w:r>
      <w:r w:rsidRPr="00E224B7">
        <w:rPr>
          <w:rFonts w:ascii="Verdana" w:hAnsi="Verdana"/>
          <w:i/>
          <w:kern w:val="26"/>
          <w:sz w:val="26"/>
          <w:szCs w:val="26"/>
        </w:rPr>
        <w:t>оптимальным способом</w:t>
      </w:r>
      <w:r w:rsidRPr="002F0165">
        <w:rPr>
          <w:rFonts w:ascii="Verdana" w:hAnsi="Verdana"/>
          <w:kern w:val="26"/>
          <w:sz w:val="26"/>
          <w:szCs w:val="26"/>
        </w:rPr>
        <w:t xml:space="preserve"> понимается либо минимум математич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ского ожидания потерь, либо минимум вероятности ложной кла</w:t>
      </w:r>
      <w:r w:rsidRPr="002F0165">
        <w:rPr>
          <w:rFonts w:ascii="Verdana" w:hAnsi="Verdana"/>
          <w:kern w:val="26"/>
          <w:sz w:val="26"/>
          <w:szCs w:val="26"/>
        </w:rPr>
        <w:t>с</w:t>
      </w:r>
      <w:r w:rsidRPr="002F0165">
        <w:rPr>
          <w:rFonts w:ascii="Verdana" w:hAnsi="Verdana"/>
          <w:kern w:val="26"/>
          <w:sz w:val="26"/>
          <w:szCs w:val="26"/>
        </w:rPr>
        <w:t>сификации. Этот вид анализа является многомерным, так как изм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ряется несколько параметров объекта, по крайней мере, больше одного, например, температура, влажность в технологическом пр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цессе, давление, состав крови, температура больного и т.д.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Типичные области применения дискриминантного анализа – биология, медицина, управление производством, экономика, геол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гия, контроль качества.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медицине объектом исследования является пациент, когда по результатам измерений различных параметров, проведения д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агностических тестов врач определяет, например, необходимо ли хирургическое вмешательство при лечении.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управлении производством принимается решение по отн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сению поступающего сырья или продукции к одному из нескольких типов.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экономике важно решение по отнесению клиента к опред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ленному классу при выдаче кредита.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Чрезвычайно интересно применение дискриминантного ан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лиза в борьбе с терроризмом. Последствия действий против терр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ристов могут привести к одному из двух результатов: успешное о</w:t>
      </w:r>
      <w:r w:rsidRPr="002F0165">
        <w:rPr>
          <w:rFonts w:ascii="Verdana" w:hAnsi="Verdana"/>
          <w:kern w:val="26"/>
          <w:sz w:val="26"/>
          <w:szCs w:val="26"/>
        </w:rPr>
        <w:t>с</w:t>
      </w:r>
      <w:r w:rsidRPr="002F0165">
        <w:rPr>
          <w:rFonts w:ascii="Verdana" w:hAnsi="Verdana"/>
          <w:kern w:val="26"/>
          <w:sz w:val="26"/>
          <w:szCs w:val="26"/>
        </w:rPr>
        <w:t xml:space="preserve">вобождение заложников и случаи, когда заложники пострадали. </w:t>
      </w:r>
      <w:r w:rsidRPr="002F0165">
        <w:rPr>
          <w:rFonts w:ascii="Verdana" w:hAnsi="Verdana"/>
          <w:kern w:val="26"/>
          <w:sz w:val="26"/>
          <w:szCs w:val="26"/>
        </w:rPr>
        <w:lastRenderedPageBreak/>
        <w:t>Здесь имеются следующие дискриминантные переменные: число террористов, степень поддержки, количество оружия и т.д.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Очевидно, лицам, ведущим переговоры, важно классифиц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ровать возникшую ситуацию, с тем, чтобы определить свои дейс</w:t>
      </w:r>
      <w:r w:rsidRPr="002F0165">
        <w:rPr>
          <w:rFonts w:ascii="Verdana" w:hAnsi="Verdana"/>
          <w:kern w:val="26"/>
          <w:sz w:val="26"/>
          <w:szCs w:val="26"/>
        </w:rPr>
        <w:t>т</w:t>
      </w:r>
      <w:r w:rsidRPr="002F0165">
        <w:rPr>
          <w:rFonts w:ascii="Verdana" w:hAnsi="Verdana"/>
          <w:kern w:val="26"/>
          <w:sz w:val="26"/>
          <w:szCs w:val="26"/>
        </w:rPr>
        <w:t>вия.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Широкий круг задач, возникающих на практике и связанных с классификацией, можно решить методами дискриминантного ан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лиза.</w:t>
      </w:r>
    </w:p>
    <w:p w:rsidR="002F0165" w:rsidRPr="002F0165" w:rsidRDefault="002F0165" w:rsidP="002F0165">
      <w:pPr>
        <w:pStyle w:val="3"/>
        <w:rPr>
          <w:lang w:val="ru-RU"/>
        </w:rPr>
      </w:pPr>
    </w:p>
    <w:p w:rsidR="00831C2E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 xml:space="preserve">2 </w:t>
      </w:r>
      <w:r w:rsidR="00831C2E" w:rsidRPr="002F0165">
        <w:rPr>
          <w:rFonts w:ascii="Verdana" w:hAnsi="Verdana"/>
          <w:b/>
          <w:kern w:val="26"/>
          <w:sz w:val="26"/>
          <w:szCs w:val="26"/>
        </w:rPr>
        <w:t>Постановка задачи, методы решения, ограничения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Предположим, имеется </w:t>
      </w:r>
      <w:r w:rsidRPr="00E224B7">
        <w:rPr>
          <w:rFonts w:ascii="Verdana" w:hAnsi="Verdana"/>
          <w:i/>
          <w:kern w:val="26"/>
          <w:sz w:val="26"/>
          <w:szCs w:val="26"/>
        </w:rPr>
        <w:t>n</w:t>
      </w:r>
      <w:r w:rsidRPr="002F0165">
        <w:rPr>
          <w:rFonts w:ascii="Verdana" w:hAnsi="Verdana"/>
          <w:kern w:val="26"/>
          <w:sz w:val="26"/>
          <w:szCs w:val="26"/>
        </w:rPr>
        <w:t xml:space="preserve"> объектов с </w:t>
      </w:r>
      <w:r w:rsidRPr="00E224B7">
        <w:rPr>
          <w:rFonts w:ascii="Verdana" w:hAnsi="Verdana"/>
          <w:i/>
          <w:kern w:val="26"/>
          <w:sz w:val="26"/>
          <w:szCs w:val="26"/>
        </w:rPr>
        <w:t>m</w:t>
      </w:r>
      <w:r w:rsidRPr="002F0165">
        <w:rPr>
          <w:rFonts w:ascii="Verdana" w:hAnsi="Verdana"/>
          <w:kern w:val="26"/>
          <w:sz w:val="26"/>
          <w:szCs w:val="26"/>
        </w:rPr>
        <w:t xml:space="preserve"> характеристиками. В результате измерений каждый объект характеризуется вектором x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 xml:space="preserve"> ...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x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m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,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m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&gt;1. Задача состоит в том, чтобы по результатам измерений отнести объект к одной из нескольких групп (классов) G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 xml:space="preserve">,...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G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k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, k</w:t>
      </w:r>
      <w:r w:rsidR="00E224B7">
        <w:rPr>
          <w:rFonts w:ascii="Verdana" w:hAnsi="Verdana"/>
          <w:kern w:val="26"/>
          <w:sz w:val="26"/>
          <w:szCs w:val="26"/>
        </w:rPr>
        <w:t>≥</w:t>
      </w:r>
      <w:r w:rsidRPr="002F0165">
        <w:rPr>
          <w:rFonts w:ascii="Verdana" w:hAnsi="Verdana"/>
          <w:kern w:val="26"/>
          <w:sz w:val="26"/>
          <w:szCs w:val="26"/>
        </w:rPr>
        <w:t>2. Иными словами, нужно построить решающее правило, позв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ляющее по результатам измерений параметров объекта указать группу, к которой он принадлежит. Число групп заранее известно, также известно, что объект заведомо принадлежит к определенной группе.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Пусть X – пространство значений вектора измерений. Реша</w:t>
      </w:r>
      <w:r w:rsidRPr="002F0165">
        <w:rPr>
          <w:rFonts w:ascii="Verdana" w:hAnsi="Verdana"/>
          <w:kern w:val="26"/>
          <w:sz w:val="26"/>
          <w:szCs w:val="26"/>
        </w:rPr>
        <w:t>ю</w:t>
      </w:r>
      <w:r w:rsidRPr="002F0165">
        <w:rPr>
          <w:rFonts w:ascii="Verdana" w:hAnsi="Verdana"/>
          <w:kern w:val="26"/>
          <w:sz w:val="26"/>
          <w:szCs w:val="26"/>
        </w:rPr>
        <w:t xml:space="preserve">щее правило называется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нерандомизированным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, если пространство X разбито на k непересекающихся областей; при попадании изм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рения параметров объекта в k–ю область объект относится к k–й группе.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Решающее правило называется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рандомизированным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, если для каждого вектора наблюдений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х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 задана вероятность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(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x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), с которой объект принадлежит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2F0165">
        <w:rPr>
          <w:rFonts w:ascii="Verdana" w:hAnsi="Verdana"/>
          <w:kern w:val="26"/>
          <w:sz w:val="26"/>
          <w:szCs w:val="26"/>
        </w:rPr>
        <w:t>-й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 группе, 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(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x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)≥0; 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>(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x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)+ ... +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p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k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(</w:t>
      </w:r>
      <w:proofErr w:type="spellStart"/>
      <w:r w:rsidRPr="002F0165">
        <w:rPr>
          <w:rFonts w:ascii="Verdana" w:hAnsi="Verdana"/>
          <w:kern w:val="26"/>
          <w:sz w:val="26"/>
          <w:szCs w:val="26"/>
        </w:rPr>
        <w:t>x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)=1;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2F0165">
        <w:rPr>
          <w:rFonts w:ascii="Verdana" w:hAnsi="Verdana"/>
          <w:kern w:val="26"/>
          <w:sz w:val="26"/>
          <w:szCs w:val="26"/>
        </w:rPr>
        <w:t>=1,...k.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Очевидно, при использовании решающего правила возникают потери, вызванные тем, что объект неправильно классифицирован – отнесен к классу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2F0165">
        <w:rPr>
          <w:rFonts w:ascii="Verdana" w:hAnsi="Verdana"/>
          <w:kern w:val="26"/>
          <w:sz w:val="26"/>
          <w:szCs w:val="26"/>
        </w:rPr>
        <w:t xml:space="preserve">, когда в действительности он принадлежит классу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j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 xml:space="preserve"> (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="00E224B7" w:rsidRPr="00E224B7">
        <w:rPr>
          <w:rFonts w:ascii="Verdana" w:hAnsi="Verdana"/>
          <w:i/>
          <w:kern w:val="26"/>
          <w:sz w:val="26"/>
          <w:szCs w:val="26"/>
        </w:rPr>
        <w:t>≠</w:t>
      </w:r>
      <w:r w:rsidRPr="00E224B7">
        <w:rPr>
          <w:rFonts w:ascii="Verdana" w:hAnsi="Verdana"/>
          <w:i/>
          <w:kern w:val="26"/>
          <w:sz w:val="26"/>
          <w:szCs w:val="26"/>
        </w:rPr>
        <w:t>j</w:t>
      </w:r>
      <w:proofErr w:type="spellEnd"/>
      <w:r w:rsidRPr="002F0165">
        <w:rPr>
          <w:rFonts w:ascii="Verdana" w:hAnsi="Verdana"/>
          <w:kern w:val="26"/>
          <w:sz w:val="26"/>
          <w:szCs w:val="26"/>
        </w:rPr>
        <w:t>).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Если значение потерь трудно оценить численно, то при п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строении оптимального правила используют критерий минимальной вероятности ложной классификации.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дискриминантном анализе можно задать априорные вероя</w:t>
      </w:r>
      <w:r w:rsidRPr="002F0165">
        <w:rPr>
          <w:rFonts w:ascii="Verdana" w:hAnsi="Verdana"/>
          <w:kern w:val="26"/>
          <w:sz w:val="26"/>
          <w:szCs w:val="26"/>
        </w:rPr>
        <w:t>т</w:t>
      </w:r>
      <w:r w:rsidRPr="002F0165">
        <w:rPr>
          <w:rFonts w:ascii="Verdana" w:hAnsi="Verdana"/>
          <w:kern w:val="26"/>
          <w:sz w:val="26"/>
          <w:szCs w:val="26"/>
        </w:rPr>
        <w:t>ности принадлежности объекта к определенному классу. На пра</w:t>
      </w:r>
      <w:r w:rsidRPr="002F0165">
        <w:rPr>
          <w:rFonts w:ascii="Verdana" w:hAnsi="Verdana"/>
          <w:kern w:val="26"/>
          <w:sz w:val="26"/>
          <w:szCs w:val="26"/>
        </w:rPr>
        <w:t>к</w:t>
      </w:r>
      <w:r w:rsidRPr="002F0165">
        <w:rPr>
          <w:rFonts w:ascii="Verdana" w:hAnsi="Verdana"/>
          <w:kern w:val="26"/>
          <w:sz w:val="26"/>
          <w:szCs w:val="26"/>
        </w:rPr>
        <w:t>тике эти вероятности оцениваются из массива экспериментальных данных.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Так как массив экспериментальных данных накапливается, то эти оценки постепенно уточняются. При этом можно учесть разли</w:t>
      </w:r>
      <w:r w:rsidRPr="002F0165">
        <w:rPr>
          <w:rFonts w:ascii="Verdana" w:hAnsi="Verdana"/>
          <w:kern w:val="26"/>
          <w:sz w:val="26"/>
          <w:szCs w:val="26"/>
        </w:rPr>
        <w:t>ч</w:t>
      </w:r>
      <w:r w:rsidRPr="002F0165">
        <w:rPr>
          <w:rFonts w:ascii="Verdana" w:hAnsi="Verdana"/>
          <w:kern w:val="26"/>
          <w:sz w:val="26"/>
          <w:szCs w:val="26"/>
        </w:rPr>
        <w:t>ные факторы, влияющие на принадлежность объекта к определе</w:t>
      </w:r>
      <w:r w:rsidRPr="002F0165">
        <w:rPr>
          <w:rFonts w:ascii="Verdana" w:hAnsi="Verdana"/>
          <w:kern w:val="26"/>
          <w:sz w:val="26"/>
          <w:szCs w:val="26"/>
        </w:rPr>
        <w:t>н</w:t>
      </w:r>
      <w:r w:rsidRPr="002F0165">
        <w:rPr>
          <w:rFonts w:ascii="Verdana" w:hAnsi="Verdana"/>
          <w:kern w:val="26"/>
          <w:sz w:val="26"/>
          <w:szCs w:val="26"/>
        </w:rPr>
        <w:t>ному классу, например, если поступает мука в хлебное произво</w:t>
      </w:r>
      <w:r w:rsidRPr="002F0165">
        <w:rPr>
          <w:rFonts w:ascii="Verdana" w:hAnsi="Verdana"/>
          <w:kern w:val="26"/>
          <w:sz w:val="26"/>
          <w:szCs w:val="26"/>
        </w:rPr>
        <w:t>д</w:t>
      </w:r>
      <w:r w:rsidRPr="002F0165">
        <w:rPr>
          <w:rFonts w:ascii="Verdana" w:hAnsi="Verdana"/>
          <w:kern w:val="26"/>
          <w:sz w:val="26"/>
          <w:szCs w:val="26"/>
        </w:rPr>
        <w:t xml:space="preserve">ство, то можно учесть сезонные факторы: вероятность того, что </w:t>
      </w:r>
      <w:r w:rsidRPr="002F0165">
        <w:rPr>
          <w:rFonts w:ascii="Verdana" w:hAnsi="Verdana"/>
          <w:kern w:val="26"/>
          <w:sz w:val="26"/>
          <w:szCs w:val="26"/>
        </w:rPr>
        <w:lastRenderedPageBreak/>
        <w:t>мука будет лучшего качества осенью выше той же вероятности весной.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В случае двух групп объектов дискриминантный анализ экв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валентен множественной регрессии (зависимой переменной явл</w:t>
      </w:r>
      <w:r w:rsidRPr="002F0165">
        <w:rPr>
          <w:rFonts w:ascii="Verdana" w:hAnsi="Verdana"/>
          <w:kern w:val="26"/>
          <w:sz w:val="26"/>
          <w:szCs w:val="26"/>
        </w:rPr>
        <w:t>я</w:t>
      </w:r>
      <w:r w:rsidRPr="002F0165">
        <w:rPr>
          <w:rFonts w:ascii="Verdana" w:hAnsi="Verdana"/>
          <w:kern w:val="26"/>
          <w:sz w:val="26"/>
          <w:szCs w:val="26"/>
        </w:rPr>
        <w:t>ется номер группы).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Независимые переменные с наибольшими стандартизирова</w:t>
      </w:r>
      <w:r w:rsidRPr="002F0165">
        <w:rPr>
          <w:rFonts w:ascii="Verdana" w:hAnsi="Verdana"/>
          <w:kern w:val="26"/>
          <w:sz w:val="26"/>
          <w:szCs w:val="26"/>
        </w:rPr>
        <w:t>н</w:t>
      </w:r>
      <w:r w:rsidRPr="002F0165">
        <w:rPr>
          <w:rFonts w:ascii="Verdana" w:hAnsi="Verdana"/>
          <w:kern w:val="26"/>
          <w:sz w:val="26"/>
          <w:szCs w:val="26"/>
        </w:rPr>
        <w:t>ными коэффициентами регрессии дают наибольший вклад в пре</w:t>
      </w:r>
      <w:r w:rsidRPr="002F0165">
        <w:rPr>
          <w:rFonts w:ascii="Verdana" w:hAnsi="Verdana"/>
          <w:kern w:val="26"/>
          <w:sz w:val="26"/>
          <w:szCs w:val="26"/>
        </w:rPr>
        <w:t>д</w:t>
      </w:r>
      <w:r w:rsidRPr="002F0165">
        <w:rPr>
          <w:rFonts w:ascii="Verdana" w:hAnsi="Verdana"/>
          <w:kern w:val="26"/>
          <w:sz w:val="26"/>
          <w:szCs w:val="26"/>
        </w:rPr>
        <w:t>сказание принадлежности объекта к группе.</w:t>
      </w:r>
    </w:p>
    <w:p w:rsidR="008B746C" w:rsidRDefault="00831C2E" w:rsidP="002F0165">
      <w:pPr>
        <w:ind w:firstLine="709"/>
        <w:rPr>
          <w:rFonts w:ascii="Verdana" w:hAnsi="Verdana"/>
          <w:kern w:val="26"/>
          <w:sz w:val="26"/>
          <w:szCs w:val="26"/>
          <w:lang w:val="be-BY"/>
        </w:rPr>
      </w:pPr>
      <w:r w:rsidRPr="002F0165">
        <w:rPr>
          <w:rFonts w:ascii="Verdana" w:hAnsi="Verdana"/>
          <w:kern w:val="26"/>
          <w:sz w:val="26"/>
          <w:szCs w:val="26"/>
        </w:rPr>
        <w:t>Для практических целей реализовано два общих метода ди</w:t>
      </w:r>
      <w:r w:rsidRPr="002F0165">
        <w:rPr>
          <w:rFonts w:ascii="Verdana" w:hAnsi="Verdana"/>
          <w:kern w:val="26"/>
          <w:sz w:val="26"/>
          <w:szCs w:val="26"/>
        </w:rPr>
        <w:t>с</w:t>
      </w:r>
      <w:r w:rsidRPr="002F0165">
        <w:rPr>
          <w:rFonts w:ascii="Verdana" w:hAnsi="Verdana"/>
          <w:kern w:val="26"/>
          <w:sz w:val="26"/>
          <w:szCs w:val="26"/>
        </w:rPr>
        <w:t xml:space="preserve">криминантного анализа: </w:t>
      </w:r>
      <w:r w:rsidRPr="008B746C">
        <w:rPr>
          <w:rFonts w:ascii="Verdana" w:hAnsi="Verdana"/>
          <w:i/>
          <w:kern w:val="26"/>
          <w:sz w:val="26"/>
          <w:szCs w:val="26"/>
        </w:rPr>
        <w:t>стандартный</w:t>
      </w:r>
      <w:r w:rsidRPr="002F0165">
        <w:rPr>
          <w:rFonts w:ascii="Verdana" w:hAnsi="Verdana"/>
          <w:kern w:val="26"/>
          <w:sz w:val="26"/>
          <w:szCs w:val="26"/>
        </w:rPr>
        <w:t xml:space="preserve"> и </w:t>
      </w:r>
      <w:r w:rsidRPr="008B746C">
        <w:rPr>
          <w:rFonts w:ascii="Verdana" w:hAnsi="Verdana"/>
          <w:i/>
          <w:kern w:val="26"/>
          <w:sz w:val="26"/>
          <w:szCs w:val="26"/>
        </w:rPr>
        <w:t>пошаговый (включения и исключения)</w:t>
      </w:r>
      <w:r w:rsidRPr="002F0165">
        <w:rPr>
          <w:rFonts w:ascii="Verdana" w:hAnsi="Verdana"/>
          <w:kern w:val="26"/>
          <w:sz w:val="26"/>
          <w:szCs w:val="26"/>
        </w:rPr>
        <w:t>. Данные методы дискриминантного анализа анал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гичны методам множественной регрессии. </w:t>
      </w:r>
    </w:p>
    <w:p w:rsidR="00831C2E" w:rsidRPr="002F0165" w:rsidRDefault="008B746C" w:rsidP="002F0165">
      <w:pPr>
        <w:ind w:firstLine="709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kern w:val="26"/>
          <w:sz w:val="26"/>
          <w:szCs w:val="26"/>
          <w:lang w:val="be-BY"/>
        </w:rPr>
        <w:t xml:space="preserve">При </w:t>
      </w:r>
      <w:r w:rsidRPr="008B746C">
        <w:rPr>
          <w:rFonts w:ascii="Verdana" w:hAnsi="Verdana"/>
          <w:b/>
          <w:kern w:val="26"/>
          <w:sz w:val="26"/>
          <w:szCs w:val="26"/>
          <w:lang w:val="be-BY"/>
        </w:rPr>
        <w:t>стандартом методе</w:t>
      </w:r>
      <w:r>
        <w:rPr>
          <w:rFonts w:ascii="Verdana" w:hAnsi="Verdana"/>
          <w:kern w:val="26"/>
          <w:sz w:val="26"/>
          <w:szCs w:val="26"/>
          <w:lang w:val="be-BY"/>
        </w:rPr>
        <w:t xml:space="preserve"> в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случае двух групп </w:t>
      </w:r>
      <w:r>
        <w:rPr>
          <w:rFonts w:ascii="Verdana" w:hAnsi="Verdana"/>
          <w:kern w:val="26"/>
          <w:sz w:val="26"/>
          <w:szCs w:val="26"/>
        </w:rPr>
        <w:t>путём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на</w:t>
      </w:r>
      <w:r w:rsidR="00831C2E" w:rsidRPr="002F0165">
        <w:rPr>
          <w:rFonts w:ascii="Verdana" w:hAnsi="Verdana"/>
          <w:kern w:val="26"/>
          <w:sz w:val="26"/>
          <w:szCs w:val="26"/>
        </w:rPr>
        <w:t>и</w:t>
      </w:r>
      <w:r w:rsidR="00831C2E" w:rsidRPr="002F0165">
        <w:rPr>
          <w:rFonts w:ascii="Verdana" w:hAnsi="Verdana"/>
          <w:kern w:val="26"/>
          <w:sz w:val="26"/>
          <w:szCs w:val="26"/>
        </w:rPr>
        <w:t>меньших квадратов строится регрессионная прямая (зависимая п</w:t>
      </w:r>
      <w:r w:rsidR="00831C2E" w:rsidRPr="002F0165">
        <w:rPr>
          <w:rFonts w:ascii="Verdana" w:hAnsi="Verdana"/>
          <w:kern w:val="26"/>
          <w:sz w:val="26"/>
          <w:szCs w:val="26"/>
        </w:rPr>
        <w:t>е</w:t>
      </w:r>
      <w:r w:rsidR="00831C2E" w:rsidRPr="002F0165">
        <w:rPr>
          <w:rFonts w:ascii="Verdana" w:hAnsi="Verdana"/>
          <w:kern w:val="26"/>
          <w:sz w:val="26"/>
          <w:szCs w:val="26"/>
        </w:rPr>
        <w:t>ременная – номер группы, все остальные переменные – независ</w:t>
      </w:r>
      <w:r w:rsidR="00831C2E" w:rsidRPr="002F0165">
        <w:rPr>
          <w:rFonts w:ascii="Verdana" w:hAnsi="Verdana"/>
          <w:kern w:val="26"/>
          <w:sz w:val="26"/>
          <w:szCs w:val="26"/>
        </w:rPr>
        <w:t>и</w:t>
      </w:r>
      <w:r w:rsidR="00831C2E" w:rsidRPr="002F0165">
        <w:rPr>
          <w:rFonts w:ascii="Verdana" w:hAnsi="Verdana"/>
          <w:kern w:val="26"/>
          <w:sz w:val="26"/>
          <w:szCs w:val="26"/>
        </w:rPr>
        <w:t>мые). Если групп несколько, то можно представить себе, что вн</w:t>
      </w:r>
      <w:r w:rsidR="00831C2E" w:rsidRPr="002F0165">
        <w:rPr>
          <w:rFonts w:ascii="Verdana" w:hAnsi="Verdana"/>
          <w:kern w:val="26"/>
          <w:sz w:val="26"/>
          <w:szCs w:val="26"/>
        </w:rPr>
        <w:t>а</w:t>
      </w:r>
      <w:r w:rsidR="00831C2E" w:rsidRPr="002F0165">
        <w:rPr>
          <w:rFonts w:ascii="Verdana" w:hAnsi="Verdana"/>
          <w:kern w:val="26"/>
          <w:sz w:val="26"/>
          <w:szCs w:val="26"/>
        </w:rPr>
        <w:t>чале строится дискриминация между группами 1 и 2, затем между 2 и 3, и так далее.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 xml:space="preserve">В </w:t>
      </w:r>
      <w:r w:rsidRPr="008B746C">
        <w:rPr>
          <w:rFonts w:ascii="Verdana" w:hAnsi="Verdana"/>
          <w:b/>
          <w:kern w:val="26"/>
          <w:sz w:val="26"/>
          <w:szCs w:val="26"/>
        </w:rPr>
        <w:t>пошаговом методе</w:t>
      </w:r>
      <w:r w:rsidRPr="002F0165">
        <w:rPr>
          <w:rFonts w:ascii="Verdana" w:hAnsi="Verdana"/>
          <w:kern w:val="26"/>
          <w:sz w:val="26"/>
          <w:szCs w:val="26"/>
        </w:rPr>
        <w:t xml:space="preserve"> модель строится последовательно по шагам. Для </w:t>
      </w:r>
      <w:r w:rsidRPr="008B746C">
        <w:rPr>
          <w:rFonts w:ascii="Verdana" w:hAnsi="Verdana"/>
          <w:i/>
          <w:kern w:val="26"/>
          <w:sz w:val="26"/>
          <w:szCs w:val="26"/>
        </w:rPr>
        <w:t>метода включения</w:t>
      </w:r>
      <w:r w:rsidRPr="002F0165">
        <w:rPr>
          <w:rFonts w:ascii="Verdana" w:hAnsi="Verdana"/>
          <w:kern w:val="26"/>
          <w:sz w:val="26"/>
          <w:szCs w:val="26"/>
        </w:rPr>
        <w:t xml:space="preserve"> на каждом шаге оценивает вклад в функцию дискриминации не включенных в модель переменных. Переменная, дающая наибольший вклад, включается в модель, д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 xml:space="preserve">лее система переходит к следующему шагу. Если применяется так называемый </w:t>
      </w:r>
      <w:r w:rsidRPr="008B746C">
        <w:rPr>
          <w:rFonts w:ascii="Verdana" w:hAnsi="Verdana"/>
          <w:i/>
          <w:kern w:val="26"/>
          <w:sz w:val="26"/>
          <w:szCs w:val="26"/>
        </w:rPr>
        <w:t>пошаговый метод исключения</w:t>
      </w:r>
      <w:r w:rsidRPr="002F0165">
        <w:rPr>
          <w:rFonts w:ascii="Verdana" w:hAnsi="Verdana"/>
          <w:kern w:val="26"/>
          <w:sz w:val="26"/>
          <w:szCs w:val="26"/>
        </w:rPr>
        <w:t>, то вначале в модель включаются все переменные, затем производится их последов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тельное исключение.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Близкими к методам дискриминантного анализа являются м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 xml:space="preserve">тоды дисперсионного анализа, кластерного и факторного анализов, а </w:t>
      </w:r>
      <w:proofErr w:type="gramStart"/>
      <w:r w:rsidRPr="002F0165">
        <w:rPr>
          <w:rFonts w:ascii="Verdana" w:hAnsi="Verdana"/>
          <w:kern w:val="26"/>
          <w:sz w:val="26"/>
          <w:szCs w:val="26"/>
        </w:rPr>
        <w:t>также, как</w:t>
      </w:r>
      <w:proofErr w:type="gramEnd"/>
      <w:r w:rsidRPr="002F0165">
        <w:rPr>
          <w:rFonts w:ascii="Verdana" w:hAnsi="Verdana"/>
          <w:kern w:val="26"/>
          <w:sz w:val="26"/>
          <w:szCs w:val="26"/>
        </w:rPr>
        <w:t xml:space="preserve"> уже говорилось, методы множественной регрессии. </w:t>
      </w:r>
      <w:r w:rsidRPr="008B746C">
        <w:rPr>
          <w:rFonts w:ascii="Verdana" w:hAnsi="Verdana"/>
          <w:kern w:val="26"/>
          <w:sz w:val="26"/>
          <w:szCs w:val="26"/>
          <w:u w:val="single"/>
        </w:rPr>
        <w:t xml:space="preserve">Отличие кластерного анализа от дискриминантного </w:t>
      </w:r>
      <w:r w:rsidR="008B746C" w:rsidRPr="008B746C">
        <w:rPr>
          <w:rFonts w:ascii="Verdana" w:hAnsi="Verdana"/>
          <w:kern w:val="26"/>
          <w:sz w:val="26"/>
          <w:szCs w:val="26"/>
          <w:u w:val="single"/>
        </w:rPr>
        <w:t xml:space="preserve">– </w:t>
      </w:r>
      <w:r w:rsidRPr="008B746C">
        <w:rPr>
          <w:rFonts w:ascii="Verdana" w:hAnsi="Verdana"/>
          <w:kern w:val="26"/>
          <w:sz w:val="26"/>
          <w:szCs w:val="26"/>
          <w:u w:val="single"/>
        </w:rPr>
        <w:t>в нем заранее не фиксировано число групп (кластеров)</w:t>
      </w:r>
      <w:r w:rsidRPr="002F0165">
        <w:rPr>
          <w:rFonts w:ascii="Verdana" w:hAnsi="Verdana"/>
          <w:kern w:val="26"/>
          <w:sz w:val="26"/>
          <w:szCs w:val="26"/>
        </w:rPr>
        <w:t>.</w:t>
      </w:r>
    </w:p>
    <w:p w:rsidR="002F0165" w:rsidRPr="002F0165" w:rsidRDefault="002F0165" w:rsidP="002F0165">
      <w:pPr>
        <w:pStyle w:val="3"/>
        <w:rPr>
          <w:lang w:val="ru-RU"/>
        </w:rPr>
      </w:pPr>
    </w:p>
    <w:p w:rsidR="00831C2E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 xml:space="preserve">3 </w:t>
      </w:r>
      <w:r w:rsidR="00831C2E" w:rsidRPr="002F0165">
        <w:rPr>
          <w:rFonts w:ascii="Verdana" w:hAnsi="Verdana"/>
          <w:b/>
          <w:kern w:val="26"/>
          <w:sz w:val="26"/>
          <w:szCs w:val="26"/>
        </w:rPr>
        <w:t>Предположения и ограничения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Дискриминантный анализ «работает» при выполнении ряда предположений.</w:t>
      </w:r>
    </w:p>
    <w:p w:rsidR="00831C2E" w:rsidRPr="002F0165" w:rsidRDefault="008B746C" w:rsidP="002F0165">
      <w:pPr>
        <w:ind w:firstLine="709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kern w:val="26"/>
          <w:sz w:val="26"/>
          <w:szCs w:val="26"/>
        </w:rPr>
        <w:t xml:space="preserve">1) 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Предположение о том, что наблюдаемые величины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r>
        <w:rPr>
          <w:rFonts w:ascii="Verdana" w:hAnsi="Verdana"/>
          <w:kern w:val="26"/>
          <w:sz w:val="26"/>
          <w:szCs w:val="26"/>
        </w:rPr>
        <w:t>(</w:t>
      </w:r>
      <w:r w:rsidR="00831C2E" w:rsidRPr="002F0165">
        <w:rPr>
          <w:rFonts w:ascii="Verdana" w:hAnsi="Verdana"/>
          <w:kern w:val="26"/>
          <w:sz w:val="26"/>
          <w:szCs w:val="26"/>
        </w:rPr>
        <w:t>измеряемые характеристики объекта</w:t>
      </w:r>
      <w:r>
        <w:rPr>
          <w:rFonts w:ascii="Verdana" w:hAnsi="Verdana"/>
          <w:kern w:val="26"/>
          <w:sz w:val="26"/>
          <w:szCs w:val="26"/>
        </w:rPr>
        <w:t>)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имеют нормальное ра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с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пределение</w:t>
      </w:r>
      <w:r w:rsidR="00831C2E" w:rsidRPr="002F0165">
        <w:rPr>
          <w:rFonts w:ascii="Verdana" w:hAnsi="Verdana"/>
          <w:kern w:val="26"/>
          <w:sz w:val="26"/>
          <w:szCs w:val="26"/>
        </w:rPr>
        <w:t>. Это предположение следует проверять. Следует з</w:t>
      </w:r>
      <w:r w:rsidR="00831C2E" w:rsidRPr="002F0165">
        <w:rPr>
          <w:rFonts w:ascii="Verdana" w:hAnsi="Verdana"/>
          <w:kern w:val="26"/>
          <w:sz w:val="26"/>
          <w:szCs w:val="26"/>
        </w:rPr>
        <w:t>а</w:t>
      </w:r>
      <w:r w:rsidR="00831C2E" w:rsidRPr="002F0165">
        <w:rPr>
          <w:rFonts w:ascii="Verdana" w:hAnsi="Verdana"/>
          <w:kern w:val="26"/>
          <w:sz w:val="26"/>
          <w:szCs w:val="26"/>
        </w:rPr>
        <w:t>метить, что умеренные отклонения от этого предположения не я</w:t>
      </w:r>
      <w:r w:rsidR="00831C2E" w:rsidRPr="002F0165">
        <w:rPr>
          <w:rFonts w:ascii="Verdana" w:hAnsi="Verdana"/>
          <w:kern w:val="26"/>
          <w:sz w:val="26"/>
          <w:szCs w:val="26"/>
        </w:rPr>
        <w:t>в</w:t>
      </w:r>
      <w:r w:rsidR="00831C2E" w:rsidRPr="002F0165">
        <w:rPr>
          <w:rFonts w:ascii="Verdana" w:hAnsi="Verdana"/>
          <w:kern w:val="26"/>
          <w:sz w:val="26"/>
          <w:szCs w:val="26"/>
        </w:rPr>
        <w:t>ляются фатальными.</w:t>
      </w:r>
    </w:p>
    <w:p w:rsidR="00831C2E" w:rsidRPr="002F0165" w:rsidRDefault="008B746C" w:rsidP="002F0165">
      <w:pPr>
        <w:ind w:firstLine="709"/>
        <w:rPr>
          <w:rFonts w:ascii="Verdana" w:hAnsi="Verdana"/>
          <w:kern w:val="26"/>
          <w:sz w:val="26"/>
          <w:szCs w:val="26"/>
        </w:rPr>
      </w:pPr>
      <w:proofErr w:type="gramStart"/>
      <w:r>
        <w:rPr>
          <w:rFonts w:ascii="Verdana" w:hAnsi="Verdana"/>
          <w:kern w:val="26"/>
          <w:sz w:val="26"/>
          <w:szCs w:val="26"/>
        </w:rPr>
        <w:t xml:space="preserve">2) </w:t>
      </w:r>
      <w:r w:rsidR="00831C2E" w:rsidRPr="008B746C">
        <w:rPr>
          <w:rFonts w:ascii="Verdana" w:hAnsi="Verdana"/>
          <w:b/>
          <w:kern w:val="26"/>
          <w:sz w:val="26"/>
          <w:szCs w:val="26"/>
        </w:rPr>
        <w:t>Предположение об однородности дисперсий</w:t>
      </w:r>
      <w:r w:rsidR="00831C2E" w:rsidRPr="002F0165">
        <w:rPr>
          <w:rFonts w:ascii="Verdana" w:hAnsi="Verdana"/>
          <w:kern w:val="26"/>
          <w:sz w:val="26"/>
          <w:szCs w:val="26"/>
        </w:rPr>
        <w:t xml:space="preserve"> набл</w:t>
      </w:r>
      <w:r w:rsidR="00831C2E" w:rsidRPr="002F0165">
        <w:rPr>
          <w:rFonts w:ascii="Verdana" w:hAnsi="Verdana"/>
          <w:kern w:val="26"/>
          <w:sz w:val="26"/>
          <w:szCs w:val="26"/>
        </w:rPr>
        <w:t>ю</w:t>
      </w:r>
      <w:r w:rsidR="00831C2E" w:rsidRPr="002F0165">
        <w:rPr>
          <w:rFonts w:ascii="Verdana" w:hAnsi="Verdana"/>
          <w:kern w:val="26"/>
          <w:sz w:val="26"/>
          <w:szCs w:val="26"/>
        </w:rPr>
        <w:t>даемых переменных в разных классах (отличие между классами имеется только в средних).</w:t>
      </w:r>
      <w:proofErr w:type="gramEnd"/>
      <w:r w:rsidR="00831C2E" w:rsidRPr="002F0165">
        <w:rPr>
          <w:rFonts w:ascii="Verdana" w:hAnsi="Verdana"/>
          <w:kern w:val="26"/>
          <w:sz w:val="26"/>
          <w:szCs w:val="26"/>
        </w:rPr>
        <w:t xml:space="preserve"> Умеренные отклонения от этого пре</w:t>
      </w:r>
      <w:r w:rsidR="00831C2E" w:rsidRPr="002F0165">
        <w:rPr>
          <w:rFonts w:ascii="Verdana" w:hAnsi="Verdana"/>
          <w:kern w:val="26"/>
          <w:sz w:val="26"/>
          <w:szCs w:val="26"/>
        </w:rPr>
        <w:t>д</w:t>
      </w:r>
      <w:r w:rsidR="00831C2E" w:rsidRPr="002F0165">
        <w:rPr>
          <w:rFonts w:ascii="Verdana" w:hAnsi="Verdana"/>
          <w:kern w:val="26"/>
          <w:sz w:val="26"/>
          <w:szCs w:val="26"/>
        </w:rPr>
        <w:t>положения также допустимы.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lastRenderedPageBreak/>
        <w:t>Методы, реализуемые в практических расчетах, являются л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нейными. Функции классификации и дискриминантные функции являются линейными комбинациями наблюдаемых величин.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Необх</w:t>
      </w:r>
      <w:r w:rsidR="008B746C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димо сделать важное замечание о проверке предпол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 xml:space="preserve">жений анализа. </w:t>
      </w:r>
      <w:r w:rsidRPr="008B746C">
        <w:rPr>
          <w:rFonts w:ascii="Verdana" w:hAnsi="Verdana"/>
          <w:b/>
          <w:kern w:val="26"/>
          <w:sz w:val="26"/>
          <w:szCs w:val="26"/>
          <w:u w:val="single"/>
        </w:rPr>
        <w:t>Дискриминантный анализ может быть пров</w:t>
      </w:r>
      <w:r w:rsidRPr="008B746C">
        <w:rPr>
          <w:rFonts w:ascii="Verdana" w:hAnsi="Verdana"/>
          <w:b/>
          <w:kern w:val="26"/>
          <w:sz w:val="26"/>
          <w:szCs w:val="26"/>
          <w:u w:val="single"/>
        </w:rPr>
        <w:t>е</w:t>
      </w:r>
      <w:r w:rsidRPr="008B746C">
        <w:rPr>
          <w:rFonts w:ascii="Verdana" w:hAnsi="Verdana"/>
          <w:b/>
          <w:kern w:val="26"/>
          <w:sz w:val="26"/>
          <w:szCs w:val="26"/>
          <w:u w:val="single"/>
        </w:rPr>
        <w:t>ден и когда основные предположения не выполняются</w:t>
      </w:r>
      <w:r w:rsidRPr="002F0165">
        <w:rPr>
          <w:rFonts w:ascii="Verdana" w:hAnsi="Verdana"/>
          <w:kern w:val="26"/>
          <w:sz w:val="26"/>
          <w:szCs w:val="26"/>
        </w:rPr>
        <w:t xml:space="preserve"> (предположение о нормальности и однородности дисперсий). Зад</w:t>
      </w:r>
      <w:r w:rsidRPr="002F0165">
        <w:rPr>
          <w:rFonts w:ascii="Verdana" w:hAnsi="Verdana"/>
          <w:kern w:val="26"/>
          <w:sz w:val="26"/>
          <w:szCs w:val="26"/>
        </w:rPr>
        <w:t>а</w:t>
      </w:r>
      <w:r w:rsidRPr="002F0165">
        <w:rPr>
          <w:rFonts w:ascii="Verdana" w:hAnsi="Verdana"/>
          <w:kern w:val="26"/>
          <w:sz w:val="26"/>
          <w:szCs w:val="26"/>
        </w:rPr>
        <w:t>ча состоит в интерпретации результатов. В конечном счете, наиб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лее важным критерием правильности построенного классификатора является практика. И если окажется, что в результате построен классификатор, «работающий» на практике, то это будет достиж</w:t>
      </w:r>
      <w:r w:rsidRPr="002F0165">
        <w:rPr>
          <w:rFonts w:ascii="Verdana" w:hAnsi="Verdana"/>
          <w:kern w:val="26"/>
          <w:sz w:val="26"/>
          <w:szCs w:val="26"/>
        </w:rPr>
        <w:t>е</w:t>
      </w:r>
      <w:r w:rsidRPr="002F0165">
        <w:rPr>
          <w:rFonts w:ascii="Verdana" w:hAnsi="Verdana"/>
          <w:kern w:val="26"/>
          <w:sz w:val="26"/>
          <w:szCs w:val="26"/>
        </w:rPr>
        <w:t>нием.</w:t>
      </w:r>
    </w:p>
    <w:p w:rsidR="002F0165" w:rsidRPr="002F0165" w:rsidRDefault="002F0165" w:rsidP="002F0165">
      <w:pPr>
        <w:pStyle w:val="3"/>
        <w:rPr>
          <w:lang w:val="ru-RU"/>
        </w:rPr>
      </w:pPr>
    </w:p>
    <w:p w:rsidR="00831C2E" w:rsidRPr="002F0165" w:rsidRDefault="002F0165" w:rsidP="002F0165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2F0165">
        <w:rPr>
          <w:rFonts w:ascii="Verdana" w:hAnsi="Verdana"/>
          <w:b/>
          <w:kern w:val="26"/>
          <w:sz w:val="26"/>
          <w:szCs w:val="26"/>
        </w:rPr>
        <w:t xml:space="preserve">4 </w:t>
      </w:r>
      <w:r w:rsidR="00831C2E" w:rsidRPr="002F0165">
        <w:rPr>
          <w:rFonts w:ascii="Verdana" w:hAnsi="Verdana"/>
          <w:b/>
          <w:kern w:val="26"/>
          <w:sz w:val="26"/>
          <w:szCs w:val="26"/>
        </w:rPr>
        <w:t>Алгоритм дискриминантного анализа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Решение задач дискриминации (дискриминантный анализ) с</w:t>
      </w:r>
      <w:r w:rsidRPr="002F0165">
        <w:rPr>
          <w:rFonts w:ascii="Verdana" w:hAnsi="Verdana"/>
          <w:kern w:val="26"/>
          <w:sz w:val="26"/>
          <w:szCs w:val="26"/>
        </w:rPr>
        <w:t>о</w:t>
      </w:r>
      <w:r w:rsidRPr="002F0165">
        <w:rPr>
          <w:rFonts w:ascii="Verdana" w:hAnsi="Verdana"/>
          <w:kern w:val="26"/>
          <w:sz w:val="26"/>
          <w:szCs w:val="26"/>
        </w:rPr>
        <w:t>стоит в разбиении всего выборочного пространства (множества реализации всех рассматриваемых многомерных случайных вел</w:t>
      </w:r>
      <w:r w:rsidRPr="002F0165">
        <w:rPr>
          <w:rFonts w:ascii="Verdana" w:hAnsi="Verdana"/>
          <w:kern w:val="26"/>
          <w:sz w:val="26"/>
          <w:szCs w:val="26"/>
        </w:rPr>
        <w:t>и</w:t>
      </w:r>
      <w:r w:rsidRPr="002F0165">
        <w:rPr>
          <w:rFonts w:ascii="Verdana" w:hAnsi="Verdana"/>
          <w:kern w:val="26"/>
          <w:sz w:val="26"/>
          <w:szCs w:val="26"/>
        </w:rPr>
        <w:t>чин) на некоторое число областей.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Пусть имеются две генеральные совокупности X и Y, имеющие многомерный (трехмерный) нормальный закон распределения с неизвестными, но равными ковариационными матрицами.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Из этих совокупностей взяты обучающие выборки объемами n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1</w:t>
      </w:r>
      <w:r w:rsidRPr="002F0165">
        <w:rPr>
          <w:rFonts w:ascii="Verdana" w:hAnsi="Verdana"/>
          <w:kern w:val="26"/>
          <w:sz w:val="26"/>
          <w:szCs w:val="26"/>
        </w:rPr>
        <w:t xml:space="preserve"> и n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2</w:t>
      </w:r>
      <w:r w:rsidRPr="002F0165">
        <w:rPr>
          <w:rFonts w:ascii="Verdana" w:hAnsi="Verdana"/>
          <w:kern w:val="26"/>
          <w:sz w:val="26"/>
          <w:szCs w:val="26"/>
        </w:rPr>
        <w:t xml:space="preserve"> соответственно</w:t>
      </w:r>
      <w:r w:rsidR="0010111B">
        <w:rPr>
          <w:rFonts w:ascii="Verdana" w:hAnsi="Verdana"/>
          <w:kern w:val="26"/>
          <w:sz w:val="26"/>
          <w:szCs w:val="26"/>
        </w:rPr>
        <w:t xml:space="preserve"> </w:t>
      </w:r>
      <w:r w:rsidR="0010111B" w:rsidRPr="0010111B">
        <w:rPr>
          <w:rFonts w:ascii="Verdana" w:hAnsi="Verdana"/>
          <w:b/>
          <w:kern w:val="26"/>
          <w:sz w:val="26"/>
          <w:szCs w:val="26"/>
        </w:rPr>
        <w:t>(!)</w:t>
      </w:r>
      <w:r w:rsidRPr="002F0165">
        <w:rPr>
          <w:rFonts w:ascii="Verdana" w:hAnsi="Verdana"/>
          <w:kern w:val="26"/>
          <w:sz w:val="26"/>
          <w:szCs w:val="26"/>
        </w:rPr>
        <w:t>:</w:t>
      </w:r>
    </w:p>
    <w:p w:rsidR="00831C2E" w:rsidRPr="002F0165" w:rsidRDefault="00831C2E" w:rsidP="00E224B7">
      <w:pPr>
        <w:pStyle w:val="HellyRIR"/>
      </w:pPr>
      <w:r w:rsidRPr="002F0165">
        <w:object w:dxaOrig="2100" w:dyaOrig="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75pt;height:82.3pt" o:ole="">
            <v:imagedata r:id="rId7" o:title=""/>
          </v:shape>
          <o:OLEObject Type="Embed" ProgID="Equation.3" ShapeID="_x0000_i1025" DrawAspect="Content" ObjectID="_1588063592" r:id="rId8"/>
        </w:object>
      </w:r>
      <w:r w:rsidRPr="002F0165">
        <w:rPr>
          <w:rStyle w:val="HellyRIR0"/>
        </w:rPr>
        <w:t>;</w:t>
      </w:r>
      <w:r w:rsidRPr="002F0165">
        <w:rPr>
          <w:rStyle w:val="HellyRIR0"/>
        </w:rPr>
        <w:tab/>
      </w:r>
      <w:r w:rsidRPr="002F0165">
        <w:object w:dxaOrig="2120" w:dyaOrig="1640">
          <v:shape id="_x0000_i1026" type="#_x0000_t75" style="width:105.65pt;height:82.3pt" o:ole="">
            <v:imagedata r:id="rId9" o:title=""/>
          </v:shape>
          <o:OLEObject Type="Embed" ProgID="Equation.3" ShapeID="_x0000_i1026" DrawAspect="Content" ObjectID="_1588063593" r:id="rId10"/>
        </w:object>
      </w:r>
      <w:r w:rsidRPr="002F0165">
        <w:tab/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>Целью дискриминантного анализа в этом случае является о</w:t>
      </w:r>
      <w:r w:rsidRPr="00E224B7">
        <w:rPr>
          <w:rFonts w:ascii="Verdana" w:hAnsi="Verdana"/>
          <w:kern w:val="26"/>
          <w:sz w:val="26"/>
          <w:szCs w:val="26"/>
        </w:rPr>
        <w:t>т</w:t>
      </w:r>
      <w:r w:rsidRPr="00E224B7">
        <w:rPr>
          <w:rFonts w:ascii="Verdana" w:hAnsi="Verdana"/>
          <w:kern w:val="26"/>
          <w:sz w:val="26"/>
          <w:szCs w:val="26"/>
        </w:rPr>
        <w:t>несение нового наблюдения (строки) из матрицы:</w:t>
      </w:r>
    </w:p>
    <w:p w:rsidR="00831C2E" w:rsidRPr="002F0165" w:rsidRDefault="00831C2E" w:rsidP="00E224B7">
      <w:pPr>
        <w:pStyle w:val="HellyRIR"/>
      </w:pPr>
      <w:r w:rsidRPr="002F0165">
        <w:object w:dxaOrig="1860" w:dyaOrig="1600">
          <v:shape id="_x0000_i1027" type="#_x0000_t75" style="width:92.55pt;height:80.4pt" o:ole="">
            <v:imagedata r:id="rId11" o:title=""/>
          </v:shape>
          <o:OLEObject Type="Embed" ProgID="Equation.3" ShapeID="_x0000_i1027" DrawAspect="Content" ObjectID="_1588063594" r:id="rId12"/>
        </w:object>
      </w:r>
    </w:p>
    <w:p w:rsidR="00831C2E" w:rsidRPr="00E224B7" w:rsidRDefault="00831C2E" w:rsidP="00E224B7">
      <w:pPr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>либо к X, либо к Y.</w: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>Для решения задачи по обучающим выборкам проводятся оценки векторов средних и ковариационных матриц</w:t>
      </w:r>
      <w:r w:rsidR="0010111B">
        <w:rPr>
          <w:rFonts w:ascii="Verdana" w:hAnsi="Verdana"/>
          <w:kern w:val="26"/>
          <w:sz w:val="26"/>
          <w:szCs w:val="26"/>
        </w:rPr>
        <w:t xml:space="preserve"> </w:t>
      </w:r>
      <w:r w:rsidR="0010111B" w:rsidRPr="0010111B">
        <w:rPr>
          <w:rFonts w:ascii="Verdana" w:hAnsi="Verdana"/>
          <w:b/>
          <w:kern w:val="26"/>
          <w:sz w:val="26"/>
          <w:szCs w:val="26"/>
        </w:rPr>
        <w:t>(!)</w:t>
      </w:r>
    </w:p>
    <w:p w:rsidR="00831C2E" w:rsidRPr="0010111B" w:rsidRDefault="00831C2E" w:rsidP="00E224B7">
      <w:pPr>
        <w:pStyle w:val="HellyRIR"/>
      </w:pPr>
      <w:r w:rsidRPr="002F0165">
        <w:object w:dxaOrig="1400" w:dyaOrig="1240">
          <v:shape id="_x0000_i1028" type="#_x0000_t75" style="width:70.15pt;height:61.7pt" o:ole="">
            <v:imagedata r:id="rId13" o:title=""/>
          </v:shape>
          <o:OLEObject Type="Embed" ProgID="Equation.3" ShapeID="_x0000_i1028" DrawAspect="Content" ObjectID="_1588063595" r:id="rId14"/>
        </w:object>
      </w:r>
      <w:r w:rsidRPr="00E224B7">
        <w:rPr>
          <w:b w:val="0"/>
        </w:rPr>
        <w:t>;</w:t>
      </w:r>
      <w:r w:rsidRPr="002F0165">
        <w:rPr>
          <w:rStyle w:val="HellyRIR0"/>
        </w:rPr>
        <w:tab/>
      </w:r>
      <w:r w:rsidRPr="002F0165">
        <w:object w:dxaOrig="1359" w:dyaOrig="1240">
          <v:shape id="_x0000_i1029" type="#_x0000_t75" style="width:67.3pt;height:61.7pt" o:ole="">
            <v:imagedata r:id="rId15" o:title=""/>
          </v:shape>
          <o:OLEObject Type="Embed" ProgID="Equation.3" ShapeID="_x0000_i1029" DrawAspect="Content" ObjectID="_1588063596" r:id="rId16"/>
        </w:objec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 xml:space="preserve">Затем определяется граница дискриминации – константа </w:t>
      </w:r>
      <w:r w:rsidRPr="00E224B7">
        <w:rPr>
          <w:rFonts w:ascii="Verdana" w:hAnsi="Verdana"/>
          <w:i/>
          <w:kern w:val="26"/>
          <w:sz w:val="26"/>
          <w:szCs w:val="26"/>
        </w:rPr>
        <w:t>С</w:t>
      </w:r>
      <w:r w:rsidRPr="00E224B7">
        <w:rPr>
          <w:rFonts w:ascii="Verdana" w:hAnsi="Verdana"/>
          <w:kern w:val="26"/>
          <w:sz w:val="26"/>
          <w:szCs w:val="26"/>
        </w:rPr>
        <w:t>.</w: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lastRenderedPageBreak/>
        <w:t xml:space="preserve">Оценку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дискриминантной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функции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U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для </w:t>
      </w:r>
      <w:proofErr w:type="spellStart"/>
      <w:r w:rsidRPr="00E224B7">
        <w:rPr>
          <w:rFonts w:ascii="Verdana" w:hAnsi="Verdana"/>
          <w:i/>
          <w:kern w:val="26"/>
          <w:sz w:val="26"/>
          <w:szCs w:val="26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>–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й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строки матрицы Z, которая характеризует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>-e наблюдение, подлежащее дискрим</w:t>
      </w:r>
      <w:r w:rsidRPr="00E224B7">
        <w:rPr>
          <w:rFonts w:ascii="Verdana" w:hAnsi="Verdana"/>
          <w:kern w:val="26"/>
          <w:sz w:val="26"/>
          <w:szCs w:val="26"/>
        </w:rPr>
        <w:t>и</w:t>
      </w:r>
      <w:r w:rsidRPr="00E224B7">
        <w:rPr>
          <w:rFonts w:ascii="Verdana" w:hAnsi="Verdana"/>
          <w:kern w:val="26"/>
          <w:sz w:val="26"/>
          <w:szCs w:val="26"/>
        </w:rPr>
        <w:t>нации, получается из уравнения</w:t>
      </w:r>
      <w:r w:rsidR="0010111B">
        <w:rPr>
          <w:rFonts w:ascii="Verdana" w:hAnsi="Verdana"/>
          <w:kern w:val="26"/>
          <w:sz w:val="26"/>
          <w:szCs w:val="26"/>
        </w:rPr>
        <w:t xml:space="preserve"> </w:t>
      </w:r>
      <w:r w:rsidR="0010111B" w:rsidRPr="0010111B">
        <w:rPr>
          <w:rFonts w:ascii="Verdana" w:hAnsi="Verdana"/>
          <w:b/>
          <w:kern w:val="26"/>
          <w:sz w:val="26"/>
          <w:szCs w:val="26"/>
        </w:rPr>
        <w:t>(!)</w:t>
      </w:r>
      <w:r w:rsidRPr="00E224B7">
        <w:rPr>
          <w:rFonts w:ascii="Verdana" w:hAnsi="Verdana"/>
          <w:kern w:val="26"/>
          <w:sz w:val="26"/>
          <w:szCs w:val="26"/>
        </w:rPr>
        <w:t>:</w:t>
      </w:r>
    </w:p>
    <w:p w:rsidR="00E224B7" w:rsidRDefault="00831C2E" w:rsidP="00E224B7">
      <w:pPr>
        <w:pStyle w:val="HellyRIR"/>
        <w:rPr>
          <w:lang w:val="en-US"/>
        </w:rPr>
      </w:pPr>
      <w:r w:rsidRPr="002F0165">
        <w:object w:dxaOrig="2720" w:dyaOrig="360">
          <v:shape id="_x0000_i1030" type="#_x0000_t75" style="width:185.15pt;height:24.3pt" o:ole="">
            <v:imagedata r:id="rId17" o:title=""/>
          </v:shape>
          <o:OLEObject Type="Embed" ProgID="Equation.3" ShapeID="_x0000_i1030" DrawAspect="Content" ObjectID="_1588063597" r:id="rId18"/>
        </w:object>
      </w:r>
    </w:p>
    <w:p w:rsidR="00831C2E" w:rsidRPr="00E224B7" w:rsidRDefault="00831C2E" w:rsidP="00E224B7">
      <w:pPr>
        <w:ind w:firstLine="709"/>
        <w:rPr>
          <w:rFonts w:ascii="Verdana" w:hAnsi="Verdana"/>
          <w:kern w:val="26"/>
          <w:sz w:val="26"/>
          <w:szCs w:val="26"/>
        </w:rPr>
      </w:pPr>
      <w:r w:rsidRPr="00E224B7">
        <w:rPr>
          <w:rFonts w:ascii="Verdana" w:hAnsi="Verdana"/>
          <w:kern w:val="26"/>
          <w:sz w:val="26"/>
          <w:szCs w:val="26"/>
        </w:rPr>
        <w:t xml:space="preserve">Если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U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≥ C, то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>–e наблюдение следует отнести к совокупн</w:t>
      </w:r>
      <w:r w:rsidRPr="00E224B7">
        <w:rPr>
          <w:rFonts w:ascii="Verdana" w:hAnsi="Verdana"/>
          <w:kern w:val="26"/>
          <w:sz w:val="26"/>
          <w:szCs w:val="26"/>
        </w:rPr>
        <w:t>о</w:t>
      </w:r>
      <w:r w:rsidRPr="00E224B7">
        <w:rPr>
          <w:rFonts w:ascii="Verdana" w:hAnsi="Verdana"/>
          <w:kern w:val="26"/>
          <w:sz w:val="26"/>
          <w:szCs w:val="26"/>
        </w:rPr>
        <w:t xml:space="preserve">сти X, если же </w:t>
      </w:r>
      <w:proofErr w:type="spellStart"/>
      <w:r w:rsidRPr="00E224B7">
        <w:rPr>
          <w:rFonts w:ascii="Verdana" w:hAnsi="Verdana"/>
          <w:kern w:val="26"/>
          <w:sz w:val="26"/>
          <w:szCs w:val="26"/>
        </w:rPr>
        <w:t>U</w:t>
      </w:r>
      <w:r w:rsidRPr="00E224B7">
        <w:rPr>
          <w:rFonts w:ascii="Verdana" w:hAnsi="Verdana"/>
          <w:kern w:val="26"/>
          <w:sz w:val="26"/>
          <w:szCs w:val="26"/>
          <w:vertAlign w:val="subscript"/>
        </w:rPr>
        <w:t>i</w:t>
      </w:r>
      <w:proofErr w:type="spellEnd"/>
      <w:r w:rsidRPr="00E224B7">
        <w:rPr>
          <w:rFonts w:ascii="Verdana" w:hAnsi="Verdana"/>
          <w:kern w:val="26"/>
          <w:sz w:val="26"/>
          <w:szCs w:val="26"/>
        </w:rPr>
        <w:t xml:space="preserve"> &lt; C, то </w:t>
      </w:r>
      <w:r w:rsidRPr="00E224B7">
        <w:rPr>
          <w:rFonts w:ascii="Verdana" w:hAnsi="Verdana"/>
          <w:i/>
          <w:kern w:val="26"/>
          <w:sz w:val="26"/>
          <w:szCs w:val="26"/>
        </w:rPr>
        <w:t>i</w:t>
      </w:r>
      <w:r w:rsidRPr="00E224B7">
        <w:rPr>
          <w:rFonts w:ascii="Verdana" w:hAnsi="Verdana"/>
          <w:kern w:val="26"/>
          <w:sz w:val="26"/>
          <w:szCs w:val="26"/>
        </w:rPr>
        <w:t>–e наблюдение относится к совокупности Y.</w:t>
      </w:r>
    </w:p>
    <w:p w:rsidR="00831C2E" w:rsidRPr="002F0165" w:rsidRDefault="00831C2E" w:rsidP="002F0165">
      <w:pPr>
        <w:ind w:firstLine="709"/>
        <w:rPr>
          <w:rFonts w:ascii="Verdana" w:hAnsi="Verdana"/>
          <w:kern w:val="26"/>
          <w:sz w:val="26"/>
          <w:szCs w:val="26"/>
        </w:rPr>
      </w:pPr>
      <w:r w:rsidRPr="002F0165">
        <w:rPr>
          <w:rFonts w:ascii="Verdana" w:hAnsi="Verdana"/>
          <w:kern w:val="26"/>
          <w:sz w:val="26"/>
          <w:szCs w:val="26"/>
        </w:rPr>
        <w:t>Дискриминантный анализ допускает наличие более двух об</w:t>
      </w:r>
      <w:r w:rsidRPr="002F0165">
        <w:rPr>
          <w:rFonts w:ascii="Verdana" w:hAnsi="Verdana"/>
          <w:kern w:val="26"/>
          <w:sz w:val="26"/>
          <w:szCs w:val="26"/>
        </w:rPr>
        <w:t>у</w:t>
      </w:r>
      <w:r w:rsidRPr="002F0165">
        <w:rPr>
          <w:rFonts w:ascii="Verdana" w:hAnsi="Verdana"/>
          <w:kern w:val="26"/>
          <w:sz w:val="26"/>
          <w:szCs w:val="26"/>
        </w:rPr>
        <w:t>чающих выборок, однако в этом случае задача существенно у</w:t>
      </w:r>
      <w:r w:rsidRPr="002F0165">
        <w:rPr>
          <w:rFonts w:ascii="Verdana" w:hAnsi="Verdana"/>
          <w:kern w:val="26"/>
          <w:sz w:val="26"/>
          <w:szCs w:val="26"/>
        </w:rPr>
        <w:t>с</w:t>
      </w:r>
      <w:r w:rsidRPr="002F0165">
        <w:rPr>
          <w:rFonts w:ascii="Verdana" w:hAnsi="Verdana"/>
          <w:kern w:val="26"/>
          <w:sz w:val="26"/>
          <w:szCs w:val="26"/>
        </w:rPr>
        <w:t>ложняется и не всегда приводит к однозначной дискриминации, т.е. не все объекты удается отнести к какому-либо классу.</w:t>
      </w:r>
    </w:p>
    <w:p w:rsidR="00D60858" w:rsidRPr="002F0165" w:rsidRDefault="00D60858" w:rsidP="00E224B7">
      <w:pPr>
        <w:pStyle w:val="HellyRIR"/>
      </w:pPr>
    </w:p>
    <w:p w:rsidR="002F0165" w:rsidRPr="00E224B7" w:rsidRDefault="002F0165" w:rsidP="00E224B7">
      <w:pPr>
        <w:ind w:firstLine="709"/>
        <w:rPr>
          <w:rFonts w:ascii="Verdana" w:hAnsi="Verdana"/>
          <w:b/>
          <w:kern w:val="26"/>
          <w:sz w:val="26"/>
          <w:szCs w:val="26"/>
        </w:rPr>
      </w:pPr>
      <w:r w:rsidRPr="00E224B7">
        <w:rPr>
          <w:rFonts w:ascii="Verdana" w:hAnsi="Verdana"/>
          <w:b/>
          <w:kern w:val="26"/>
          <w:sz w:val="26"/>
          <w:szCs w:val="26"/>
        </w:rPr>
        <w:t>5 Реализация дискриминантного анализа в системе STATISTICA</w:t>
      </w:r>
      <w:r w:rsidR="0010111B">
        <w:rPr>
          <w:rFonts w:ascii="Verdana" w:hAnsi="Verdana"/>
          <w:b/>
          <w:kern w:val="26"/>
          <w:sz w:val="26"/>
          <w:szCs w:val="26"/>
        </w:rPr>
        <w:t xml:space="preserve"> (!)</w:t>
      </w:r>
    </w:p>
    <w:p w:rsidR="00D60858" w:rsidRPr="0010111B" w:rsidRDefault="00D60858" w:rsidP="00E224B7">
      <w:pPr>
        <w:ind w:firstLine="709"/>
        <w:rPr>
          <w:rFonts w:ascii="Verdana" w:hAnsi="Verdana"/>
          <w:kern w:val="26"/>
          <w:sz w:val="26"/>
          <w:szCs w:val="26"/>
        </w:rPr>
      </w:pPr>
    </w:p>
    <w:p w:rsidR="00A44D5B" w:rsidRPr="00A44D5B" w:rsidRDefault="00A44D5B" w:rsidP="00A44D5B">
      <w:pPr>
        <w:ind w:firstLine="709"/>
        <w:rPr>
          <w:rFonts w:ascii="Verdana" w:hAnsi="Verdana"/>
          <w:kern w:val="26"/>
          <w:sz w:val="26"/>
          <w:szCs w:val="26"/>
        </w:rPr>
      </w:pPr>
      <w:r w:rsidRPr="00A44D5B">
        <w:rPr>
          <w:rFonts w:ascii="Verdana" w:hAnsi="Verdana"/>
          <w:kern w:val="26"/>
          <w:sz w:val="26"/>
          <w:szCs w:val="26"/>
        </w:rPr>
        <w:t xml:space="preserve">Знакомство с возможностями проведения дискриминантного анализа в системе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STATISTICA</w:t>
      </w:r>
      <w:r w:rsidRPr="00A44D5B">
        <w:rPr>
          <w:rFonts w:ascii="Verdana" w:hAnsi="Verdana"/>
          <w:kern w:val="26"/>
          <w:sz w:val="26"/>
          <w:szCs w:val="26"/>
        </w:rPr>
        <w:t xml:space="preserve"> лучше всего начать с разбора апр</w:t>
      </w:r>
      <w:r w:rsidRPr="00A44D5B">
        <w:rPr>
          <w:rFonts w:ascii="Verdana" w:hAnsi="Verdana"/>
          <w:kern w:val="26"/>
          <w:sz w:val="26"/>
          <w:szCs w:val="26"/>
        </w:rPr>
        <w:t>о</w:t>
      </w:r>
      <w:r w:rsidRPr="00A44D5B">
        <w:rPr>
          <w:rFonts w:ascii="Verdana" w:hAnsi="Verdana"/>
          <w:kern w:val="26"/>
          <w:sz w:val="26"/>
          <w:szCs w:val="26"/>
        </w:rPr>
        <w:t xml:space="preserve">бированного примера. Таким примером является классический </w:t>
      </w:r>
      <w:r w:rsidRPr="00A44D5B">
        <w:rPr>
          <w:rFonts w:ascii="Verdana" w:hAnsi="Verdana"/>
          <w:b/>
          <w:kern w:val="26"/>
          <w:sz w:val="26"/>
          <w:szCs w:val="26"/>
        </w:rPr>
        <w:t>пример Фишера</w:t>
      </w:r>
      <w:r>
        <w:rPr>
          <w:rFonts w:ascii="Verdana" w:hAnsi="Verdana"/>
          <w:kern w:val="26"/>
          <w:sz w:val="26"/>
          <w:szCs w:val="26"/>
        </w:rPr>
        <w:t xml:space="preserve"> </w:t>
      </w:r>
      <w:r w:rsidRPr="00A44D5B">
        <w:rPr>
          <w:rFonts w:ascii="Verdana" w:hAnsi="Verdana"/>
          <w:kern w:val="26"/>
          <w:sz w:val="26"/>
          <w:szCs w:val="26"/>
        </w:rPr>
        <w:t xml:space="preserve">– анализ цветков ириса. </w:t>
      </w:r>
    </w:p>
    <w:p w:rsidR="00A44D5B" w:rsidRDefault="00A44D5B" w:rsidP="00A44D5B">
      <w:pPr>
        <w:ind w:firstLine="709"/>
      </w:pPr>
      <w:r w:rsidRPr="00A44D5B">
        <w:rPr>
          <w:rFonts w:ascii="Verdana" w:hAnsi="Verdana"/>
          <w:kern w:val="26"/>
          <w:sz w:val="26"/>
          <w:szCs w:val="26"/>
        </w:rPr>
        <w:t xml:space="preserve">Задача состоит в том, чтобы по результатам измерения длины и ширины чашелистиков и лепестков цветков ириса отнести ирис к одному из трех типов: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SETOSA</w:t>
      </w:r>
      <w:r w:rsidRPr="00A44D5B">
        <w:rPr>
          <w:rFonts w:ascii="Verdana" w:hAnsi="Verdana"/>
          <w:kern w:val="26"/>
          <w:sz w:val="26"/>
          <w:szCs w:val="26"/>
        </w:rPr>
        <w:t xml:space="preserve">,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VERSICOL</w:t>
      </w:r>
      <w:r w:rsidRPr="00A44D5B">
        <w:rPr>
          <w:rFonts w:ascii="Verdana" w:hAnsi="Verdana"/>
          <w:kern w:val="26"/>
          <w:sz w:val="26"/>
          <w:szCs w:val="26"/>
        </w:rPr>
        <w:t xml:space="preserve">,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VIRGINIC</w:t>
      </w:r>
      <w:r w:rsidRPr="00A44D5B">
        <w:rPr>
          <w:rFonts w:ascii="Verdana" w:hAnsi="Verdana"/>
          <w:kern w:val="26"/>
          <w:sz w:val="26"/>
          <w:szCs w:val="26"/>
        </w:rPr>
        <w:t>.</w:t>
      </w:r>
      <w:r w:rsidRPr="00A44D5B">
        <w:t xml:space="preserve"> </w:t>
      </w:r>
    </w:p>
    <w:p w:rsidR="00A44D5B" w:rsidRPr="00A44D5B" w:rsidRDefault="00A44D5B" w:rsidP="00A44D5B">
      <w:pPr>
        <w:ind w:firstLine="709"/>
        <w:rPr>
          <w:rFonts w:ascii="Verdana" w:hAnsi="Verdana"/>
          <w:kern w:val="26"/>
          <w:sz w:val="26"/>
          <w:szCs w:val="26"/>
        </w:rPr>
      </w:pPr>
      <w:r w:rsidRPr="00A44D5B">
        <w:rPr>
          <w:rFonts w:ascii="Verdana" w:hAnsi="Verdana"/>
          <w:kern w:val="26"/>
          <w:sz w:val="26"/>
          <w:szCs w:val="26"/>
        </w:rPr>
        <w:t xml:space="preserve">Данные для этого примера имеются в файле </w:t>
      </w:r>
      <w:proofErr w:type="spellStart"/>
      <w:r w:rsidRPr="00A44D5B">
        <w:rPr>
          <w:rFonts w:ascii="Verdana" w:hAnsi="Verdana"/>
          <w:kern w:val="26"/>
          <w:sz w:val="26"/>
          <w:szCs w:val="26"/>
          <w:u w:val="single"/>
          <w:lang w:val="en-US"/>
        </w:rPr>
        <w:t>Irisdat</w:t>
      </w:r>
      <w:proofErr w:type="spellEnd"/>
      <w:r w:rsidRPr="00A44D5B">
        <w:rPr>
          <w:rFonts w:ascii="Verdana" w:hAnsi="Verdana"/>
          <w:kern w:val="26"/>
          <w:sz w:val="26"/>
          <w:szCs w:val="26"/>
          <w:u w:val="single"/>
        </w:rPr>
        <w:t>.</w:t>
      </w:r>
      <w:proofErr w:type="spellStart"/>
      <w:r w:rsidRPr="00A44D5B">
        <w:rPr>
          <w:rFonts w:ascii="Verdana" w:hAnsi="Verdana"/>
          <w:kern w:val="26"/>
          <w:sz w:val="26"/>
          <w:szCs w:val="26"/>
          <w:u w:val="single"/>
          <w:lang w:val="en-US"/>
        </w:rPr>
        <w:t>sta</w:t>
      </w:r>
      <w:proofErr w:type="spellEnd"/>
      <w:r w:rsidRPr="00A44D5B">
        <w:rPr>
          <w:rFonts w:ascii="Verdana" w:hAnsi="Verdana"/>
          <w:kern w:val="26"/>
          <w:sz w:val="26"/>
          <w:szCs w:val="26"/>
        </w:rPr>
        <w:t xml:space="preserve">. В файле содержатся результаты измерений 150 цветков ириса, по 50 каждого типа. </w:t>
      </w:r>
    </w:p>
    <w:p w:rsidR="00E224B7" w:rsidRDefault="00A44D5B" w:rsidP="00A44D5B">
      <w:pPr>
        <w:ind w:firstLine="709"/>
        <w:rPr>
          <w:rFonts w:ascii="Verdana" w:hAnsi="Verdana"/>
          <w:kern w:val="26"/>
          <w:sz w:val="26"/>
          <w:szCs w:val="26"/>
        </w:rPr>
      </w:pPr>
      <w:r w:rsidRPr="00A44D5B">
        <w:rPr>
          <w:rFonts w:ascii="Verdana" w:hAnsi="Verdana"/>
          <w:b/>
          <w:kern w:val="26"/>
          <w:sz w:val="26"/>
          <w:szCs w:val="26"/>
          <w:u w:val="single"/>
        </w:rPr>
        <w:t>Шаг 1.</w:t>
      </w:r>
      <w:r w:rsidRPr="00A44D5B">
        <w:rPr>
          <w:rFonts w:ascii="Verdana" w:hAnsi="Verdana"/>
          <w:kern w:val="26"/>
          <w:sz w:val="26"/>
          <w:szCs w:val="26"/>
        </w:rPr>
        <w:t xml:space="preserve"> Из </w:t>
      </w:r>
      <w:r w:rsidRPr="00A44D5B">
        <w:rPr>
          <w:rFonts w:ascii="Verdana" w:hAnsi="Verdana"/>
          <w:b/>
          <w:kern w:val="26"/>
          <w:sz w:val="26"/>
          <w:szCs w:val="26"/>
        </w:rPr>
        <w:t>Переключателя модулей</w:t>
      </w:r>
      <w:r w:rsidRPr="00A44D5B">
        <w:rPr>
          <w:rFonts w:ascii="Verdana" w:hAnsi="Verdana"/>
          <w:kern w:val="26"/>
          <w:sz w:val="26"/>
          <w:szCs w:val="26"/>
        </w:rPr>
        <w:t xml:space="preserve"> </w:t>
      </w:r>
      <w:r w:rsidRPr="00A44D5B">
        <w:rPr>
          <w:rFonts w:ascii="Verdana" w:hAnsi="Verdana"/>
          <w:kern w:val="26"/>
          <w:sz w:val="26"/>
          <w:szCs w:val="26"/>
          <w:lang w:val="en-US"/>
        </w:rPr>
        <w:t>STATISTICA</w:t>
      </w:r>
      <w:r w:rsidRPr="00A44D5B">
        <w:rPr>
          <w:rFonts w:ascii="Verdana" w:hAnsi="Verdana"/>
          <w:kern w:val="26"/>
          <w:sz w:val="26"/>
          <w:szCs w:val="26"/>
        </w:rPr>
        <w:t xml:space="preserve"> откройте стартовую панель модуля </w:t>
      </w:r>
      <w:r w:rsidRPr="001E2946">
        <w:rPr>
          <w:rFonts w:ascii="Verdana" w:hAnsi="Verdana"/>
          <w:b/>
          <w:kern w:val="26"/>
          <w:sz w:val="26"/>
          <w:szCs w:val="26"/>
          <w:lang w:val="en-US"/>
        </w:rPr>
        <w:t>Discriminate</w:t>
      </w:r>
      <w:r w:rsidRPr="001E2946">
        <w:rPr>
          <w:rFonts w:ascii="Verdana" w:hAnsi="Verdana"/>
          <w:b/>
          <w:kern w:val="26"/>
          <w:sz w:val="26"/>
          <w:szCs w:val="26"/>
        </w:rPr>
        <w:t xml:space="preserve"> </w:t>
      </w:r>
      <w:r w:rsidRPr="001E2946">
        <w:rPr>
          <w:rFonts w:ascii="Verdana" w:hAnsi="Verdana"/>
          <w:b/>
          <w:kern w:val="26"/>
          <w:sz w:val="26"/>
          <w:szCs w:val="26"/>
          <w:lang w:val="en-US"/>
        </w:rPr>
        <w:t>function</w:t>
      </w:r>
      <w:r w:rsidRPr="001E2946">
        <w:rPr>
          <w:rFonts w:ascii="Verdana" w:hAnsi="Verdana"/>
          <w:b/>
          <w:kern w:val="26"/>
          <w:sz w:val="26"/>
          <w:szCs w:val="26"/>
        </w:rPr>
        <w:t xml:space="preserve"> </w:t>
      </w:r>
      <w:r w:rsidRPr="001E2946">
        <w:rPr>
          <w:rFonts w:ascii="Verdana" w:hAnsi="Verdana"/>
          <w:b/>
          <w:kern w:val="26"/>
          <w:sz w:val="26"/>
          <w:szCs w:val="26"/>
          <w:lang w:val="en-US"/>
        </w:rPr>
        <w:t>analysis</w:t>
      </w:r>
      <w:r w:rsidRPr="00A44D5B">
        <w:rPr>
          <w:rFonts w:ascii="Verdana" w:hAnsi="Verdana"/>
          <w:kern w:val="26"/>
          <w:sz w:val="26"/>
          <w:szCs w:val="26"/>
        </w:rPr>
        <w:t xml:space="preserve"> </w:t>
      </w:r>
      <w:r w:rsidRPr="001E2946">
        <w:rPr>
          <w:rFonts w:ascii="Verdana" w:hAnsi="Verdana"/>
          <w:b/>
          <w:kern w:val="26"/>
          <w:sz w:val="26"/>
          <w:szCs w:val="26"/>
        </w:rPr>
        <w:t>(ди</w:t>
      </w:r>
      <w:r w:rsidRPr="001E2946">
        <w:rPr>
          <w:rFonts w:ascii="Verdana" w:hAnsi="Verdana"/>
          <w:b/>
          <w:kern w:val="26"/>
          <w:sz w:val="26"/>
          <w:szCs w:val="26"/>
        </w:rPr>
        <w:t>с</w:t>
      </w:r>
      <w:r w:rsidRPr="001E2946">
        <w:rPr>
          <w:rFonts w:ascii="Verdana" w:hAnsi="Verdana"/>
          <w:b/>
          <w:kern w:val="26"/>
          <w:sz w:val="26"/>
          <w:szCs w:val="26"/>
        </w:rPr>
        <w:t>криминантный функциональный анализ)</w:t>
      </w:r>
      <w:r w:rsidRPr="001E2946">
        <w:rPr>
          <w:rFonts w:ascii="Verdana" w:hAnsi="Verdana"/>
          <w:kern w:val="26"/>
          <w:sz w:val="26"/>
          <w:szCs w:val="26"/>
        </w:rPr>
        <w:t xml:space="preserve"> (рис</w:t>
      </w:r>
      <w:r w:rsidR="001E2946">
        <w:rPr>
          <w:rFonts w:ascii="Verdana" w:hAnsi="Verdana"/>
          <w:kern w:val="26"/>
          <w:sz w:val="26"/>
          <w:szCs w:val="26"/>
        </w:rPr>
        <w:t>.</w:t>
      </w:r>
      <w:r w:rsidRPr="001E2946">
        <w:rPr>
          <w:rFonts w:ascii="Verdana" w:hAnsi="Verdana"/>
          <w:kern w:val="26"/>
          <w:sz w:val="26"/>
          <w:szCs w:val="26"/>
        </w:rPr>
        <w:t xml:space="preserve"> 1).</w:t>
      </w:r>
    </w:p>
    <w:p w:rsidR="001E2946" w:rsidRDefault="001E2946" w:rsidP="001E2946">
      <w:pPr>
        <w:rPr>
          <w:rFonts w:ascii="Verdana" w:hAnsi="Verdana"/>
          <w:kern w:val="26"/>
          <w:sz w:val="26"/>
          <w:szCs w:val="26"/>
        </w:rPr>
      </w:pPr>
    </w:p>
    <w:p w:rsidR="001E2946" w:rsidRPr="001E2946" w:rsidRDefault="001E2946" w:rsidP="001E2946">
      <w:pPr>
        <w:jc w:val="center"/>
        <w:rPr>
          <w:rFonts w:ascii="Verdana" w:hAnsi="Verdana"/>
          <w:kern w:val="26"/>
          <w:sz w:val="26"/>
          <w:szCs w:val="26"/>
        </w:rPr>
      </w:pPr>
      <w:r>
        <w:rPr>
          <w:rFonts w:ascii="Verdana" w:hAnsi="Verdana"/>
          <w:noProof/>
          <w:kern w:val="26"/>
          <w:sz w:val="26"/>
          <w:szCs w:val="26"/>
          <w:lang w:eastAsia="ru-RU"/>
        </w:rPr>
        <w:drawing>
          <wp:inline distT="0" distB="0" distL="0" distR="0">
            <wp:extent cx="4014509" cy="2913434"/>
            <wp:effectExtent l="19050" t="0" r="5041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07" cy="29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2E" w:rsidRPr="00E1028A" w:rsidRDefault="001E2946" w:rsidP="00E1028A">
      <w:pPr>
        <w:jc w:val="center"/>
        <w:rPr>
          <w:rFonts w:ascii="Verdana" w:hAnsi="Verdana"/>
          <w:i/>
          <w:kern w:val="26"/>
          <w:sz w:val="22"/>
        </w:rPr>
      </w:pPr>
      <w:r w:rsidRPr="00E1028A">
        <w:rPr>
          <w:rFonts w:ascii="Verdana" w:hAnsi="Verdana"/>
          <w:i/>
          <w:kern w:val="26"/>
          <w:sz w:val="22"/>
        </w:rPr>
        <w:t xml:space="preserve">Рис. 1 –Стартовая панель модуля </w:t>
      </w:r>
      <w:r w:rsidRPr="00E1028A">
        <w:rPr>
          <w:rFonts w:ascii="Verdana" w:hAnsi="Verdana"/>
          <w:b/>
          <w:i/>
          <w:kern w:val="26"/>
          <w:sz w:val="22"/>
        </w:rPr>
        <w:t>Дискриминантный анализ</w:t>
      </w:r>
    </w:p>
    <w:p w:rsidR="0079493E" w:rsidRDefault="00F14C88" w:rsidP="00F14C88">
      <w:pPr>
        <w:ind w:firstLine="709"/>
        <w:rPr>
          <w:rFonts w:ascii="Verdana" w:hAnsi="Verdana"/>
          <w:kern w:val="26"/>
          <w:sz w:val="26"/>
        </w:rPr>
      </w:pPr>
      <w:r w:rsidRPr="00F14C88">
        <w:rPr>
          <w:rFonts w:ascii="Verdana" w:hAnsi="Verdana"/>
          <w:b/>
          <w:kern w:val="26"/>
          <w:sz w:val="26"/>
          <w:u w:val="single"/>
        </w:rPr>
        <w:lastRenderedPageBreak/>
        <w:t>Шаг 2</w:t>
      </w:r>
      <w:r w:rsidRPr="00F14C88">
        <w:rPr>
          <w:rFonts w:ascii="Verdana" w:hAnsi="Verdana"/>
          <w:kern w:val="26"/>
          <w:sz w:val="26"/>
        </w:rPr>
        <w:t xml:space="preserve">. Нажмите кнопку </w:t>
      </w:r>
      <w:proofErr w:type="spellStart"/>
      <w:r w:rsidRPr="00F14C88">
        <w:rPr>
          <w:rFonts w:ascii="Verdana" w:hAnsi="Verdana"/>
          <w:b/>
          <w:kern w:val="26"/>
          <w:sz w:val="26"/>
        </w:rPr>
        <w:t>Open</w:t>
      </w:r>
      <w:proofErr w:type="spellEnd"/>
      <w:r w:rsidRPr="00F14C88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F14C88">
        <w:rPr>
          <w:rFonts w:ascii="Verdana" w:hAnsi="Verdana"/>
          <w:b/>
          <w:kern w:val="26"/>
          <w:sz w:val="26"/>
        </w:rPr>
        <w:t>Data</w:t>
      </w:r>
      <w:proofErr w:type="spellEnd"/>
      <w:r w:rsidRPr="00F14C88">
        <w:rPr>
          <w:rFonts w:ascii="Verdana" w:hAnsi="Verdana"/>
          <w:b/>
          <w:kern w:val="26"/>
          <w:sz w:val="26"/>
        </w:rPr>
        <w:t xml:space="preserve"> (открыть данные)</w:t>
      </w:r>
      <w:r w:rsidRPr="00F14C88">
        <w:rPr>
          <w:rFonts w:ascii="Verdana" w:hAnsi="Verdana"/>
          <w:kern w:val="26"/>
          <w:sz w:val="26"/>
        </w:rPr>
        <w:t xml:space="preserve"> и о</w:t>
      </w:r>
      <w:r w:rsidRPr="00F14C88">
        <w:rPr>
          <w:rFonts w:ascii="Verdana" w:hAnsi="Verdana"/>
          <w:kern w:val="26"/>
          <w:sz w:val="26"/>
        </w:rPr>
        <w:t>т</w:t>
      </w:r>
      <w:r w:rsidRPr="00F14C88">
        <w:rPr>
          <w:rFonts w:ascii="Verdana" w:hAnsi="Verdana"/>
          <w:kern w:val="26"/>
          <w:sz w:val="26"/>
        </w:rPr>
        <w:t xml:space="preserve">кройте файл данных </w:t>
      </w:r>
      <w:proofErr w:type="spellStart"/>
      <w:r w:rsidRPr="00F14C88">
        <w:rPr>
          <w:rFonts w:ascii="Verdana" w:hAnsi="Verdana"/>
          <w:i/>
          <w:kern w:val="26"/>
          <w:sz w:val="26"/>
        </w:rPr>
        <w:t>Irisdat.sta</w:t>
      </w:r>
      <w:proofErr w:type="spellEnd"/>
      <w:r w:rsidRPr="00F14C88">
        <w:rPr>
          <w:rFonts w:ascii="Verdana" w:hAnsi="Verdana"/>
          <w:kern w:val="26"/>
          <w:sz w:val="26"/>
        </w:rPr>
        <w:t xml:space="preserve"> из каталога </w:t>
      </w:r>
      <w:proofErr w:type="spellStart"/>
      <w:r w:rsidRPr="00E1028A">
        <w:rPr>
          <w:rFonts w:ascii="Verdana" w:hAnsi="Verdana"/>
          <w:b/>
          <w:kern w:val="26"/>
          <w:sz w:val="26"/>
        </w:rPr>
        <w:t>Examples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(примеры)</w:t>
      </w:r>
      <w:r w:rsidRPr="00F14C88">
        <w:rPr>
          <w:rFonts w:ascii="Verdana" w:hAnsi="Verdana"/>
          <w:kern w:val="26"/>
          <w:sz w:val="26"/>
        </w:rPr>
        <w:t>. Следующий файл данных появится на экране (рис.</w:t>
      </w:r>
      <w:r>
        <w:rPr>
          <w:rFonts w:ascii="Verdana" w:hAnsi="Verdana"/>
          <w:kern w:val="26"/>
          <w:sz w:val="26"/>
        </w:rPr>
        <w:t xml:space="preserve"> </w:t>
      </w:r>
      <w:r w:rsidRPr="00F14C88">
        <w:rPr>
          <w:rFonts w:ascii="Verdana" w:hAnsi="Verdana"/>
          <w:kern w:val="26"/>
          <w:sz w:val="26"/>
        </w:rPr>
        <w:t>2).</w:t>
      </w:r>
    </w:p>
    <w:p w:rsidR="00E1028A" w:rsidRDefault="00E1028A" w:rsidP="00E1028A">
      <w:pPr>
        <w:rPr>
          <w:rFonts w:ascii="Verdana" w:hAnsi="Verdana"/>
          <w:kern w:val="26"/>
          <w:sz w:val="26"/>
        </w:rPr>
      </w:pPr>
    </w:p>
    <w:p w:rsidR="00E1028A" w:rsidRDefault="00E1028A" w:rsidP="00E1028A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197891" cy="2858661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25" cy="28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8A" w:rsidRPr="00E1028A" w:rsidRDefault="00E1028A" w:rsidP="00E1028A">
      <w:pPr>
        <w:jc w:val="center"/>
        <w:rPr>
          <w:rFonts w:ascii="Verdana" w:hAnsi="Verdana"/>
          <w:i/>
          <w:kern w:val="26"/>
          <w:sz w:val="22"/>
        </w:rPr>
      </w:pPr>
      <w:r w:rsidRPr="00E1028A">
        <w:rPr>
          <w:rFonts w:ascii="Verdana" w:hAnsi="Verdana"/>
          <w:i/>
          <w:kern w:val="26"/>
          <w:sz w:val="22"/>
        </w:rPr>
        <w:t xml:space="preserve">Рис. 2 – Файл данных </w:t>
      </w:r>
      <w:proofErr w:type="spellStart"/>
      <w:r w:rsidRPr="00E1028A">
        <w:rPr>
          <w:rFonts w:ascii="Verdana" w:hAnsi="Verdana"/>
          <w:i/>
          <w:kern w:val="26"/>
          <w:sz w:val="22"/>
        </w:rPr>
        <w:t>Iris.sta</w:t>
      </w:r>
      <w:proofErr w:type="spellEnd"/>
    </w:p>
    <w:p w:rsidR="00E1028A" w:rsidRDefault="00E1028A" w:rsidP="00F14C88">
      <w:pPr>
        <w:ind w:firstLine="709"/>
        <w:rPr>
          <w:rFonts w:ascii="Verdana" w:hAnsi="Verdana"/>
          <w:kern w:val="26"/>
          <w:sz w:val="26"/>
        </w:rPr>
      </w:pPr>
    </w:p>
    <w:p w:rsidR="00E1028A" w:rsidRPr="00E1028A" w:rsidRDefault="00E1028A" w:rsidP="00E1028A">
      <w:pPr>
        <w:ind w:firstLine="709"/>
        <w:rPr>
          <w:rFonts w:ascii="Verdana" w:hAnsi="Verdana"/>
          <w:kern w:val="26"/>
          <w:sz w:val="26"/>
        </w:rPr>
      </w:pPr>
      <w:r w:rsidRPr="00E1028A">
        <w:rPr>
          <w:rFonts w:ascii="Verdana" w:hAnsi="Verdana"/>
          <w:b/>
          <w:kern w:val="26"/>
          <w:sz w:val="26"/>
          <w:u w:val="single"/>
        </w:rPr>
        <w:t>Шаг 3</w:t>
      </w:r>
      <w:r w:rsidRPr="00E1028A">
        <w:rPr>
          <w:rFonts w:ascii="Verdana" w:hAnsi="Verdana"/>
          <w:b/>
          <w:kern w:val="26"/>
          <w:sz w:val="26"/>
        </w:rPr>
        <w:t>.</w:t>
      </w:r>
      <w:r w:rsidRPr="00E1028A">
        <w:rPr>
          <w:rFonts w:ascii="Verdana" w:hAnsi="Verdana"/>
          <w:kern w:val="26"/>
          <w:sz w:val="26"/>
        </w:rPr>
        <w:t xml:space="preserve"> Нажмите кнопку </w:t>
      </w:r>
      <w:proofErr w:type="spellStart"/>
      <w:r w:rsidRPr="00E1028A">
        <w:rPr>
          <w:rFonts w:ascii="Verdana" w:hAnsi="Verdana"/>
          <w:b/>
          <w:kern w:val="26"/>
          <w:sz w:val="26"/>
        </w:rPr>
        <w:t>Variables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(переменные)</w:t>
      </w:r>
      <w:r w:rsidRPr="00E1028A">
        <w:rPr>
          <w:rFonts w:ascii="Verdana" w:hAnsi="Verdana"/>
          <w:kern w:val="26"/>
          <w:sz w:val="26"/>
        </w:rPr>
        <w:t xml:space="preserve"> и выбер</w:t>
      </w:r>
      <w:r w:rsidRPr="00E1028A">
        <w:rPr>
          <w:rFonts w:ascii="Verdana" w:hAnsi="Verdana"/>
          <w:kern w:val="26"/>
          <w:sz w:val="26"/>
        </w:rPr>
        <w:t>и</w:t>
      </w:r>
      <w:r w:rsidRPr="00E1028A">
        <w:rPr>
          <w:rFonts w:ascii="Verdana" w:hAnsi="Verdana"/>
          <w:kern w:val="26"/>
          <w:sz w:val="26"/>
        </w:rPr>
        <w:t xml:space="preserve">те переменные для анализа. В качестве </w:t>
      </w:r>
      <w:proofErr w:type="spellStart"/>
      <w:r w:rsidRPr="00E1028A">
        <w:rPr>
          <w:rFonts w:ascii="Verdana" w:hAnsi="Verdana"/>
          <w:b/>
          <w:kern w:val="26"/>
          <w:sz w:val="26"/>
        </w:rPr>
        <w:t>Grouping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E1028A">
        <w:rPr>
          <w:rFonts w:ascii="Verdana" w:hAnsi="Verdana"/>
          <w:b/>
          <w:kern w:val="26"/>
          <w:sz w:val="26"/>
        </w:rPr>
        <w:t>variable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(гру</w:t>
      </w:r>
      <w:r w:rsidRPr="00E1028A">
        <w:rPr>
          <w:rFonts w:ascii="Verdana" w:hAnsi="Verdana"/>
          <w:b/>
          <w:kern w:val="26"/>
          <w:sz w:val="26"/>
        </w:rPr>
        <w:t>п</w:t>
      </w:r>
      <w:r w:rsidRPr="00E1028A">
        <w:rPr>
          <w:rFonts w:ascii="Verdana" w:hAnsi="Verdana"/>
          <w:b/>
          <w:kern w:val="26"/>
          <w:sz w:val="26"/>
        </w:rPr>
        <w:t>пирующая переменная)</w:t>
      </w:r>
      <w:r w:rsidRPr="00E1028A">
        <w:rPr>
          <w:rFonts w:ascii="Verdana" w:hAnsi="Verdana"/>
          <w:kern w:val="26"/>
          <w:sz w:val="26"/>
        </w:rPr>
        <w:t xml:space="preserve"> выберите переменную </w:t>
      </w:r>
      <w:r w:rsidRPr="00E1028A">
        <w:rPr>
          <w:rFonts w:ascii="Verdana" w:hAnsi="Verdana"/>
          <w:b/>
          <w:kern w:val="26"/>
          <w:sz w:val="26"/>
        </w:rPr>
        <w:t>IRISTYPE (тип ириса)</w:t>
      </w:r>
      <w:r w:rsidRPr="00E1028A">
        <w:rPr>
          <w:rFonts w:ascii="Verdana" w:hAnsi="Verdana"/>
          <w:kern w:val="26"/>
          <w:sz w:val="26"/>
        </w:rPr>
        <w:t xml:space="preserve">. В качестве </w:t>
      </w:r>
      <w:proofErr w:type="spellStart"/>
      <w:r w:rsidRPr="00E1028A">
        <w:rPr>
          <w:rFonts w:ascii="Verdana" w:hAnsi="Verdana"/>
          <w:b/>
          <w:kern w:val="26"/>
          <w:sz w:val="26"/>
        </w:rPr>
        <w:t>Independent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E1028A">
        <w:rPr>
          <w:rFonts w:ascii="Verdana" w:hAnsi="Verdana"/>
          <w:b/>
          <w:kern w:val="26"/>
          <w:sz w:val="26"/>
        </w:rPr>
        <w:t>variables</w:t>
      </w:r>
      <w:proofErr w:type="spellEnd"/>
      <w:r w:rsidRPr="00E1028A">
        <w:rPr>
          <w:rFonts w:ascii="Verdana" w:hAnsi="Verdana"/>
          <w:b/>
          <w:kern w:val="26"/>
          <w:sz w:val="26"/>
        </w:rPr>
        <w:t xml:space="preserve"> (независимые пер</w:t>
      </w:r>
      <w:r w:rsidRPr="00E1028A">
        <w:rPr>
          <w:rFonts w:ascii="Verdana" w:hAnsi="Verdana"/>
          <w:b/>
          <w:kern w:val="26"/>
          <w:sz w:val="26"/>
        </w:rPr>
        <w:t>е</w:t>
      </w:r>
      <w:r w:rsidRPr="00E1028A">
        <w:rPr>
          <w:rFonts w:ascii="Verdana" w:hAnsi="Verdana"/>
          <w:b/>
          <w:kern w:val="26"/>
          <w:sz w:val="26"/>
        </w:rPr>
        <w:t>менные)</w:t>
      </w:r>
      <w:r w:rsidRPr="00E1028A">
        <w:rPr>
          <w:rFonts w:ascii="Verdana" w:hAnsi="Verdana"/>
          <w:kern w:val="26"/>
          <w:sz w:val="26"/>
        </w:rPr>
        <w:t xml:space="preserve"> выберите переменные </w:t>
      </w:r>
      <w:r w:rsidRPr="00E1028A">
        <w:rPr>
          <w:rFonts w:ascii="Verdana" w:hAnsi="Verdana"/>
          <w:b/>
          <w:kern w:val="26"/>
          <w:sz w:val="26"/>
        </w:rPr>
        <w:t>ДЛЧАШЕЛ</w:t>
      </w:r>
      <w:r w:rsidRPr="00E1028A">
        <w:rPr>
          <w:rFonts w:ascii="Verdana" w:hAnsi="Verdana"/>
          <w:kern w:val="26"/>
          <w:sz w:val="26"/>
        </w:rPr>
        <w:t xml:space="preserve">, </w:t>
      </w:r>
      <w:r w:rsidRPr="00E1028A">
        <w:rPr>
          <w:rFonts w:ascii="Verdana" w:hAnsi="Verdana"/>
          <w:b/>
          <w:kern w:val="26"/>
          <w:sz w:val="26"/>
        </w:rPr>
        <w:t>ШИРЧАШЕЛ</w:t>
      </w:r>
      <w:r w:rsidRPr="00E1028A">
        <w:rPr>
          <w:rFonts w:ascii="Verdana" w:hAnsi="Verdana"/>
          <w:kern w:val="26"/>
          <w:sz w:val="26"/>
        </w:rPr>
        <w:t xml:space="preserve">, </w:t>
      </w:r>
      <w:r w:rsidRPr="00E1028A">
        <w:rPr>
          <w:rFonts w:ascii="Verdana" w:hAnsi="Verdana"/>
          <w:b/>
          <w:kern w:val="26"/>
          <w:sz w:val="26"/>
        </w:rPr>
        <w:t>ДЛЛ</w:t>
      </w:r>
      <w:r w:rsidRPr="00E1028A">
        <w:rPr>
          <w:rFonts w:ascii="Verdana" w:hAnsi="Verdana"/>
          <w:b/>
          <w:kern w:val="26"/>
          <w:sz w:val="26"/>
        </w:rPr>
        <w:t>Е</w:t>
      </w:r>
      <w:r w:rsidRPr="00E1028A">
        <w:rPr>
          <w:rFonts w:ascii="Verdana" w:hAnsi="Verdana"/>
          <w:b/>
          <w:kern w:val="26"/>
          <w:sz w:val="26"/>
        </w:rPr>
        <w:t>ПЕСТ</w:t>
      </w:r>
      <w:r w:rsidRPr="00E1028A">
        <w:rPr>
          <w:rFonts w:ascii="Verdana" w:hAnsi="Verdana"/>
          <w:kern w:val="26"/>
          <w:sz w:val="26"/>
        </w:rPr>
        <w:t xml:space="preserve">, </w:t>
      </w:r>
      <w:r w:rsidRPr="00E1028A">
        <w:rPr>
          <w:rFonts w:ascii="Verdana" w:hAnsi="Verdana"/>
          <w:b/>
          <w:kern w:val="26"/>
          <w:sz w:val="26"/>
        </w:rPr>
        <w:t>ШИРЛЕПЕСТ</w:t>
      </w:r>
      <w:r w:rsidRPr="00E1028A">
        <w:rPr>
          <w:rFonts w:ascii="Verdana" w:hAnsi="Verdana"/>
          <w:kern w:val="26"/>
          <w:sz w:val="26"/>
        </w:rPr>
        <w:t xml:space="preserve">. </w:t>
      </w:r>
    </w:p>
    <w:p w:rsidR="00E1028A" w:rsidRDefault="00E1028A" w:rsidP="00E1028A">
      <w:pPr>
        <w:ind w:firstLine="709"/>
        <w:rPr>
          <w:rFonts w:ascii="Verdana" w:hAnsi="Verdana"/>
          <w:kern w:val="26"/>
          <w:sz w:val="26"/>
        </w:rPr>
      </w:pPr>
      <w:r w:rsidRPr="00E1028A">
        <w:rPr>
          <w:rFonts w:ascii="Verdana" w:hAnsi="Verdana"/>
          <w:kern w:val="26"/>
          <w:sz w:val="26"/>
        </w:rPr>
        <w:t>Сделайте установки, как показано на рис.</w:t>
      </w:r>
      <w:r>
        <w:rPr>
          <w:rFonts w:ascii="Verdana" w:hAnsi="Verdana"/>
          <w:kern w:val="26"/>
          <w:sz w:val="26"/>
        </w:rPr>
        <w:t xml:space="preserve"> </w:t>
      </w:r>
      <w:r w:rsidRPr="00E1028A">
        <w:rPr>
          <w:rFonts w:ascii="Verdana" w:hAnsi="Verdana"/>
          <w:kern w:val="26"/>
          <w:sz w:val="26"/>
        </w:rPr>
        <w:t>1.</w:t>
      </w:r>
    </w:p>
    <w:p w:rsidR="00E1028A" w:rsidRDefault="00E1028A" w:rsidP="00E1028A">
      <w:pPr>
        <w:ind w:firstLine="709"/>
        <w:rPr>
          <w:rFonts w:ascii="Verdana" w:hAnsi="Verdana"/>
          <w:kern w:val="26"/>
          <w:sz w:val="26"/>
        </w:rPr>
      </w:pPr>
    </w:p>
    <w:p w:rsidR="00E1028A" w:rsidRPr="0010111B" w:rsidRDefault="00C82011" w:rsidP="00C82011">
      <w:pPr>
        <w:ind w:firstLine="709"/>
        <w:rPr>
          <w:rFonts w:ascii="Verdana" w:hAnsi="Verdana"/>
          <w:kern w:val="26"/>
          <w:sz w:val="26"/>
        </w:rPr>
      </w:pPr>
      <w:r w:rsidRPr="00C82011">
        <w:rPr>
          <w:rFonts w:ascii="Verdana" w:hAnsi="Verdana"/>
          <w:b/>
          <w:kern w:val="26"/>
          <w:sz w:val="26"/>
          <w:u w:val="single"/>
        </w:rPr>
        <w:t>Шаг 4</w:t>
      </w:r>
      <w:r w:rsidRPr="00C82011">
        <w:rPr>
          <w:rFonts w:ascii="Verdana" w:hAnsi="Verdana"/>
          <w:kern w:val="26"/>
          <w:sz w:val="26"/>
        </w:rPr>
        <w:t xml:space="preserve">. Нажмите кнопку </w:t>
      </w:r>
      <w:r w:rsidRPr="00C82011">
        <w:rPr>
          <w:rFonts w:ascii="Verdana" w:hAnsi="Verdana"/>
          <w:b/>
          <w:kern w:val="26"/>
          <w:sz w:val="26"/>
        </w:rPr>
        <w:t>О</w:t>
      </w:r>
      <w:proofErr w:type="gramStart"/>
      <w:r w:rsidRPr="00C82011">
        <w:rPr>
          <w:rFonts w:ascii="Verdana" w:hAnsi="Verdana"/>
          <w:b/>
          <w:kern w:val="26"/>
          <w:sz w:val="26"/>
        </w:rPr>
        <w:t>K</w:t>
      </w:r>
      <w:proofErr w:type="gramEnd"/>
      <w:r w:rsidRPr="00C82011">
        <w:rPr>
          <w:rFonts w:ascii="Verdana" w:hAnsi="Verdana"/>
          <w:kern w:val="26"/>
          <w:sz w:val="26"/>
        </w:rPr>
        <w:t xml:space="preserve"> и откройте диалоговое окно </w:t>
      </w:r>
      <w:proofErr w:type="spellStart"/>
      <w:r w:rsidRPr="00C82011">
        <w:rPr>
          <w:rFonts w:ascii="Verdana" w:hAnsi="Verdana"/>
          <w:b/>
          <w:kern w:val="26"/>
          <w:sz w:val="26"/>
        </w:rPr>
        <w:t>Model</w:t>
      </w:r>
      <w:proofErr w:type="spellEnd"/>
      <w:r w:rsidRPr="00C82011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C82011">
        <w:rPr>
          <w:rFonts w:ascii="Verdana" w:hAnsi="Verdana"/>
          <w:b/>
          <w:kern w:val="26"/>
          <w:sz w:val="26"/>
        </w:rPr>
        <w:t>Definition</w:t>
      </w:r>
      <w:proofErr w:type="spellEnd"/>
      <w:r w:rsidRPr="00C82011">
        <w:rPr>
          <w:rFonts w:ascii="Verdana" w:hAnsi="Verdana"/>
          <w:b/>
          <w:kern w:val="26"/>
          <w:sz w:val="26"/>
        </w:rPr>
        <w:t xml:space="preserve"> (определение модели)</w:t>
      </w:r>
      <w:r w:rsidRPr="00C82011">
        <w:rPr>
          <w:rFonts w:ascii="Verdana" w:hAnsi="Verdana"/>
          <w:kern w:val="26"/>
          <w:sz w:val="26"/>
        </w:rPr>
        <w:t xml:space="preserve"> – рис. 3.</w:t>
      </w:r>
    </w:p>
    <w:p w:rsidR="00C82011" w:rsidRPr="0010111B" w:rsidRDefault="00C82011" w:rsidP="00C82011">
      <w:pPr>
        <w:rPr>
          <w:rFonts w:ascii="Verdana" w:hAnsi="Verdana"/>
          <w:kern w:val="26"/>
          <w:sz w:val="26"/>
        </w:rPr>
      </w:pPr>
    </w:p>
    <w:p w:rsidR="00C82011" w:rsidRDefault="00C82011" w:rsidP="00C82011">
      <w:pPr>
        <w:jc w:val="center"/>
        <w:rPr>
          <w:rFonts w:ascii="Verdana" w:hAnsi="Verdana"/>
          <w:kern w:val="26"/>
          <w:sz w:val="26"/>
          <w:lang w:val="en-US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2792244" cy="2702580"/>
            <wp:effectExtent l="19050" t="0" r="8106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79" cy="27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11" w:rsidRPr="00C82011" w:rsidRDefault="00C82011" w:rsidP="00C82011">
      <w:pPr>
        <w:jc w:val="center"/>
        <w:rPr>
          <w:rFonts w:ascii="Verdana" w:hAnsi="Verdana"/>
          <w:i/>
          <w:kern w:val="26"/>
          <w:sz w:val="22"/>
        </w:rPr>
      </w:pPr>
      <w:r w:rsidRPr="00C82011">
        <w:rPr>
          <w:rFonts w:ascii="Verdana" w:hAnsi="Verdana"/>
          <w:i/>
          <w:kern w:val="26"/>
          <w:sz w:val="22"/>
        </w:rPr>
        <w:t>Рис. 3 – Окно определения модели дискриминантного анализа</w:t>
      </w:r>
    </w:p>
    <w:p w:rsidR="00C82011" w:rsidRPr="00C82011" w:rsidRDefault="00C82011" w:rsidP="00C82011">
      <w:pPr>
        <w:ind w:firstLine="709"/>
        <w:rPr>
          <w:rFonts w:ascii="Verdana" w:hAnsi="Verdana"/>
          <w:kern w:val="26"/>
          <w:sz w:val="26"/>
        </w:rPr>
      </w:pPr>
      <w:r w:rsidRPr="00C82011">
        <w:rPr>
          <w:rFonts w:ascii="Verdana" w:hAnsi="Verdana"/>
          <w:kern w:val="26"/>
          <w:sz w:val="26"/>
        </w:rPr>
        <w:lastRenderedPageBreak/>
        <w:t xml:space="preserve">Сделайте установки, как показано на рис. 3. Нажмите кнопку </w:t>
      </w:r>
      <w:r w:rsidRPr="00C82011">
        <w:rPr>
          <w:rFonts w:ascii="Verdana" w:hAnsi="Verdana"/>
          <w:b/>
          <w:kern w:val="26"/>
          <w:sz w:val="26"/>
          <w:lang w:val="en-US"/>
        </w:rPr>
        <w:t>OK</w:t>
      </w:r>
      <w:r w:rsidRPr="00C82011">
        <w:rPr>
          <w:rFonts w:ascii="Verdana" w:hAnsi="Verdana"/>
          <w:kern w:val="26"/>
          <w:sz w:val="26"/>
        </w:rPr>
        <w:t xml:space="preserve"> и запустите вычислительную процедуру, реализующую пошаг</w:t>
      </w:r>
      <w:r w:rsidRPr="00C82011">
        <w:rPr>
          <w:rFonts w:ascii="Verdana" w:hAnsi="Verdana"/>
          <w:kern w:val="26"/>
          <w:sz w:val="26"/>
        </w:rPr>
        <w:t>о</w:t>
      </w:r>
      <w:r w:rsidRPr="00C82011">
        <w:rPr>
          <w:rFonts w:ascii="Verdana" w:hAnsi="Verdana"/>
          <w:kern w:val="26"/>
          <w:sz w:val="26"/>
        </w:rPr>
        <w:t xml:space="preserve">вый метод включения. </w:t>
      </w:r>
    </w:p>
    <w:p w:rsidR="00C82011" w:rsidRPr="0010111B" w:rsidRDefault="00C82011" w:rsidP="00C82011">
      <w:pPr>
        <w:ind w:firstLine="709"/>
        <w:rPr>
          <w:rFonts w:ascii="Verdana" w:hAnsi="Verdana"/>
          <w:kern w:val="26"/>
          <w:sz w:val="26"/>
        </w:rPr>
      </w:pPr>
    </w:p>
    <w:p w:rsidR="001E2946" w:rsidRPr="00C82011" w:rsidRDefault="00C82011" w:rsidP="00C82011">
      <w:pPr>
        <w:ind w:firstLine="709"/>
        <w:rPr>
          <w:rFonts w:ascii="Verdana" w:hAnsi="Verdana"/>
          <w:kern w:val="26"/>
          <w:sz w:val="26"/>
        </w:rPr>
      </w:pPr>
      <w:r w:rsidRPr="00C82011">
        <w:rPr>
          <w:rFonts w:ascii="Verdana" w:hAnsi="Verdana"/>
          <w:b/>
          <w:kern w:val="26"/>
          <w:sz w:val="26"/>
          <w:u w:val="single"/>
        </w:rPr>
        <w:t>Шаг 5</w:t>
      </w:r>
      <w:r w:rsidRPr="00C82011">
        <w:rPr>
          <w:rFonts w:ascii="Verdana" w:hAnsi="Verdana"/>
          <w:kern w:val="26"/>
          <w:sz w:val="26"/>
        </w:rPr>
        <w:t xml:space="preserve">. Всесторонне просмотрите итоги в диалоговом окне </w:t>
      </w:r>
      <w:r w:rsidRPr="00C82011">
        <w:rPr>
          <w:rFonts w:ascii="Verdana" w:hAnsi="Verdana"/>
          <w:b/>
          <w:kern w:val="26"/>
          <w:sz w:val="26"/>
          <w:lang w:val="en-US"/>
        </w:rPr>
        <w:t>Discriminant</w:t>
      </w:r>
      <w:r w:rsidRPr="00C82011">
        <w:rPr>
          <w:rFonts w:ascii="Verdana" w:hAnsi="Verdana"/>
          <w:b/>
          <w:kern w:val="26"/>
          <w:sz w:val="26"/>
        </w:rPr>
        <w:t xml:space="preserve"> </w:t>
      </w:r>
      <w:r w:rsidRPr="00C82011">
        <w:rPr>
          <w:rFonts w:ascii="Verdana" w:hAnsi="Verdana"/>
          <w:b/>
          <w:kern w:val="26"/>
          <w:sz w:val="26"/>
          <w:lang w:val="en-US"/>
        </w:rPr>
        <w:t>Function</w:t>
      </w:r>
      <w:r w:rsidRPr="00C82011">
        <w:rPr>
          <w:rFonts w:ascii="Verdana" w:hAnsi="Verdana"/>
          <w:b/>
          <w:kern w:val="26"/>
          <w:sz w:val="26"/>
        </w:rPr>
        <w:t xml:space="preserve"> </w:t>
      </w:r>
      <w:r w:rsidRPr="00C82011">
        <w:rPr>
          <w:rFonts w:ascii="Verdana" w:hAnsi="Verdana"/>
          <w:b/>
          <w:kern w:val="26"/>
          <w:sz w:val="26"/>
          <w:lang w:val="en-US"/>
        </w:rPr>
        <w:t>Analysis</w:t>
      </w:r>
      <w:r w:rsidRPr="00C82011">
        <w:rPr>
          <w:rFonts w:ascii="Verdana" w:hAnsi="Verdana"/>
          <w:b/>
          <w:kern w:val="26"/>
          <w:sz w:val="26"/>
        </w:rPr>
        <w:t xml:space="preserve"> </w:t>
      </w:r>
      <w:r w:rsidRPr="00C82011">
        <w:rPr>
          <w:rFonts w:ascii="Verdana" w:hAnsi="Verdana"/>
          <w:b/>
          <w:kern w:val="26"/>
          <w:sz w:val="26"/>
          <w:lang w:val="en-US"/>
        </w:rPr>
        <w:t>Results</w:t>
      </w:r>
      <w:r w:rsidRPr="00C82011">
        <w:rPr>
          <w:rFonts w:ascii="Verdana" w:hAnsi="Verdana"/>
          <w:b/>
          <w:kern w:val="26"/>
          <w:sz w:val="26"/>
        </w:rPr>
        <w:t xml:space="preserve"> (результаты дискр</w:t>
      </w:r>
      <w:r w:rsidRPr="00C82011">
        <w:rPr>
          <w:rFonts w:ascii="Verdana" w:hAnsi="Verdana"/>
          <w:b/>
          <w:kern w:val="26"/>
          <w:sz w:val="26"/>
        </w:rPr>
        <w:t>и</w:t>
      </w:r>
      <w:r w:rsidRPr="00C82011">
        <w:rPr>
          <w:rFonts w:ascii="Verdana" w:hAnsi="Verdana"/>
          <w:b/>
          <w:kern w:val="26"/>
          <w:sz w:val="26"/>
        </w:rPr>
        <w:t>минантного анализа)</w:t>
      </w:r>
      <w:r w:rsidRPr="00C82011">
        <w:rPr>
          <w:rFonts w:ascii="Verdana" w:hAnsi="Verdana"/>
          <w:kern w:val="26"/>
          <w:sz w:val="26"/>
        </w:rPr>
        <w:t xml:space="preserve"> (рис. 4).</w:t>
      </w:r>
    </w:p>
    <w:p w:rsidR="00C82011" w:rsidRPr="00C82011" w:rsidRDefault="00C82011" w:rsidP="002F0165">
      <w:pPr>
        <w:ind w:firstLine="709"/>
        <w:rPr>
          <w:rFonts w:ascii="Verdana" w:hAnsi="Verdana"/>
          <w:kern w:val="26"/>
          <w:sz w:val="26"/>
        </w:rPr>
      </w:pPr>
    </w:p>
    <w:p w:rsidR="00C82011" w:rsidRPr="00C82011" w:rsidRDefault="003E67D6" w:rsidP="003E67D6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314623" cy="31387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86" cy="313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D6" w:rsidRPr="003E67D6" w:rsidRDefault="003E67D6" w:rsidP="00321553">
      <w:pPr>
        <w:jc w:val="center"/>
        <w:rPr>
          <w:rFonts w:ascii="Verdana" w:hAnsi="Verdana"/>
          <w:kern w:val="26"/>
          <w:sz w:val="26"/>
        </w:rPr>
      </w:pPr>
      <w:r w:rsidRPr="003E67D6">
        <w:rPr>
          <w:rFonts w:ascii="Verdana" w:hAnsi="Verdana"/>
          <w:kern w:val="26"/>
          <w:sz w:val="26"/>
        </w:rPr>
        <w:t>Рис.</w:t>
      </w:r>
      <w:r w:rsidR="00321553">
        <w:rPr>
          <w:rFonts w:ascii="Verdana" w:hAnsi="Verdana"/>
          <w:kern w:val="26"/>
          <w:sz w:val="26"/>
        </w:rPr>
        <w:t xml:space="preserve"> </w:t>
      </w:r>
      <w:r w:rsidRPr="003E67D6">
        <w:rPr>
          <w:rFonts w:ascii="Verdana" w:hAnsi="Verdana"/>
          <w:kern w:val="26"/>
          <w:sz w:val="26"/>
        </w:rPr>
        <w:t xml:space="preserve">4 – Окно результатов дискриминантного анализа данных из файла </w:t>
      </w:r>
      <w:proofErr w:type="spellStart"/>
      <w:r w:rsidRPr="003E67D6">
        <w:rPr>
          <w:rFonts w:ascii="Verdana" w:hAnsi="Verdana"/>
          <w:kern w:val="26"/>
          <w:sz w:val="26"/>
        </w:rPr>
        <w:t>Iris.sta</w:t>
      </w:r>
      <w:proofErr w:type="spellEnd"/>
    </w:p>
    <w:p w:rsidR="00321553" w:rsidRDefault="00321553" w:rsidP="003E67D6">
      <w:pPr>
        <w:rPr>
          <w:rFonts w:ascii="Verdana" w:hAnsi="Verdana"/>
          <w:kern w:val="26"/>
          <w:sz w:val="26"/>
        </w:rPr>
      </w:pPr>
    </w:p>
    <w:p w:rsidR="00C82011" w:rsidRPr="00C82011" w:rsidRDefault="003E67D6" w:rsidP="00321553">
      <w:pPr>
        <w:ind w:firstLine="709"/>
        <w:rPr>
          <w:rFonts w:ascii="Verdana" w:hAnsi="Verdana"/>
          <w:kern w:val="26"/>
          <w:sz w:val="26"/>
        </w:rPr>
      </w:pPr>
      <w:r w:rsidRPr="003E67D6">
        <w:rPr>
          <w:rFonts w:ascii="Verdana" w:hAnsi="Verdana"/>
          <w:kern w:val="26"/>
          <w:sz w:val="26"/>
        </w:rPr>
        <w:t xml:space="preserve">Информационная часть окна сообщает, что </w:t>
      </w:r>
      <w:proofErr w:type="gramStart"/>
      <w:r w:rsidRPr="003E67D6">
        <w:rPr>
          <w:rFonts w:ascii="Verdana" w:hAnsi="Verdana"/>
          <w:kern w:val="26"/>
          <w:sz w:val="26"/>
        </w:rPr>
        <w:t>использован</w:t>
      </w:r>
      <w:proofErr w:type="gramEnd"/>
      <w:r w:rsidRPr="003E67D6">
        <w:rPr>
          <w:rFonts w:ascii="Verdana" w:hAnsi="Verdana"/>
          <w:kern w:val="26"/>
          <w:sz w:val="26"/>
        </w:rPr>
        <w:t>:</w:t>
      </w:r>
      <w:r w:rsidR="00321553">
        <w:rPr>
          <w:rFonts w:ascii="Verdana" w:hAnsi="Verdana"/>
          <w:kern w:val="26"/>
          <w:sz w:val="26"/>
        </w:rPr>
        <w:t xml:space="preserve">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 w:rsidRPr="00321553"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b/>
          <w:kern w:val="26"/>
          <w:sz w:val="26"/>
        </w:rPr>
        <w:t xml:space="preserve"> </w:t>
      </w:r>
      <w:r w:rsidRPr="00321553">
        <w:rPr>
          <w:rFonts w:ascii="Verdana" w:hAnsi="Verdana"/>
          <w:b/>
          <w:kern w:val="26"/>
          <w:sz w:val="26"/>
          <w:lang w:val="en-US"/>
        </w:rPr>
        <w:t>Stepwise</w:t>
      </w:r>
      <w:r w:rsidRPr="00321553">
        <w:rPr>
          <w:rFonts w:ascii="Verdana" w:hAnsi="Verdana"/>
          <w:b/>
          <w:kern w:val="26"/>
          <w:sz w:val="26"/>
        </w:rPr>
        <w:t xml:space="preserve"> </w:t>
      </w:r>
      <w:r w:rsidRPr="00321553">
        <w:rPr>
          <w:rFonts w:ascii="Verdana" w:hAnsi="Verdana"/>
          <w:b/>
          <w:kern w:val="26"/>
          <w:sz w:val="26"/>
          <w:lang w:val="en-US"/>
        </w:rPr>
        <w:t>analysis</w:t>
      </w:r>
      <w:r w:rsidRPr="00321553">
        <w:rPr>
          <w:rFonts w:ascii="Verdana" w:hAnsi="Verdana"/>
          <w:b/>
          <w:kern w:val="26"/>
          <w:sz w:val="26"/>
        </w:rPr>
        <w:t xml:space="preserve"> (пошаговый анализ), </w:t>
      </w:r>
      <w:r w:rsidRPr="00321553">
        <w:rPr>
          <w:rFonts w:ascii="Verdana" w:hAnsi="Verdana"/>
          <w:b/>
          <w:kern w:val="26"/>
          <w:sz w:val="26"/>
          <w:lang w:val="en-US"/>
        </w:rPr>
        <w:t>Step</w:t>
      </w:r>
      <w:r w:rsidRPr="00321553">
        <w:rPr>
          <w:rFonts w:ascii="Verdana" w:hAnsi="Verdana"/>
          <w:b/>
          <w:kern w:val="26"/>
          <w:sz w:val="26"/>
        </w:rPr>
        <w:t xml:space="preserve"> 4 </w:t>
      </w:r>
      <w:r w:rsidRPr="00321553">
        <w:rPr>
          <w:rFonts w:ascii="Verdana" w:hAnsi="Verdana"/>
          <w:b/>
          <w:kern w:val="26"/>
          <w:sz w:val="26"/>
          <w:lang w:val="en-US"/>
        </w:rPr>
        <w:t>Final</w:t>
      </w:r>
      <w:r w:rsidRPr="00321553">
        <w:rPr>
          <w:rFonts w:ascii="Verdana" w:hAnsi="Verdana"/>
          <w:b/>
          <w:kern w:val="26"/>
          <w:sz w:val="26"/>
        </w:rPr>
        <w:t xml:space="preserve"> </w:t>
      </w:r>
      <w:r w:rsidRPr="00321553">
        <w:rPr>
          <w:rFonts w:ascii="Verdana" w:hAnsi="Verdana"/>
          <w:b/>
          <w:kern w:val="26"/>
          <w:sz w:val="26"/>
          <w:lang w:val="en-US"/>
        </w:rPr>
        <w:t>step</w:t>
      </w:r>
      <w:r w:rsidRPr="00321553">
        <w:rPr>
          <w:rFonts w:ascii="Verdana" w:hAnsi="Verdana"/>
          <w:b/>
          <w:kern w:val="26"/>
          <w:sz w:val="26"/>
        </w:rPr>
        <w:t xml:space="preserve"> (шаг 4 заключительный шаг)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  <w:lang w:val="en-US"/>
        </w:rPr>
      </w:pPr>
      <w:r w:rsidRPr="00321553">
        <w:rPr>
          <w:rFonts w:ascii="Verdana" w:hAnsi="Verdana"/>
          <w:kern w:val="26"/>
          <w:sz w:val="26"/>
          <w:lang w:val="en-US"/>
        </w:rPr>
        <w:t xml:space="preserve">- </w:t>
      </w:r>
      <w:r w:rsidRPr="00321553">
        <w:rPr>
          <w:rFonts w:ascii="Verdana" w:hAnsi="Verdana"/>
          <w:b/>
          <w:kern w:val="26"/>
          <w:sz w:val="26"/>
          <w:lang w:val="en-US"/>
        </w:rPr>
        <w:t>Number of variables in the model (</w:t>
      </w:r>
      <w:r w:rsidRPr="00321553">
        <w:rPr>
          <w:rFonts w:ascii="Verdana" w:hAnsi="Verdana"/>
          <w:b/>
          <w:kern w:val="26"/>
          <w:sz w:val="26"/>
        </w:rPr>
        <w:t>число</w:t>
      </w:r>
      <w:r w:rsidRPr="00321553">
        <w:rPr>
          <w:rFonts w:ascii="Verdana" w:hAnsi="Verdana"/>
          <w:b/>
          <w:kern w:val="26"/>
          <w:sz w:val="26"/>
          <w:lang w:val="en-US"/>
        </w:rPr>
        <w:t xml:space="preserve"> </w:t>
      </w:r>
      <w:r w:rsidRPr="00321553">
        <w:rPr>
          <w:rFonts w:ascii="Verdana" w:hAnsi="Verdana"/>
          <w:b/>
          <w:kern w:val="26"/>
          <w:sz w:val="26"/>
        </w:rPr>
        <w:t>переменных</w:t>
      </w:r>
      <w:r w:rsidRPr="00321553">
        <w:rPr>
          <w:rFonts w:ascii="Verdana" w:hAnsi="Verdana"/>
          <w:b/>
          <w:kern w:val="26"/>
          <w:sz w:val="26"/>
          <w:lang w:val="en-US"/>
        </w:rPr>
        <w:t xml:space="preserve"> </w:t>
      </w:r>
      <w:r w:rsidRPr="00321553">
        <w:rPr>
          <w:rFonts w:ascii="Verdana" w:hAnsi="Verdana"/>
          <w:b/>
          <w:kern w:val="26"/>
          <w:sz w:val="26"/>
        </w:rPr>
        <w:t>в</w:t>
      </w:r>
      <w:r w:rsidRPr="00321553">
        <w:rPr>
          <w:rFonts w:ascii="Verdana" w:hAnsi="Verdana"/>
          <w:b/>
          <w:kern w:val="26"/>
          <w:sz w:val="26"/>
          <w:lang w:val="en-US"/>
        </w:rPr>
        <w:t xml:space="preserve"> </w:t>
      </w:r>
      <w:r w:rsidRPr="00321553">
        <w:rPr>
          <w:rFonts w:ascii="Verdana" w:hAnsi="Verdana"/>
          <w:b/>
          <w:kern w:val="26"/>
          <w:sz w:val="26"/>
        </w:rPr>
        <w:t>модели</w:t>
      </w:r>
      <w:r w:rsidRPr="00321553">
        <w:rPr>
          <w:rFonts w:ascii="Verdana" w:hAnsi="Verdana"/>
          <w:b/>
          <w:kern w:val="26"/>
          <w:sz w:val="26"/>
          <w:lang w:val="en-US"/>
        </w:rPr>
        <w:t>): 4</w:t>
      </w:r>
      <w:r w:rsidRPr="00321553">
        <w:rPr>
          <w:rFonts w:ascii="Verdana" w:hAnsi="Verdana"/>
          <w:kern w:val="26"/>
          <w:sz w:val="26"/>
          <w:lang w:val="en-US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Last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variable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entered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(последняя включенная пер</w:t>
      </w:r>
      <w:r w:rsidRPr="00321553">
        <w:rPr>
          <w:rFonts w:ascii="Verdana" w:hAnsi="Verdana"/>
          <w:b/>
          <w:kern w:val="26"/>
          <w:sz w:val="26"/>
        </w:rPr>
        <w:t>е</w:t>
      </w:r>
      <w:r w:rsidRPr="00321553">
        <w:rPr>
          <w:rFonts w:ascii="Verdana" w:hAnsi="Verdana"/>
          <w:b/>
          <w:kern w:val="26"/>
          <w:sz w:val="26"/>
        </w:rPr>
        <w:t>менная): ДЛЧАШЕЛ</w:t>
      </w:r>
      <w:r w:rsidRPr="00321553">
        <w:rPr>
          <w:rFonts w:ascii="Verdana" w:hAnsi="Verdana"/>
          <w:kern w:val="26"/>
          <w:sz w:val="26"/>
        </w:rPr>
        <w:t xml:space="preserve">, соответствующее значение статистики </w:t>
      </w:r>
      <w:r w:rsidRPr="00321553">
        <w:rPr>
          <w:rFonts w:ascii="Verdana" w:hAnsi="Verdana"/>
          <w:b/>
          <w:kern w:val="26"/>
          <w:sz w:val="26"/>
        </w:rPr>
        <w:t>F-критерия F(2, 144) = 4,72</w:t>
      </w:r>
      <w:r w:rsidRPr="00321553">
        <w:rPr>
          <w:rFonts w:ascii="Verdana" w:hAnsi="Verdana"/>
          <w:kern w:val="26"/>
          <w:sz w:val="26"/>
        </w:rPr>
        <w:t xml:space="preserve">, уровень значимости </w:t>
      </w:r>
      <w:proofErr w:type="gramStart"/>
      <w:r w:rsidRPr="00321553">
        <w:rPr>
          <w:rFonts w:ascii="Verdana" w:hAnsi="Verdana"/>
          <w:b/>
          <w:kern w:val="26"/>
          <w:sz w:val="26"/>
        </w:rPr>
        <w:t>р</w:t>
      </w:r>
      <w:proofErr w:type="gramEnd"/>
      <w:r w:rsidRPr="00321553">
        <w:rPr>
          <w:rFonts w:ascii="Verdana" w:hAnsi="Verdana"/>
          <w:b/>
          <w:kern w:val="26"/>
          <w:sz w:val="26"/>
        </w:rPr>
        <w:t xml:space="preserve"> &lt; 0,0103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Wilks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lambda</w:t>
      </w:r>
      <w:proofErr w:type="spellEnd"/>
      <w:r w:rsidRPr="00321553">
        <w:rPr>
          <w:rFonts w:ascii="Verdana" w:hAnsi="Verdana"/>
          <w:b/>
          <w:kern w:val="26"/>
          <w:sz w:val="26"/>
        </w:rPr>
        <w:t xml:space="preserve"> (значение лямбды Уилкса): 0,0234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spellStart"/>
      <w:r w:rsidRPr="00321553">
        <w:rPr>
          <w:rFonts w:ascii="Verdana" w:hAnsi="Verdana"/>
          <w:b/>
          <w:kern w:val="26"/>
          <w:sz w:val="26"/>
        </w:rPr>
        <w:t>approx</w:t>
      </w:r>
      <w:proofErr w:type="spellEnd"/>
      <w:r w:rsidRPr="00321553">
        <w:rPr>
          <w:rFonts w:ascii="Verdana" w:hAnsi="Verdana"/>
          <w:b/>
          <w:kern w:val="26"/>
          <w:sz w:val="26"/>
        </w:rPr>
        <w:t>. F (4,292) = 199,1454 (приближенное значение F- статистики)</w:t>
      </w:r>
      <w:r w:rsidRPr="00321553">
        <w:rPr>
          <w:rFonts w:ascii="Verdana" w:hAnsi="Verdana"/>
          <w:kern w:val="26"/>
          <w:sz w:val="26"/>
        </w:rPr>
        <w:t xml:space="preserve">, связанной с </w:t>
      </w:r>
      <w:r w:rsidRPr="00321553">
        <w:rPr>
          <w:rFonts w:ascii="Verdana" w:hAnsi="Verdana"/>
          <w:b/>
          <w:kern w:val="26"/>
          <w:sz w:val="26"/>
        </w:rPr>
        <w:t>лямбдой Уилкса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</w:t>
      </w:r>
      <w:proofErr w:type="gramStart"/>
      <w:r w:rsidRPr="00321553">
        <w:rPr>
          <w:rFonts w:ascii="Verdana" w:hAnsi="Verdana"/>
          <w:b/>
          <w:kern w:val="26"/>
          <w:sz w:val="26"/>
        </w:rPr>
        <w:t>р</w:t>
      </w:r>
      <w:proofErr w:type="gramEnd"/>
      <w:r w:rsidRPr="00321553">
        <w:rPr>
          <w:rFonts w:ascii="Verdana" w:hAnsi="Verdana"/>
          <w:kern w:val="26"/>
          <w:sz w:val="26"/>
        </w:rPr>
        <w:t xml:space="preserve"> – уровень значимости </w:t>
      </w:r>
      <w:r w:rsidRPr="00321553">
        <w:rPr>
          <w:rFonts w:ascii="Verdana" w:hAnsi="Verdana"/>
          <w:b/>
          <w:kern w:val="26"/>
          <w:sz w:val="26"/>
        </w:rPr>
        <w:t>F-критерия</w:t>
      </w:r>
      <w:r w:rsidRPr="00321553">
        <w:rPr>
          <w:rFonts w:ascii="Verdana" w:hAnsi="Verdana"/>
          <w:kern w:val="26"/>
          <w:sz w:val="26"/>
        </w:rPr>
        <w:t xml:space="preserve"> для значения </w:t>
      </w:r>
      <w:r w:rsidRPr="00321553">
        <w:rPr>
          <w:rFonts w:ascii="Verdana" w:hAnsi="Verdana"/>
          <w:b/>
          <w:kern w:val="26"/>
          <w:sz w:val="26"/>
        </w:rPr>
        <w:t>199,1454</w:t>
      </w:r>
      <w:r w:rsidRPr="00321553">
        <w:rPr>
          <w:rFonts w:ascii="Verdana" w:hAnsi="Verdana"/>
          <w:kern w:val="26"/>
          <w:sz w:val="26"/>
        </w:rPr>
        <w:t xml:space="preserve">;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>-</w:t>
      </w:r>
      <w:r w:rsidRPr="00321553">
        <w:rPr>
          <w:rFonts w:ascii="Verdana" w:hAnsi="Verdana"/>
          <w:kern w:val="26"/>
          <w:sz w:val="26"/>
        </w:rPr>
        <w:t xml:space="preserve"> значения статистики </w:t>
      </w:r>
      <w:r w:rsidRPr="00321553">
        <w:rPr>
          <w:rFonts w:ascii="Verdana" w:hAnsi="Verdana"/>
          <w:b/>
          <w:kern w:val="26"/>
          <w:sz w:val="26"/>
        </w:rPr>
        <w:t>лямбда Уилкса</w:t>
      </w:r>
      <w:r w:rsidRPr="00321553">
        <w:rPr>
          <w:rFonts w:ascii="Verdana" w:hAnsi="Verdana"/>
          <w:kern w:val="26"/>
          <w:sz w:val="26"/>
        </w:rPr>
        <w:t xml:space="preserve"> лежат в интервале [0, 1]. </w:t>
      </w:r>
    </w:p>
    <w:p w:rsidR="00321553" w:rsidRPr="00321553" w:rsidRDefault="00321553" w:rsidP="00321553">
      <w:pPr>
        <w:ind w:firstLine="709"/>
        <w:rPr>
          <w:rFonts w:ascii="Verdana" w:hAnsi="Verdana"/>
          <w:kern w:val="26"/>
          <w:sz w:val="26"/>
        </w:rPr>
      </w:pPr>
      <w:r w:rsidRPr="00321553">
        <w:rPr>
          <w:rFonts w:ascii="Verdana" w:hAnsi="Verdana"/>
          <w:kern w:val="26"/>
          <w:sz w:val="26"/>
        </w:rPr>
        <w:t>Значения статистики Уилкса, лежащие около 0, свидетельс</w:t>
      </w:r>
      <w:r w:rsidRPr="00321553">
        <w:rPr>
          <w:rFonts w:ascii="Verdana" w:hAnsi="Verdana"/>
          <w:kern w:val="26"/>
          <w:sz w:val="26"/>
        </w:rPr>
        <w:t>т</w:t>
      </w:r>
      <w:r w:rsidRPr="00321553">
        <w:rPr>
          <w:rFonts w:ascii="Verdana" w:hAnsi="Verdana"/>
          <w:kern w:val="26"/>
          <w:sz w:val="26"/>
        </w:rPr>
        <w:t>вуют о хорошей дискриминации. Значения статистики Уилкса, л</w:t>
      </w:r>
      <w:r w:rsidRPr="00321553">
        <w:rPr>
          <w:rFonts w:ascii="Verdana" w:hAnsi="Verdana"/>
          <w:kern w:val="26"/>
          <w:sz w:val="26"/>
        </w:rPr>
        <w:t>е</w:t>
      </w:r>
      <w:r w:rsidRPr="00321553">
        <w:rPr>
          <w:rFonts w:ascii="Verdana" w:hAnsi="Verdana"/>
          <w:kern w:val="26"/>
          <w:sz w:val="26"/>
        </w:rPr>
        <w:t xml:space="preserve">жащие около 1, свидетельствуют о плохой дискриминации. Иными </w:t>
      </w:r>
      <w:r w:rsidRPr="00321553">
        <w:rPr>
          <w:rFonts w:ascii="Verdana" w:hAnsi="Verdana"/>
          <w:kern w:val="26"/>
          <w:sz w:val="26"/>
        </w:rPr>
        <w:lastRenderedPageBreak/>
        <w:t xml:space="preserve">словами, это можно выразить следующим образом: если значения лямбды Уилкса близки к 0, то мощность дискриминации (мощность = 1– вероятность ошибки) близка к 1, если лямбда Уилкса близка к 1, то мощность близка к 0. </w:t>
      </w:r>
    </w:p>
    <w:p w:rsidR="00321553" w:rsidRDefault="00321553" w:rsidP="00321553">
      <w:pPr>
        <w:ind w:firstLine="709"/>
        <w:rPr>
          <w:rFonts w:ascii="Verdana" w:hAnsi="Verdana"/>
          <w:kern w:val="26"/>
          <w:sz w:val="26"/>
        </w:rPr>
      </w:pPr>
    </w:p>
    <w:p w:rsidR="00C82011" w:rsidRDefault="00321553" w:rsidP="00321553">
      <w:pPr>
        <w:ind w:firstLine="709"/>
        <w:rPr>
          <w:rFonts w:ascii="Verdana" w:hAnsi="Verdana"/>
          <w:kern w:val="26"/>
          <w:sz w:val="26"/>
        </w:rPr>
      </w:pPr>
      <w:r w:rsidRPr="00991A07">
        <w:rPr>
          <w:rFonts w:ascii="Verdana" w:hAnsi="Verdana"/>
          <w:b/>
          <w:kern w:val="26"/>
          <w:sz w:val="26"/>
          <w:u w:val="single"/>
        </w:rPr>
        <w:t>Шаг</w:t>
      </w:r>
      <w:r w:rsidRPr="0010111B">
        <w:rPr>
          <w:rFonts w:ascii="Verdana" w:hAnsi="Verdana"/>
          <w:b/>
          <w:kern w:val="26"/>
          <w:sz w:val="26"/>
          <w:u w:val="single"/>
        </w:rPr>
        <w:t xml:space="preserve"> 6</w:t>
      </w:r>
      <w:r w:rsidRPr="0010111B">
        <w:rPr>
          <w:rFonts w:ascii="Verdana" w:hAnsi="Verdana"/>
          <w:kern w:val="26"/>
          <w:sz w:val="26"/>
        </w:rPr>
        <w:t xml:space="preserve">. </w:t>
      </w:r>
      <w:r w:rsidRPr="00321553">
        <w:rPr>
          <w:rFonts w:ascii="Verdana" w:hAnsi="Verdana"/>
          <w:kern w:val="26"/>
          <w:sz w:val="26"/>
        </w:rPr>
        <w:t>Нажмите</w:t>
      </w:r>
      <w:r w:rsidRPr="00991A07">
        <w:rPr>
          <w:rFonts w:ascii="Verdana" w:hAnsi="Verdana"/>
          <w:kern w:val="26"/>
          <w:sz w:val="26"/>
        </w:rPr>
        <w:t xml:space="preserve"> </w:t>
      </w:r>
      <w:r w:rsidRPr="00321553">
        <w:rPr>
          <w:rFonts w:ascii="Verdana" w:hAnsi="Verdana"/>
          <w:kern w:val="26"/>
          <w:sz w:val="26"/>
        </w:rPr>
        <w:t>кнопку</w:t>
      </w:r>
      <w:r w:rsidRPr="00991A07">
        <w:rPr>
          <w:rFonts w:ascii="Verdana" w:hAnsi="Verdana"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Variables</w:t>
      </w:r>
      <w:r w:rsidRPr="0010111B">
        <w:rPr>
          <w:rFonts w:ascii="Verdana" w:hAnsi="Verdana"/>
          <w:b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in</w:t>
      </w:r>
      <w:r w:rsidRPr="0010111B">
        <w:rPr>
          <w:rFonts w:ascii="Verdana" w:hAnsi="Verdana"/>
          <w:b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the</w:t>
      </w:r>
      <w:r w:rsidRPr="0010111B">
        <w:rPr>
          <w:rFonts w:ascii="Verdana" w:hAnsi="Verdana"/>
          <w:b/>
          <w:kern w:val="26"/>
          <w:sz w:val="26"/>
        </w:rPr>
        <w:t xml:space="preserve"> </w:t>
      </w:r>
      <w:r w:rsidRPr="0010111B">
        <w:rPr>
          <w:rFonts w:ascii="Verdana" w:hAnsi="Verdana"/>
          <w:b/>
          <w:kern w:val="26"/>
          <w:sz w:val="26"/>
          <w:lang w:val="en-US"/>
        </w:rPr>
        <w:t>model</w:t>
      </w:r>
      <w:r w:rsidRPr="0010111B">
        <w:rPr>
          <w:rFonts w:ascii="Verdana" w:hAnsi="Verdana"/>
          <w:b/>
          <w:kern w:val="26"/>
          <w:sz w:val="26"/>
        </w:rPr>
        <w:t xml:space="preserve"> (переме</w:t>
      </w:r>
      <w:r w:rsidRPr="0010111B">
        <w:rPr>
          <w:rFonts w:ascii="Verdana" w:hAnsi="Verdana"/>
          <w:b/>
          <w:kern w:val="26"/>
          <w:sz w:val="26"/>
        </w:rPr>
        <w:t>н</w:t>
      </w:r>
      <w:r w:rsidRPr="0010111B">
        <w:rPr>
          <w:rFonts w:ascii="Verdana" w:hAnsi="Verdana"/>
          <w:b/>
          <w:kern w:val="26"/>
          <w:sz w:val="26"/>
        </w:rPr>
        <w:t>ные, включенные в модель).</w:t>
      </w:r>
      <w:r w:rsidRPr="00321553">
        <w:rPr>
          <w:rFonts w:ascii="Verdana" w:hAnsi="Verdana"/>
          <w:kern w:val="26"/>
          <w:sz w:val="26"/>
        </w:rPr>
        <w:t xml:space="preserve"> На экране появится итоговая та</w:t>
      </w:r>
      <w:r w:rsidRPr="00321553">
        <w:rPr>
          <w:rFonts w:ascii="Verdana" w:hAnsi="Verdana"/>
          <w:kern w:val="26"/>
          <w:sz w:val="26"/>
        </w:rPr>
        <w:t>б</w:t>
      </w:r>
      <w:r w:rsidRPr="00321553">
        <w:rPr>
          <w:rFonts w:ascii="Verdana" w:hAnsi="Verdana"/>
          <w:kern w:val="26"/>
          <w:sz w:val="26"/>
        </w:rPr>
        <w:t>лица анализа (рис.</w:t>
      </w:r>
      <w:r w:rsidR="00D7381A">
        <w:rPr>
          <w:rFonts w:ascii="Verdana" w:hAnsi="Verdana"/>
          <w:kern w:val="26"/>
          <w:sz w:val="26"/>
        </w:rPr>
        <w:t xml:space="preserve"> </w:t>
      </w:r>
      <w:r w:rsidRPr="00321553">
        <w:rPr>
          <w:rFonts w:ascii="Verdana" w:hAnsi="Verdana"/>
          <w:kern w:val="26"/>
          <w:sz w:val="26"/>
        </w:rPr>
        <w:t>5).</w:t>
      </w:r>
    </w:p>
    <w:p w:rsidR="00D7381A" w:rsidRDefault="00D7381A" w:rsidP="00321553">
      <w:pPr>
        <w:ind w:firstLine="709"/>
        <w:rPr>
          <w:rFonts w:ascii="Verdana" w:hAnsi="Verdana"/>
          <w:kern w:val="26"/>
          <w:sz w:val="26"/>
        </w:rPr>
      </w:pPr>
    </w:p>
    <w:p w:rsidR="00D7381A" w:rsidRDefault="00D7381A" w:rsidP="00D7381A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664818" cy="1768674"/>
            <wp:effectExtent l="19050" t="0" r="2432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01" cy="176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1A" w:rsidRPr="00D7381A" w:rsidRDefault="00D7381A" w:rsidP="00D7381A">
      <w:pPr>
        <w:jc w:val="center"/>
        <w:rPr>
          <w:rFonts w:ascii="Verdana" w:hAnsi="Verdana"/>
          <w:i/>
          <w:kern w:val="26"/>
          <w:sz w:val="22"/>
        </w:rPr>
      </w:pPr>
      <w:r w:rsidRPr="00D7381A">
        <w:rPr>
          <w:rFonts w:ascii="Verdana" w:hAnsi="Verdana"/>
          <w:i/>
          <w:kern w:val="26"/>
          <w:sz w:val="22"/>
        </w:rPr>
        <w:t xml:space="preserve">Рис. 5 – Итоговая таблица анализа данных из файла </w:t>
      </w:r>
      <w:proofErr w:type="spellStart"/>
      <w:r w:rsidRPr="00D7381A">
        <w:rPr>
          <w:rFonts w:ascii="Verdana" w:hAnsi="Verdana"/>
          <w:i/>
          <w:kern w:val="26"/>
          <w:sz w:val="22"/>
        </w:rPr>
        <w:t>iris.sta</w:t>
      </w:r>
      <w:proofErr w:type="spellEnd"/>
    </w:p>
    <w:p w:rsidR="00D7381A" w:rsidRDefault="00D7381A" w:rsidP="00321553">
      <w:pPr>
        <w:ind w:firstLine="709"/>
        <w:rPr>
          <w:rFonts w:ascii="Verdana" w:hAnsi="Verdana"/>
          <w:kern w:val="26"/>
          <w:sz w:val="26"/>
        </w:rPr>
      </w:pPr>
    </w:p>
    <w:p w:rsidR="00D7381A" w:rsidRDefault="00D7381A" w:rsidP="00D7381A">
      <w:pPr>
        <w:ind w:firstLine="709"/>
        <w:rPr>
          <w:rFonts w:ascii="Verdana" w:hAnsi="Verdana"/>
          <w:kern w:val="26"/>
          <w:sz w:val="26"/>
          <w:lang w:val="be-BY"/>
        </w:rPr>
      </w:pPr>
      <w:r w:rsidRPr="00D878F8">
        <w:rPr>
          <w:rFonts w:ascii="Verdana" w:hAnsi="Verdana"/>
          <w:b/>
          <w:kern w:val="26"/>
          <w:sz w:val="26"/>
          <w:u w:val="single"/>
        </w:rPr>
        <w:t>Шаг 7</w:t>
      </w:r>
      <w:r w:rsidRPr="00D7381A">
        <w:rPr>
          <w:rFonts w:ascii="Verdana" w:hAnsi="Verdana"/>
          <w:kern w:val="26"/>
          <w:sz w:val="26"/>
        </w:rPr>
        <w:t xml:space="preserve">. Просмотрите разделение групп на графике. Для этого инициируйте кнопку </w:t>
      </w:r>
      <w:proofErr w:type="spellStart"/>
      <w:r w:rsidRPr="00375EE0">
        <w:rPr>
          <w:rFonts w:ascii="Verdana" w:hAnsi="Verdana"/>
          <w:b/>
          <w:kern w:val="26"/>
          <w:sz w:val="26"/>
        </w:rPr>
        <w:t>Canonical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analysis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&amp; </w:t>
      </w:r>
      <w:proofErr w:type="spellStart"/>
      <w:r w:rsidRPr="00375EE0">
        <w:rPr>
          <w:rFonts w:ascii="Verdana" w:hAnsi="Verdana"/>
          <w:b/>
          <w:kern w:val="26"/>
          <w:sz w:val="26"/>
        </w:rPr>
        <w:t>graphs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(канонич</w:t>
      </w:r>
      <w:r w:rsidRPr="00375EE0">
        <w:rPr>
          <w:rFonts w:ascii="Verdana" w:hAnsi="Verdana"/>
          <w:b/>
          <w:kern w:val="26"/>
          <w:sz w:val="26"/>
        </w:rPr>
        <w:t>е</w:t>
      </w:r>
      <w:r w:rsidRPr="00375EE0">
        <w:rPr>
          <w:rFonts w:ascii="Verdana" w:hAnsi="Verdana"/>
          <w:b/>
          <w:kern w:val="26"/>
          <w:sz w:val="26"/>
        </w:rPr>
        <w:t>ский анализ и графики)</w:t>
      </w:r>
      <w:r w:rsidRPr="00D7381A">
        <w:rPr>
          <w:rFonts w:ascii="Verdana" w:hAnsi="Verdana"/>
          <w:kern w:val="26"/>
          <w:sz w:val="26"/>
        </w:rPr>
        <w:t xml:space="preserve">. В появившемся диалоговом окне </w:t>
      </w:r>
      <w:proofErr w:type="spellStart"/>
      <w:r w:rsidRPr="00375EE0">
        <w:rPr>
          <w:rFonts w:ascii="Verdana" w:hAnsi="Verdana"/>
          <w:b/>
          <w:kern w:val="26"/>
          <w:sz w:val="26"/>
        </w:rPr>
        <w:t>Canonical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Analysis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(канонический анализ)</w:t>
      </w:r>
      <w:r w:rsidRPr="00D7381A">
        <w:rPr>
          <w:rFonts w:ascii="Verdana" w:hAnsi="Verdana"/>
          <w:kern w:val="26"/>
          <w:sz w:val="26"/>
        </w:rPr>
        <w:t xml:space="preserve"> нажмите кнопку </w:t>
      </w:r>
      <w:proofErr w:type="spellStart"/>
      <w:r w:rsidRPr="00375EE0">
        <w:rPr>
          <w:rFonts w:ascii="Verdana" w:hAnsi="Verdana"/>
          <w:b/>
          <w:kern w:val="26"/>
          <w:sz w:val="26"/>
        </w:rPr>
        <w:t>Scatterplot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of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canonical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75EE0">
        <w:rPr>
          <w:rFonts w:ascii="Verdana" w:hAnsi="Verdana"/>
          <w:b/>
          <w:kern w:val="26"/>
          <w:sz w:val="26"/>
        </w:rPr>
        <w:t>scores</w:t>
      </w:r>
      <w:proofErr w:type="spellEnd"/>
      <w:r w:rsidRPr="00375EE0">
        <w:rPr>
          <w:rFonts w:ascii="Verdana" w:hAnsi="Verdana"/>
          <w:b/>
          <w:kern w:val="26"/>
          <w:sz w:val="26"/>
        </w:rPr>
        <w:t xml:space="preserve"> (диаграмма рассеяния кан</w:t>
      </w:r>
      <w:r w:rsidRPr="00375EE0">
        <w:rPr>
          <w:rFonts w:ascii="Verdana" w:hAnsi="Verdana"/>
          <w:b/>
          <w:kern w:val="26"/>
          <w:sz w:val="26"/>
        </w:rPr>
        <w:t>о</w:t>
      </w:r>
      <w:r w:rsidRPr="00375EE0">
        <w:rPr>
          <w:rFonts w:ascii="Verdana" w:hAnsi="Verdana"/>
          <w:b/>
          <w:kern w:val="26"/>
          <w:sz w:val="26"/>
        </w:rPr>
        <w:t>нических значений)</w:t>
      </w:r>
      <w:r w:rsidRPr="00D7381A">
        <w:rPr>
          <w:rFonts w:ascii="Verdana" w:hAnsi="Verdana"/>
          <w:kern w:val="26"/>
          <w:sz w:val="26"/>
        </w:rPr>
        <w:t>. На  экране появится следующий график (рис.</w:t>
      </w:r>
      <w:r w:rsidR="00375EE0">
        <w:rPr>
          <w:rFonts w:ascii="Verdana" w:hAnsi="Verdana"/>
          <w:kern w:val="26"/>
          <w:sz w:val="26"/>
          <w:lang w:val="be-BY"/>
        </w:rPr>
        <w:t xml:space="preserve"> </w:t>
      </w:r>
      <w:r w:rsidRPr="00D7381A">
        <w:rPr>
          <w:rFonts w:ascii="Verdana" w:hAnsi="Verdana"/>
          <w:kern w:val="26"/>
          <w:sz w:val="26"/>
        </w:rPr>
        <w:t>6).</w:t>
      </w:r>
    </w:p>
    <w:p w:rsidR="00375EE0" w:rsidRDefault="00375EE0" w:rsidP="00D7381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375EE0" w:rsidRDefault="00375EE0" w:rsidP="00375EE0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791278" cy="3238123"/>
            <wp:effectExtent l="19050" t="0" r="932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09" cy="32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E0" w:rsidRPr="00375EE0" w:rsidRDefault="00375EE0" w:rsidP="00375EE0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375EE0">
        <w:rPr>
          <w:rFonts w:ascii="Verdana" w:hAnsi="Verdana"/>
          <w:i/>
          <w:kern w:val="26"/>
          <w:sz w:val="22"/>
          <w:lang w:val="be-BY"/>
        </w:rPr>
        <w:t>Рис. 6 – Разделение трех типов ириса</w:t>
      </w:r>
    </w:p>
    <w:p w:rsidR="00375EE0" w:rsidRDefault="00AE39E2" w:rsidP="00AE39E2">
      <w:pPr>
        <w:ind w:firstLine="709"/>
        <w:rPr>
          <w:rFonts w:ascii="Verdana" w:hAnsi="Verdana"/>
          <w:kern w:val="26"/>
          <w:sz w:val="26"/>
          <w:lang w:val="be-BY"/>
        </w:rPr>
      </w:pPr>
      <w:r w:rsidRPr="00AE39E2">
        <w:rPr>
          <w:rFonts w:ascii="Verdana" w:hAnsi="Verdana"/>
          <w:b/>
          <w:kern w:val="26"/>
          <w:sz w:val="26"/>
          <w:u w:val="single"/>
          <w:lang w:val="be-BY"/>
        </w:rPr>
        <w:lastRenderedPageBreak/>
        <w:t>Шаг 8</w:t>
      </w:r>
      <w:r w:rsidRPr="00AE39E2">
        <w:rPr>
          <w:rFonts w:ascii="Verdana" w:hAnsi="Verdana"/>
          <w:kern w:val="26"/>
          <w:sz w:val="26"/>
          <w:lang w:val="be-BY"/>
        </w:rPr>
        <w:t xml:space="preserve">. Просмотрите функции классификации. В </w:t>
      </w:r>
      <w:r>
        <w:rPr>
          <w:rFonts w:ascii="Verdana" w:hAnsi="Verdana"/>
          <w:kern w:val="26"/>
          <w:sz w:val="26"/>
          <w:lang w:val="be-BY"/>
        </w:rPr>
        <w:t xml:space="preserve">диалоговом </w:t>
      </w:r>
      <w:r w:rsidRPr="00AE39E2">
        <w:rPr>
          <w:rFonts w:ascii="Verdana" w:hAnsi="Verdana"/>
          <w:kern w:val="26"/>
          <w:sz w:val="26"/>
          <w:lang w:val="be-BY"/>
        </w:rPr>
        <w:t xml:space="preserve">окне </w:t>
      </w:r>
      <w:r w:rsidRPr="00AE39E2">
        <w:rPr>
          <w:rFonts w:ascii="Verdana" w:hAnsi="Verdana"/>
          <w:b/>
          <w:kern w:val="26"/>
          <w:sz w:val="26"/>
          <w:lang w:val="be-BY"/>
        </w:rPr>
        <w:t>Результаты дискриминантного анализа</w:t>
      </w:r>
      <w:r w:rsidRPr="00AE39E2">
        <w:rPr>
          <w:rFonts w:ascii="Verdana" w:hAnsi="Verdana"/>
          <w:kern w:val="26"/>
          <w:sz w:val="26"/>
          <w:lang w:val="be-BY"/>
        </w:rPr>
        <w:t xml:space="preserve"> нажмите кнопку </w:t>
      </w:r>
      <w:r w:rsidRPr="00AE39E2">
        <w:rPr>
          <w:rFonts w:ascii="Verdana" w:hAnsi="Verdana"/>
          <w:b/>
          <w:kern w:val="26"/>
          <w:sz w:val="26"/>
          <w:lang w:val="be-BY"/>
        </w:rPr>
        <w:t>Classification functions (функции классификации)</w:t>
      </w:r>
      <w:r w:rsidRPr="00AE39E2">
        <w:rPr>
          <w:rFonts w:ascii="Verdana" w:hAnsi="Verdana"/>
          <w:kern w:val="26"/>
          <w:sz w:val="26"/>
          <w:lang w:val="be-BY"/>
        </w:rPr>
        <w:t xml:space="preserve"> (рис.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AE39E2">
        <w:rPr>
          <w:rFonts w:ascii="Verdana" w:hAnsi="Verdana"/>
          <w:kern w:val="26"/>
          <w:sz w:val="26"/>
          <w:lang w:val="be-BY"/>
        </w:rPr>
        <w:t>7).</w:t>
      </w:r>
    </w:p>
    <w:p w:rsidR="00375EE0" w:rsidRDefault="00375EE0" w:rsidP="00AE39E2">
      <w:pPr>
        <w:rPr>
          <w:rFonts w:ascii="Verdana" w:hAnsi="Verdana"/>
          <w:kern w:val="26"/>
          <w:sz w:val="26"/>
          <w:lang w:val="be-BY"/>
        </w:rPr>
      </w:pPr>
    </w:p>
    <w:p w:rsidR="00AE39E2" w:rsidRDefault="00AE39E2" w:rsidP="00AE39E2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212543" cy="16488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90" cy="164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E2" w:rsidRPr="00AE39E2" w:rsidRDefault="00AE39E2" w:rsidP="00AE39E2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AE39E2">
        <w:rPr>
          <w:rFonts w:ascii="Verdana" w:hAnsi="Verdana"/>
          <w:i/>
          <w:kern w:val="26"/>
          <w:sz w:val="22"/>
          <w:lang w:val="be-BY"/>
        </w:rPr>
        <w:t>Рис.</w:t>
      </w:r>
      <w:r>
        <w:rPr>
          <w:rFonts w:ascii="Verdana" w:hAnsi="Verdana"/>
          <w:i/>
          <w:kern w:val="26"/>
          <w:sz w:val="22"/>
          <w:lang w:val="be-BY"/>
        </w:rPr>
        <w:t xml:space="preserve"> </w:t>
      </w:r>
      <w:r w:rsidRPr="00AE39E2">
        <w:rPr>
          <w:rFonts w:ascii="Verdana" w:hAnsi="Verdana"/>
          <w:i/>
          <w:kern w:val="26"/>
          <w:sz w:val="22"/>
          <w:lang w:val="be-BY"/>
        </w:rPr>
        <w:t>7 – Функции классификации, построенные пошаговым</w:t>
      </w:r>
    </w:p>
    <w:p w:rsidR="00375EE0" w:rsidRPr="00AE39E2" w:rsidRDefault="00AE39E2" w:rsidP="00AE39E2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AE39E2">
        <w:rPr>
          <w:rFonts w:ascii="Verdana" w:hAnsi="Verdana"/>
          <w:i/>
          <w:kern w:val="26"/>
          <w:sz w:val="22"/>
          <w:lang w:val="be-BY"/>
        </w:rPr>
        <w:t>методом вперед (Forward stepwise)</w:t>
      </w:r>
    </w:p>
    <w:p w:rsidR="00375EE0" w:rsidRDefault="00375EE0" w:rsidP="00D7381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AE39E2" w:rsidRPr="00AE39E2" w:rsidRDefault="00AE39E2" w:rsidP="00AE39E2">
      <w:pPr>
        <w:ind w:firstLine="709"/>
        <w:rPr>
          <w:rFonts w:ascii="Verdana" w:hAnsi="Verdana"/>
          <w:kern w:val="26"/>
          <w:sz w:val="26"/>
          <w:lang w:val="be-BY"/>
        </w:rPr>
      </w:pPr>
      <w:r w:rsidRPr="00AE39E2">
        <w:rPr>
          <w:rFonts w:ascii="Verdana" w:hAnsi="Verdana"/>
          <w:kern w:val="26"/>
          <w:sz w:val="26"/>
          <w:lang w:val="be-BY"/>
        </w:rPr>
        <w:t xml:space="preserve">С помощью этих функций можно вычислить классификационные значения (метки) для вновь наблюдаемых цветков по формулам: </w:t>
      </w:r>
    </w:p>
    <w:p w:rsidR="00AE39E2" w:rsidRPr="00C1523D" w:rsidRDefault="00AE39E2" w:rsidP="00C1523D">
      <w:pPr>
        <w:rPr>
          <w:rFonts w:ascii="Verdana" w:hAnsi="Verdana"/>
          <w:b/>
          <w:kern w:val="26"/>
          <w:sz w:val="24"/>
          <w:szCs w:val="24"/>
          <w:lang w:val="be-BY"/>
        </w:rPr>
      </w:pPr>
      <w:r w:rsidRPr="00C1523D">
        <w:rPr>
          <w:rFonts w:ascii="Verdana" w:hAnsi="Verdana"/>
          <w:b/>
          <w:kern w:val="26"/>
          <w:sz w:val="24"/>
          <w:szCs w:val="24"/>
          <w:lang w:val="be-BY"/>
        </w:rPr>
        <w:t xml:space="preserve">SETOSA = – 16,43*ДЛ + 23,69*ШЧ – 17,4*ШЛ + 23,54*ДЧ – 86,31; </w:t>
      </w:r>
    </w:p>
    <w:p w:rsidR="00AE39E2" w:rsidRPr="00C1523D" w:rsidRDefault="00AE39E2" w:rsidP="00C1523D">
      <w:pPr>
        <w:rPr>
          <w:rFonts w:ascii="Verdana" w:hAnsi="Verdana"/>
          <w:b/>
          <w:kern w:val="26"/>
          <w:sz w:val="24"/>
          <w:szCs w:val="24"/>
          <w:lang w:val="be-BY"/>
        </w:rPr>
      </w:pPr>
      <w:r w:rsidRPr="00C1523D">
        <w:rPr>
          <w:rFonts w:ascii="Verdana" w:hAnsi="Verdana"/>
          <w:b/>
          <w:kern w:val="26"/>
          <w:sz w:val="24"/>
          <w:szCs w:val="24"/>
          <w:lang w:val="be-BY"/>
        </w:rPr>
        <w:t xml:space="preserve">VERSICOL = 5,21*ДЛ + 7,07*ШЧ – 6,43*ШЛ + 15,70*ДЧ – 72,85; </w:t>
      </w:r>
    </w:p>
    <w:p w:rsidR="00AE39E2" w:rsidRPr="00C1523D" w:rsidRDefault="00AE39E2" w:rsidP="00C1523D">
      <w:pPr>
        <w:rPr>
          <w:rFonts w:ascii="Verdana" w:hAnsi="Verdana"/>
          <w:b/>
          <w:kern w:val="26"/>
          <w:sz w:val="24"/>
          <w:szCs w:val="24"/>
          <w:lang w:val="be-BY"/>
        </w:rPr>
      </w:pPr>
      <w:r w:rsidRPr="00C1523D">
        <w:rPr>
          <w:rFonts w:ascii="Verdana" w:hAnsi="Verdana"/>
          <w:b/>
          <w:kern w:val="26"/>
          <w:sz w:val="24"/>
          <w:szCs w:val="24"/>
          <w:lang w:val="be-BY"/>
        </w:rPr>
        <w:t xml:space="preserve">VIRGINIC = 12,76*ДЛ + 3,69*ШЧ – 21,08*ШЛ + 12,5*ДЧ – 104,37, </w:t>
      </w:r>
    </w:p>
    <w:p w:rsidR="00375EE0" w:rsidRPr="00C1523D" w:rsidRDefault="00AE39E2" w:rsidP="00AE39E2">
      <w:pPr>
        <w:ind w:firstLine="709"/>
        <w:rPr>
          <w:rFonts w:ascii="Verdana" w:hAnsi="Verdana"/>
          <w:kern w:val="26"/>
          <w:sz w:val="22"/>
          <w:lang w:val="be-BY"/>
        </w:rPr>
      </w:pPr>
      <w:r w:rsidRPr="00C1523D">
        <w:rPr>
          <w:rFonts w:ascii="Verdana" w:hAnsi="Verdana"/>
          <w:kern w:val="26"/>
          <w:sz w:val="22"/>
          <w:lang w:val="be-BY"/>
        </w:rPr>
        <w:t>где:</w:t>
      </w:r>
    </w:p>
    <w:p w:rsidR="00C1523D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ДЛ – ДЛЛЕПЕСТ; </w:t>
      </w:r>
    </w:p>
    <w:p w:rsidR="00C1523D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ШЧ – ШИРЧАШЕЛ; </w:t>
      </w:r>
    </w:p>
    <w:p w:rsidR="00C1523D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ШЛ – ШИРЛЕПЕСТ; </w:t>
      </w:r>
    </w:p>
    <w:p w:rsidR="00375EE0" w:rsidRPr="00C1523D" w:rsidRDefault="00C1523D" w:rsidP="00C1523D">
      <w:pPr>
        <w:ind w:firstLine="709"/>
        <w:rPr>
          <w:rFonts w:ascii="Verdana" w:hAnsi="Verdana"/>
          <w:b/>
          <w:kern w:val="26"/>
          <w:sz w:val="22"/>
          <w:lang w:val="be-BY"/>
        </w:rPr>
      </w:pPr>
      <w:r>
        <w:rPr>
          <w:rFonts w:ascii="Verdana" w:hAnsi="Verdana"/>
          <w:b/>
          <w:kern w:val="26"/>
          <w:sz w:val="22"/>
          <w:lang w:val="be-BY"/>
        </w:rPr>
        <w:t>-</w:t>
      </w:r>
      <w:r w:rsidRPr="00C1523D">
        <w:rPr>
          <w:rFonts w:ascii="Verdana" w:hAnsi="Verdana"/>
          <w:b/>
          <w:kern w:val="26"/>
          <w:sz w:val="22"/>
          <w:lang w:val="be-BY"/>
        </w:rPr>
        <w:t xml:space="preserve"> ДЧ – ДЛЧАШЕЛ.</w:t>
      </w:r>
    </w:p>
    <w:p w:rsidR="001E2946" w:rsidRDefault="001E2946" w:rsidP="002F0165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C1523D" w:rsidRP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 xml:space="preserve">Пусть вы имеете новый цветок со значениями: ДЛЛЕПЕСТ, ШИРЧАШЕЛ, ШИРЛЕПЕС, ДЛЧАШЕЛИ. </w:t>
      </w:r>
    </w:p>
    <w:p w:rsidR="00C1523D" w:rsidRP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 xml:space="preserve">К какому типу ириса его отнести? Формально следует подставить эти значения в приведенные выше формулы и вычислить классификационные значения SETOSA, VERSICOL, VIRGINIC. </w:t>
      </w:r>
    </w:p>
    <w:p w:rsid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>Новый цветок относится к тому классу, для которого классификационное значение максимально. Конечно, построенные классификационные функции могут быть определены в электронных таблицах как формулы, и для каждого добавленного случая по ним могут быть вычислены классификационные метки. Таким образом, каждый новый объект автоматически относится к определенному классу.</w:t>
      </w:r>
    </w:p>
    <w:p w:rsidR="00C1523D" w:rsidRDefault="00C1523D" w:rsidP="002F0165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C1523D" w:rsidRP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b/>
          <w:kern w:val="26"/>
          <w:sz w:val="26"/>
          <w:u w:val="single"/>
          <w:lang w:val="be-BY"/>
        </w:rPr>
        <w:t>Шаг 9.</w:t>
      </w:r>
      <w:r w:rsidRPr="00C1523D">
        <w:rPr>
          <w:rFonts w:ascii="Verdana" w:hAnsi="Verdana"/>
          <w:kern w:val="26"/>
          <w:sz w:val="26"/>
          <w:lang w:val="be-BY"/>
        </w:rPr>
        <w:t xml:space="preserve"> </w:t>
      </w:r>
      <w:r w:rsidRPr="00920F0A">
        <w:rPr>
          <w:rFonts w:ascii="Verdana" w:hAnsi="Verdana"/>
          <w:b/>
          <w:kern w:val="26"/>
          <w:sz w:val="26"/>
          <w:lang w:val="be-BY"/>
        </w:rPr>
        <w:t>Расстояния Махаланобиса</w:t>
      </w:r>
      <w:r w:rsidRPr="00C1523D">
        <w:rPr>
          <w:rFonts w:ascii="Verdana" w:hAnsi="Verdana"/>
          <w:kern w:val="26"/>
          <w:sz w:val="26"/>
          <w:lang w:val="be-BY"/>
        </w:rPr>
        <w:t xml:space="preserve"> </w:t>
      </w:r>
    </w:p>
    <w:p w:rsidR="00C1523D" w:rsidRDefault="00C1523D" w:rsidP="00C1523D">
      <w:pPr>
        <w:ind w:firstLine="709"/>
        <w:rPr>
          <w:rFonts w:ascii="Verdana" w:hAnsi="Verdana"/>
          <w:kern w:val="26"/>
          <w:sz w:val="26"/>
          <w:lang w:val="be-BY"/>
        </w:rPr>
      </w:pPr>
      <w:r w:rsidRPr="00C1523D">
        <w:rPr>
          <w:rFonts w:ascii="Verdana" w:hAnsi="Verdana"/>
          <w:kern w:val="26"/>
          <w:sz w:val="26"/>
          <w:lang w:val="be-BY"/>
        </w:rPr>
        <w:t xml:space="preserve">Нажмите кнопку </w:t>
      </w:r>
      <w:r w:rsidRPr="00C1523D">
        <w:rPr>
          <w:rFonts w:ascii="Verdana" w:hAnsi="Verdana"/>
          <w:b/>
          <w:kern w:val="26"/>
          <w:sz w:val="26"/>
          <w:lang w:val="be-BY"/>
        </w:rPr>
        <w:t>Squared Mahalanobis distance (квадрат расстояния Махаланобиса)</w:t>
      </w:r>
      <w:r w:rsidRPr="00C1523D">
        <w:rPr>
          <w:rFonts w:ascii="Verdana" w:hAnsi="Verdana"/>
          <w:kern w:val="26"/>
          <w:sz w:val="26"/>
          <w:lang w:val="be-BY"/>
        </w:rPr>
        <w:t xml:space="preserve"> и вы увидите таблицу с квадратами расстояния Махаланобиса от точек (случаев) до центров групп (рис.</w:t>
      </w:r>
      <w:r w:rsidR="008F1433">
        <w:rPr>
          <w:rFonts w:ascii="Verdana" w:hAnsi="Verdana"/>
          <w:kern w:val="26"/>
          <w:sz w:val="26"/>
          <w:lang w:val="be-BY"/>
        </w:rPr>
        <w:t xml:space="preserve"> </w:t>
      </w:r>
      <w:r w:rsidRPr="00C1523D">
        <w:rPr>
          <w:rFonts w:ascii="Verdana" w:hAnsi="Verdana"/>
          <w:kern w:val="26"/>
          <w:sz w:val="26"/>
          <w:lang w:val="be-BY"/>
        </w:rPr>
        <w:t>8).</w:t>
      </w:r>
    </w:p>
    <w:p w:rsidR="006E48CC" w:rsidRDefault="006E48CC" w:rsidP="00C1523D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6E48CC" w:rsidRPr="006E48CC" w:rsidRDefault="006E48CC" w:rsidP="006E48CC">
      <w:pPr>
        <w:jc w:val="center"/>
        <w:rPr>
          <w:rFonts w:ascii="Verdana" w:hAnsi="Verdana"/>
          <w:kern w:val="26"/>
          <w:sz w:val="26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3239716" cy="164055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55" cy="16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CC" w:rsidRPr="006E48CC" w:rsidRDefault="006E48CC" w:rsidP="006E48CC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6E48CC">
        <w:rPr>
          <w:rFonts w:ascii="Verdana" w:hAnsi="Verdana"/>
          <w:i/>
          <w:kern w:val="26"/>
          <w:sz w:val="22"/>
          <w:lang w:val="be-BY"/>
        </w:rPr>
        <w:t>Рис. 8 – Расстояния Махаланобиса для данных из файла Iris.sta</w:t>
      </w:r>
    </w:p>
    <w:p w:rsidR="006E48CC" w:rsidRDefault="006E48CC" w:rsidP="00C1523D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C1523D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6E48CC">
        <w:rPr>
          <w:rFonts w:ascii="Verdana" w:hAnsi="Verdana"/>
          <w:kern w:val="26"/>
          <w:sz w:val="26"/>
          <w:lang w:val="be-BY"/>
        </w:rPr>
        <w:t>Случай относится к группе, до которой расстояние Махаланобиса минимально.</w:t>
      </w:r>
    </w:p>
    <w:p w:rsidR="006E48CC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6E48CC" w:rsidRPr="006E48CC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b/>
          <w:kern w:val="26"/>
          <w:sz w:val="26"/>
          <w:u w:val="single"/>
          <w:lang w:val="be-BY"/>
        </w:rPr>
        <w:t>Шаг 10</w:t>
      </w:r>
      <w:r w:rsidRPr="006E48CC">
        <w:rPr>
          <w:rFonts w:ascii="Verdana" w:hAnsi="Verdana"/>
          <w:kern w:val="26"/>
          <w:sz w:val="26"/>
          <w:lang w:val="be-BY"/>
        </w:rPr>
        <w:t xml:space="preserve">. </w:t>
      </w:r>
      <w:r w:rsidRPr="00920F0A">
        <w:rPr>
          <w:rFonts w:ascii="Verdana" w:hAnsi="Verdana"/>
          <w:b/>
          <w:kern w:val="26"/>
          <w:sz w:val="26"/>
          <w:lang w:val="be-BY"/>
        </w:rPr>
        <w:t>Апостериорные вероятности</w:t>
      </w:r>
      <w:r w:rsidRPr="006E48CC">
        <w:rPr>
          <w:rFonts w:ascii="Verdana" w:hAnsi="Verdana"/>
          <w:kern w:val="26"/>
          <w:sz w:val="26"/>
          <w:lang w:val="be-BY"/>
        </w:rPr>
        <w:t xml:space="preserve">. </w:t>
      </w:r>
    </w:p>
    <w:p w:rsidR="006E48CC" w:rsidRDefault="006E48CC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6E48CC">
        <w:rPr>
          <w:rFonts w:ascii="Verdana" w:hAnsi="Verdana"/>
          <w:kern w:val="26"/>
          <w:sz w:val="26"/>
          <w:lang w:val="be-BY"/>
        </w:rPr>
        <w:t xml:space="preserve">Рассмотрите группу опций </w:t>
      </w:r>
      <w:r w:rsidR="00920F0A">
        <w:rPr>
          <w:rFonts w:ascii="Verdana" w:hAnsi="Verdana"/>
          <w:kern w:val="26"/>
          <w:sz w:val="26"/>
        </w:rPr>
        <w:t xml:space="preserve">справа </w:t>
      </w:r>
      <w:r w:rsidRPr="006E48CC">
        <w:rPr>
          <w:rFonts w:ascii="Verdana" w:hAnsi="Verdana"/>
          <w:kern w:val="26"/>
          <w:sz w:val="26"/>
          <w:lang w:val="be-BY"/>
        </w:rPr>
        <w:t xml:space="preserve">внизу диалогового окна </w:t>
      </w:r>
      <w:r w:rsidRPr="00920F0A">
        <w:rPr>
          <w:rFonts w:ascii="Verdana" w:hAnsi="Verdana"/>
          <w:b/>
          <w:kern w:val="26"/>
          <w:sz w:val="26"/>
          <w:lang w:val="be-BY"/>
        </w:rPr>
        <w:t>Результаты дискриминантного анализа: A priori classifications probabilities (априорные  вероятности классификации)</w:t>
      </w:r>
      <w:r w:rsidRPr="006E48CC">
        <w:rPr>
          <w:rFonts w:ascii="Verdana" w:hAnsi="Verdana"/>
          <w:kern w:val="26"/>
          <w:sz w:val="26"/>
          <w:lang w:val="be-BY"/>
        </w:rPr>
        <w:t xml:space="preserve">. До анализа вы задаете для каждого случая (в данном примере цветка) вероятность, с какой он принадлежит к определенному классу. После того как анализ выполнен, можно пересчитать эти вероятности и получить апостериорные вероятности классификации. Нажав кнопку </w:t>
      </w:r>
      <w:r w:rsidRPr="00920F0A">
        <w:rPr>
          <w:rFonts w:ascii="Verdana" w:hAnsi="Verdana"/>
          <w:b/>
          <w:kern w:val="26"/>
          <w:sz w:val="26"/>
          <w:lang w:val="be-BY"/>
        </w:rPr>
        <w:t>Posterior probabilities (апостериорные вероятности)</w:t>
      </w:r>
      <w:r w:rsidRPr="006E48CC">
        <w:rPr>
          <w:rFonts w:ascii="Verdana" w:hAnsi="Verdana"/>
          <w:kern w:val="26"/>
          <w:sz w:val="26"/>
          <w:lang w:val="be-BY"/>
        </w:rPr>
        <w:t>, вы увидите таблицу с апостериорными вероятностями принадлежности объекта к определенному классу (рис.</w:t>
      </w:r>
      <w:r w:rsidR="00920F0A">
        <w:rPr>
          <w:rFonts w:ascii="Verdana" w:hAnsi="Verdana"/>
          <w:kern w:val="26"/>
          <w:sz w:val="26"/>
          <w:lang w:val="be-BY"/>
        </w:rPr>
        <w:t xml:space="preserve"> </w:t>
      </w:r>
      <w:r w:rsidRPr="006E48CC">
        <w:rPr>
          <w:rFonts w:ascii="Verdana" w:hAnsi="Verdana"/>
          <w:kern w:val="26"/>
          <w:sz w:val="26"/>
          <w:lang w:val="be-BY"/>
        </w:rPr>
        <w:t>9).</w:t>
      </w:r>
    </w:p>
    <w:p w:rsidR="00920F0A" w:rsidRDefault="00920F0A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920F0A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2388278" cy="17655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7" cy="176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0A" w:rsidRPr="00920F0A" w:rsidRDefault="00920F0A" w:rsidP="00920F0A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920F0A">
        <w:rPr>
          <w:rFonts w:ascii="Verdana" w:hAnsi="Verdana"/>
          <w:i/>
          <w:kern w:val="26"/>
          <w:sz w:val="22"/>
          <w:lang w:val="be-BY"/>
        </w:rPr>
        <w:t>Рисунок 11.9 – Таблица апостериорных вероятностей</w:t>
      </w:r>
    </w:p>
    <w:p w:rsidR="00920F0A" w:rsidRDefault="00920F0A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Интерпретация данной таблицы очень проста. В первом столбце указан тип ириса для каждого случая. Во втором, третьем, четвертом столбцах даны апостериорные вероятности отнесения каждого цветка к определенному типу. 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Цветок относится к группе с максимальной апостериорной вероятностью. 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lastRenderedPageBreak/>
        <w:t xml:space="preserve">Знаком * отмечаются неправильно классифицированные при использовании данного правила случаи (5, 9, 12). 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A70674">
        <w:rPr>
          <w:rFonts w:ascii="Verdana" w:hAnsi="Verdana"/>
          <w:b/>
          <w:kern w:val="26"/>
          <w:sz w:val="26"/>
          <w:u w:val="single"/>
          <w:lang w:val="be-BY"/>
        </w:rPr>
        <w:t>Шаг 11.</w:t>
      </w:r>
      <w:r w:rsidRPr="00920F0A">
        <w:rPr>
          <w:rFonts w:ascii="Verdana" w:hAnsi="Verdana"/>
          <w:kern w:val="26"/>
          <w:sz w:val="26"/>
          <w:lang w:val="be-BY"/>
        </w:rPr>
        <w:t xml:space="preserve"> </w:t>
      </w:r>
      <w:r w:rsidRPr="00A70674">
        <w:rPr>
          <w:rFonts w:ascii="Verdana" w:hAnsi="Verdana"/>
          <w:b/>
          <w:kern w:val="26"/>
          <w:sz w:val="26"/>
          <w:lang w:val="be-BY"/>
        </w:rPr>
        <w:t>Классификация новых случаев</w:t>
      </w:r>
      <w:r w:rsidRPr="00920F0A">
        <w:rPr>
          <w:rFonts w:ascii="Verdana" w:hAnsi="Verdana"/>
          <w:kern w:val="26"/>
          <w:sz w:val="26"/>
          <w:lang w:val="be-BY"/>
        </w:rPr>
        <w:t xml:space="preserve">. </w:t>
      </w: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>Не закрывая диалога Результаты дискриминантного анализа,</w:t>
      </w:r>
      <w:r w:rsidRPr="00920F0A">
        <w:t xml:space="preserve"> </w:t>
      </w:r>
      <w:r w:rsidRPr="00920F0A">
        <w:rPr>
          <w:rFonts w:ascii="Verdana" w:hAnsi="Verdana"/>
          <w:kern w:val="26"/>
          <w:sz w:val="26"/>
          <w:lang w:val="be-BY"/>
        </w:rPr>
        <w:t>добавьте в таблицу исходных данных новый случай (рис.</w:t>
      </w:r>
      <w:r w:rsidR="00A70674">
        <w:rPr>
          <w:rFonts w:ascii="Verdana" w:hAnsi="Verdana"/>
          <w:kern w:val="26"/>
          <w:sz w:val="26"/>
          <w:lang w:val="be-BY"/>
        </w:rPr>
        <w:t xml:space="preserve"> </w:t>
      </w:r>
      <w:r w:rsidRPr="00920F0A">
        <w:rPr>
          <w:rFonts w:ascii="Verdana" w:hAnsi="Verdana"/>
          <w:kern w:val="26"/>
          <w:sz w:val="26"/>
          <w:lang w:val="be-BY"/>
        </w:rPr>
        <w:t>10).</w:t>
      </w:r>
    </w:p>
    <w:p w:rsidR="00A70674" w:rsidRDefault="00A70674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A70674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4074059" cy="1052877"/>
            <wp:effectExtent l="19050" t="0" r="264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85" cy="105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0A" w:rsidRPr="00A70674" w:rsidRDefault="00920F0A" w:rsidP="00A70674">
      <w:pPr>
        <w:ind w:firstLine="709"/>
        <w:jc w:val="center"/>
        <w:rPr>
          <w:rFonts w:ascii="Verdana" w:hAnsi="Verdana"/>
          <w:i/>
          <w:kern w:val="26"/>
          <w:sz w:val="22"/>
          <w:lang w:val="be-BY"/>
        </w:rPr>
      </w:pPr>
      <w:r w:rsidRPr="00A70674">
        <w:rPr>
          <w:rFonts w:ascii="Verdana" w:hAnsi="Verdana"/>
          <w:i/>
          <w:kern w:val="26"/>
          <w:sz w:val="22"/>
          <w:lang w:val="be-BY"/>
        </w:rPr>
        <w:t>Рисунок 11.10 – Новое наблюдение в данных Iris.sta</w:t>
      </w: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Для того чтобы понять, к какому классу относится этот объект, нажмите кнопку </w:t>
      </w:r>
      <w:r w:rsidRPr="00A70674">
        <w:rPr>
          <w:rFonts w:ascii="Verdana" w:hAnsi="Verdana"/>
          <w:b/>
          <w:kern w:val="26"/>
          <w:sz w:val="26"/>
          <w:lang w:val="be-BY"/>
        </w:rPr>
        <w:t>Posterior probabilities (апостериорные вероятности)</w:t>
      </w:r>
      <w:r w:rsidRPr="00920F0A">
        <w:rPr>
          <w:rFonts w:ascii="Verdana" w:hAnsi="Verdana"/>
          <w:kern w:val="26"/>
          <w:sz w:val="26"/>
          <w:lang w:val="be-BY"/>
        </w:rPr>
        <w:t>, вы увидите ту же таблицу с постериорными вероятностями, к которой будет добавлена строка (рис.</w:t>
      </w:r>
      <w:r w:rsidR="00A70674">
        <w:rPr>
          <w:rFonts w:ascii="Verdana" w:hAnsi="Verdana"/>
          <w:kern w:val="26"/>
          <w:sz w:val="26"/>
          <w:lang w:val="be-BY"/>
        </w:rPr>
        <w:t xml:space="preserve"> </w:t>
      </w:r>
      <w:r w:rsidRPr="00920F0A">
        <w:rPr>
          <w:rFonts w:ascii="Verdana" w:hAnsi="Verdana"/>
          <w:kern w:val="26"/>
          <w:sz w:val="26"/>
          <w:lang w:val="be-BY"/>
        </w:rPr>
        <w:t>11).</w:t>
      </w:r>
    </w:p>
    <w:p w:rsidR="00A70674" w:rsidRDefault="00A70674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7117BE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3482502" cy="1268141"/>
            <wp:effectExtent l="19050" t="0" r="36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59" cy="126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0A" w:rsidRPr="00A70674" w:rsidRDefault="00920F0A" w:rsidP="00A70674">
      <w:pPr>
        <w:jc w:val="center"/>
        <w:rPr>
          <w:rFonts w:ascii="Verdana" w:hAnsi="Verdana"/>
          <w:i/>
          <w:kern w:val="26"/>
          <w:sz w:val="22"/>
          <w:lang w:val="be-BY"/>
        </w:rPr>
      </w:pPr>
      <w:r w:rsidRPr="00A70674">
        <w:rPr>
          <w:rFonts w:ascii="Verdana" w:hAnsi="Verdana"/>
          <w:i/>
          <w:kern w:val="26"/>
          <w:sz w:val="22"/>
          <w:lang w:val="be-BY"/>
        </w:rPr>
        <w:t>Рис.</w:t>
      </w:r>
      <w:r w:rsidR="00A70674" w:rsidRPr="00A70674">
        <w:rPr>
          <w:rFonts w:ascii="Verdana" w:hAnsi="Verdana"/>
          <w:i/>
          <w:kern w:val="26"/>
          <w:sz w:val="22"/>
          <w:lang w:val="be-BY"/>
        </w:rPr>
        <w:t xml:space="preserve"> </w:t>
      </w:r>
      <w:r w:rsidRPr="00A70674">
        <w:rPr>
          <w:rFonts w:ascii="Verdana" w:hAnsi="Verdana"/>
          <w:i/>
          <w:kern w:val="26"/>
          <w:sz w:val="22"/>
          <w:lang w:val="be-BY"/>
        </w:rPr>
        <w:t>11 – Классификация нового наблюдения</w:t>
      </w: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P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Итак, новое наблюдение с вероятностью 0,999 можно отнести к типу SETOSA. </w:t>
      </w:r>
    </w:p>
    <w:p w:rsidR="00920F0A" w:rsidRDefault="00920F0A" w:rsidP="00920F0A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 xml:space="preserve">Нажмите кнопку </w:t>
      </w:r>
      <w:r w:rsidRPr="007117BE">
        <w:rPr>
          <w:rFonts w:ascii="Verdana" w:hAnsi="Verdana"/>
          <w:b/>
          <w:kern w:val="26"/>
          <w:sz w:val="26"/>
          <w:lang w:val="be-BY"/>
        </w:rPr>
        <w:t>Squared Mahalanobis distance (квадрат расстояния Махаланобиса)</w:t>
      </w:r>
      <w:r w:rsidRPr="00920F0A">
        <w:rPr>
          <w:rFonts w:ascii="Verdana" w:hAnsi="Verdana"/>
          <w:kern w:val="26"/>
          <w:sz w:val="26"/>
          <w:lang w:val="be-BY"/>
        </w:rPr>
        <w:t xml:space="preserve">, и вы увидите таблицу </w:t>
      </w:r>
      <w:r w:rsidR="00A70674">
        <w:rPr>
          <w:rFonts w:ascii="Verdana" w:hAnsi="Verdana"/>
          <w:kern w:val="26"/>
          <w:sz w:val="26"/>
          <w:lang w:val="be-BY"/>
        </w:rPr>
        <w:t>(р</w:t>
      </w:r>
      <w:r w:rsidR="00A70674">
        <w:rPr>
          <w:rFonts w:ascii="Verdana" w:hAnsi="Verdana"/>
          <w:kern w:val="26"/>
          <w:sz w:val="26"/>
        </w:rPr>
        <w:t>и</w:t>
      </w:r>
      <w:r w:rsidR="00A70674">
        <w:rPr>
          <w:rFonts w:ascii="Verdana" w:hAnsi="Verdana"/>
          <w:kern w:val="26"/>
          <w:sz w:val="26"/>
          <w:lang w:val="be-BY"/>
        </w:rPr>
        <w:t>с.</w:t>
      </w:r>
      <w:r w:rsidRPr="00920F0A">
        <w:rPr>
          <w:rFonts w:ascii="Verdana" w:hAnsi="Verdana"/>
          <w:kern w:val="26"/>
          <w:sz w:val="26"/>
          <w:lang w:val="be-BY"/>
        </w:rPr>
        <w:t xml:space="preserve"> 12</w:t>
      </w:r>
      <w:r w:rsidR="00A70674">
        <w:rPr>
          <w:rFonts w:ascii="Verdana" w:hAnsi="Verdana"/>
          <w:kern w:val="26"/>
          <w:sz w:val="26"/>
          <w:lang w:val="be-BY"/>
        </w:rPr>
        <w:t>)</w:t>
      </w:r>
      <w:r w:rsidRPr="00920F0A">
        <w:rPr>
          <w:rFonts w:ascii="Verdana" w:hAnsi="Verdana"/>
          <w:kern w:val="26"/>
          <w:sz w:val="26"/>
          <w:lang w:val="be-BY"/>
        </w:rPr>
        <w:t xml:space="preserve"> с квадратами расстояния Махаланобиса. В последней строке </w:t>
      </w:r>
      <w:r w:rsidR="00A70674">
        <w:rPr>
          <w:rFonts w:ascii="Verdana" w:hAnsi="Verdana"/>
          <w:kern w:val="26"/>
          <w:sz w:val="26"/>
          <w:lang w:val="be-BY"/>
        </w:rPr>
        <w:t xml:space="preserve">этой </w:t>
      </w:r>
      <w:r w:rsidRPr="00920F0A">
        <w:rPr>
          <w:rFonts w:ascii="Verdana" w:hAnsi="Verdana"/>
          <w:kern w:val="26"/>
          <w:sz w:val="26"/>
          <w:lang w:val="be-BY"/>
        </w:rPr>
        <w:t>таблицы показаны расстояния нового случая до групповых центров.</w:t>
      </w:r>
    </w:p>
    <w:p w:rsidR="00A70674" w:rsidRDefault="00A70674" w:rsidP="00920F0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Default="00920F0A" w:rsidP="007117BE">
      <w:pPr>
        <w:jc w:val="center"/>
        <w:rPr>
          <w:rFonts w:ascii="Verdana" w:hAnsi="Verdana"/>
          <w:kern w:val="26"/>
          <w:sz w:val="26"/>
          <w:lang w:val="be-BY"/>
        </w:rPr>
      </w:pPr>
      <w:bookmarkStart w:id="0" w:name="_GoBack"/>
      <w:r>
        <w:rPr>
          <w:rFonts w:ascii="Verdana" w:hAnsi="Verdana"/>
          <w:noProof/>
          <w:kern w:val="26"/>
          <w:sz w:val="26"/>
          <w:lang w:eastAsia="ru-RU"/>
        </w:rPr>
        <w:drawing>
          <wp:inline distT="0" distB="0" distL="0" distR="0">
            <wp:extent cx="3356042" cy="11971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8" cy="11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20F0A" w:rsidRPr="007117BE" w:rsidRDefault="00920F0A" w:rsidP="007117BE">
      <w:pPr>
        <w:rPr>
          <w:rFonts w:ascii="Verdana" w:hAnsi="Verdana"/>
          <w:i/>
          <w:kern w:val="26"/>
          <w:sz w:val="22"/>
          <w:lang w:val="be-BY"/>
        </w:rPr>
      </w:pPr>
      <w:r w:rsidRPr="007117BE">
        <w:rPr>
          <w:rFonts w:ascii="Verdana" w:hAnsi="Verdana"/>
          <w:i/>
          <w:kern w:val="26"/>
          <w:sz w:val="22"/>
          <w:lang w:val="be-BY"/>
        </w:rPr>
        <w:t>Рис.</w:t>
      </w:r>
      <w:r w:rsidR="007117BE" w:rsidRPr="007117BE">
        <w:rPr>
          <w:rFonts w:ascii="Verdana" w:hAnsi="Verdana"/>
          <w:i/>
          <w:kern w:val="26"/>
          <w:sz w:val="22"/>
          <w:lang w:val="be-BY"/>
        </w:rPr>
        <w:t xml:space="preserve"> </w:t>
      </w:r>
      <w:r w:rsidRPr="007117BE">
        <w:rPr>
          <w:rFonts w:ascii="Verdana" w:hAnsi="Verdana"/>
          <w:i/>
          <w:kern w:val="26"/>
          <w:sz w:val="22"/>
          <w:lang w:val="be-BY"/>
        </w:rPr>
        <w:t xml:space="preserve">12 – Расстояние Махаланобиса от нового наблюдения до центров групп </w:t>
      </w:r>
    </w:p>
    <w:p w:rsidR="007117BE" w:rsidRDefault="007117BE" w:rsidP="006E48CC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0F0A" w:rsidRPr="00C1523D" w:rsidRDefault="00920F0A" w:rsidP="006E48CC">
      <w:pPr>
        <w:ind w:firstLine="709"/>
        <w:rPr>
          <w:rFonts w:ascii="Verdana" w:hAnsi="Verdana"/>
          <w:kern w:val="26"/>
          <w:sz w:val="26"/>
          <w:lang w:val="be-BY"/>
        </w:rPr>
      </w:pPr>
      <w:r w:rsidRPr="00920F0A">
        <w:rPr>
          <w:rFonts w:ascii="Verdana" w:hAnsi="Verdana"/>
          <w:kern w:val="26"/>
          <w:sz w:val="26"/>
          <w:lang w:val="be-BY"/>
        </w:rPr>
        <w:t>Опять расстояние от нового наблюдения до центра групп минимально для группы SETOSA. Следовательно, с высокой степенью вероятности новый цветок – это ирис типа SETOSA.</w:t>
      </w:r>
    </w:p>
    <w:sectPr w:rsidR="00920F0A" w:rsidRPr="00C1523D" w:rsidSect="007B5F4C">
      <w:footerReference w:type="default" r:id="rId31"/>
      <w:pgSz w:w="11906" w:h="16838" w:code="9"/>
      <w:pgMar w:top="1134" w:right="851" w:bottom="1134" w:left="1701" w:header="709" w:footer="709" w:gutter="0"/>
      <w:pgNumType w:start="7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F7C" w:rsidRDefault="00C30F7C" w:rsidP="00D6700E">
      <w:r>
        <w:separator/>
      </w:r>
    </w:p>
  </w:endnote>
  <w:endnote w:type="continuationSeparator" w:id="0">
    <w:p w:rsidR="00C30F7C" w:rsidRDefault="00C30F7C" w:rsidP="00D670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4486"/>
      <w:docPartObj>
        <w:docPartGallery w:val="Page Numbers (Bottom of Page)"/>
        <w:docPartUnique/>
      </w:docPartObj>
    </w:sdtPr>
    <w:sdtContent>
      <w:p w:rsidR="00D6700E" w:rsidRDefault="000B3D3B">
        <w:pPr>
          <w:pStyle w:val="a5"/>
          <w:jc w:val="center"/>
        </w:pPr>
        <w:r>
          <w:fldChar w:fldCharType="begin"/>
        </w:r>
        <w:r w:rsidR="00357595">
          <w:instrText xml:space="preserve"> PAGE   \* MERGEFORMAT </w:instrText>
        </w:r>
        <w:r>
          <w:fldChar w:fldCharType="separate"/>
        </w:r>
        <w:r w:rsidR="007B5F4C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D6700E" w:rsidRDefault="00D6700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F7C" w:rsidRDefault="00C30F7C" w:rsidP="00D6700E">
      <w:r>
        <w:separator/>
      </w:r>
    </w:p>
  </w:footnote>
  <w:footnote w:type="continuationSeparator" w:id="0">
    <w:p w:rsidR="00C30F7C" w:rsidRDefault="00C30F7C" w:rsidP="00D670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07EC1"/>
    <w:multiLevelType w:val="multilevel"/>
    <w:tmpl w:val="3B6C0896"/>
    <w:lvl w:ilvl="0">
      <w:start w:val="1"/>
      <w:numFmt w:val="decimal"/>
      <w:pStyle w:val="1"/>
      <w:lvlText w:val="ТЕМА %1"/>
      <w:lvlJc w:val="left"/>
      <w:pPr>
        <w:tabs>
          <w:tab w:val="num" w:pos="2122"/>
        </w:tabs>
        <w:ind w:left="0" w:firstLine="357"/>
      </w:pPr>
      <w:rPr>
        <w:rFonts w:hint="default"/>
        <w:sz w:val="30"/>
        <w:szCs w:val="30"/>
        <w:lang w:val="ru-RU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-33" w:firstLine="390"/>
      </w:pPr>
      <w:rPr>
        <w:rFonts w:hint="default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1555"/>
        </w:tabs>
        <w:ind w:left="-33" w:firstLine="39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641"/>
        </w:tabs>
        <w:ind w:left="330" w:firstLine="35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279"/>
        </w:tabs>
        <w:ind w:left="3279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23"/>
        </w:tabs>
        <w:ind w:left="3423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711"/>
        </w:tabs>
        <w:ind w:left="3711" w:hanging="1584"/>
      </w:pPr>
      <w:rPr>
        <w:rFonts w:hint="default"/>
      </w:rPr>
    </w:lvl>
  </w:abstractNum>
  <w:abstractNum w:abstractNumId="1">
    <w:nsid w:val="5ABA4B6D"/>
    <w:multiLevelType w:val="hybridMultilevel"/>
    <w:tmpl w:val="F1C22294"/>
    <w:lvl w:ilvl="0" w:tplc="9CB8A7D4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C2E"/>
    <w:rsid w:val="000B3D3B"/>
    <w:rsid w:val="0010111B"/>
    <w:rsid w:val="001E2946"/>
    <w:rsid w:val="002F0165"/>
    <w:rsid w:val="00301765"/>
    <w:rsid w:val="00321553"/>
    <w:rsid w:val="00357595"/>
    <w:rsid w:val="00375EE0"/>
    <w:rsid w:val="003C68F3"/>
    <w:rsid w:val="003E67D6"/>
    <w:rsid w:val="004516C7"/>
    <w:rsid w:val="006E48CC"/>
    <w:rsid w:val="007117BE"/>
    <w:rsid w:val="0079493E"/>
    <w:rsid w:val="00797D1D"/>
    <w:rsid w:val="007A5EFB"/>
    <w:rsid w:val="007B5F4C"/>
    <w:rsid w:val="00831C2E"/>
    <w:rsid w:val="008B746C"/>
    <w:rsid w:val="008F1433"/>
    <w:rsid w:val="00920F0A"/>
    <w:rsid w:val="00991A07"/>
    <w:rsid w:val="00A44D5B"/>
    <w:rsid w:val="00A70674"/>
    <w:rsid w:val="00AE39E2"/>
    <w:rsid w:val="00C1523D"/>
    <w:rsid w:val="00C30F7C"/>
    <w:rsid w:val="00C82011"/>
    <w:rsid w:val="00D60858"/>
    <w:rsid w:val="00D6700E"/>
    <w:rsid w:val="00D7381A"/>
    <w:rsid w:val="00D878F8"/>
    <w:rsid w:val="00E1028A"/>
    <w:rsid w:val="00E224B7"/>
    <w:rsid w:val="00F14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3E"/>
  </w:style>
  <w:style w:type="paragraph" w:styleId="10">
    <w:name w:val="heading 1"/>
    <w:basedOn w:val="a"/>
    <w:next w:val="a"/>
    <w:link w:val="11"/>
    <w:uiPriority w:val="9"/>
    <w:qFormat/>
    <w:rsid w:val="00831C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2F0165"/>
    <w:pPr>
      <w:ind w:left="709"/>
      <w:outlineLvl w:val="1"/>
    </w:pPr>
    <w:rPr>
      <w:rFonts w:ascii="Verdana" w:eastAsia="Times New Roman" w:hAnsi="Verdana" w:cs="Times New Roman"/>
      <w:b/>
      <w:kern w:val="26"/>
      <w:sz w:val="26"/>
      <w:szCs w:val="30"/>
      <w:lang w:val="en-US" w:eastAsia="ru-RU"/>
    </w:rPr>
  </w:style>
  <w:style w:type="paragraph" w:styleId="3">
    <w:name w:val="heading 3"/>
    <w:basedOn w:val="a"/>
    <w:next w:val="a"/>
    <w:link w:val="30"/>
    <w:autoRedefine/>
    <w:qFormat/>
    <w:rsid w:val="002F0165"/>
    <w:pPr>
      <w:tabs>
        <w:tab w:val="left" w:pos="1361"/>
      </w:tabs>
      <w:ind w:left="709"/>
      <w:outlineLvl w:val="2"/>
    </w:pPr>
    <w:rPr>
      <w:rFonts w:ascii="Verdana" w:eastAsia="Times New Roman" w:hAnsi="Verdana" w:cs="Times New Roman"/>
      <w:i/>
      <w:kern w:val="26"/>
      <w:sz w:val="26"/>
      <w:szCs w:val="30"/>
      <w:lang w:val="en-US" w:eastAsia="ru-RU"/>
    </w:rPr>
  </w:style>
  <w:style w:type="paragraph" w:styleId="4">
    <w:name w:val="heading 4"/>
    <w:basedOn w:val="a"/>
    <w:next w:val="a"/>
    <w:link w:val="40"/>
    <w:autoRedefine/>
    <w:qFormat/>
    <w:rsid w:val="00831C2E"/>
    <w:pPr>
      <w:keepNext/>
      <w:widowControl w:val="0"/>
      <w:numPr>
        <w:ilvl w:val="3"/>
        <w:numId w:val="1"/>
      </w:numPr>
      <w:suppressAutoHyphens/>
      <w:spacing w:before="100" w:beforeAutospacing="1" w:after="100" w:afterAutospacing="1"/>
      <w:outlineLvl w:val="3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5">
    <w:name w:val="heading 5"/>
    <w:basedOn w:val="a"/>
    <w:next w:val="a"/>
    <w:link w:val="50"/>
    <w:qFormat/>
    <w:rsid w:val="00831C2E"/>
    <w:pPr>
      <w:widowControl w:val="0"/>
      <w:numPr>
        <w:ilvl w:val="4"/>
        <w:numId w:val="1"/>
      </w:numPr>
      <w:spacing w:before="100" w:beforeAutospacing="1" w:after="100" w:afterAutospacing="1"/>
      <w:outlineLvl w:val="4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6">
    <w:name w:val="heading 6"/>
    <w:basedOn w:val="a"/>
    <w:next w:val="a"/>
    <w:link w:val="60"/>
    <w:qFormat/>
    <w:rsid w:val="00831C2E"/>
    <w:pPr>
      <w:numPr>
        <w:ilvl w:val="5"/>
        <w:numId w:val="1"/>
      </w:numPr>
      <w:spacing w:before="100" w:beforeAutospacing="1" w:after="100" w:afterAutospacing="1"/>
      <w:outlineLvl w:val="5"/>
    </w:pPr>
    <w:rPr>
      <w:rFonts w:eastAsia="Times New Roman" w:cs="Times New Roman"/>
      <w:bCs/>
      <w:iCs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831C2E"/>
    <w:pPr>
      <w:numPr>
        <w:ilvl w:val="6"/>
        <w:numId w:val="1"/>
      </w:numPr>
      <w:spacing w:before="100" w:beforeAutospacing="1" w:after="100" w:afterAutospacing="1"/>
      <w:outlineLvl w:val="6"/>
    </w:pPr>
    <w:rPr>
      <w:rFonts w:eastAsia="Times New Roman" w:cs="Times New Roman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831C2E"/>
    <w:pPr>
      <w:numPr>
        <w:ilvl w:val="7"/>
        <w:numId w:val="1"/>
      </w:numPr>
      <w:spacing w:before="100" w:beforeAutospacing="1" w:after="100" w:afterAutospacing="1"/>
      <w:outlineLvl w:val="7"/>
    </w:pPr>
    <w:rPr>
      <w:rFonts w:eastAsia="Times New Roman" w:cs="Times New Roman"/>
      <w:iCs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31C2E"/>
    <w:pPr>
      <w:numPr>
        <w:ilvl w:val="8"/>
        <w:numId w:val="1"/>
      </w:numPr>
      <w:spacing w:before="100" w:beforeAutospacing="1" w:after="100" w:afterAutospacing="1"/>
      <w:outlineLvl w:val="8"/>
    </w:pPr>
    <w:rPr>
      <w:rFonts w:eastAsia="Times New Roman" w:cs="Times New Roman"/>
      <w:bCs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F0165"/>
    <w:rPr>
      <w:rFonts w:ascii="Verdana" w:eastAsia="Times New Roman" w:hAnsi="Verdana" w:cs="Times New Roman"/>
      <w:b/>
      <w:kern w:val="26"/>
      <w:sz w:val="26"/>
      <w:szCs w:val="30"/>
      <w:lang w:val="en-US" w:eastAsia="ru-RU"/>
    </w:rPr>
  </w:style>
  <w:style w:type="character" w:customStyle="1" w:styleId="30">
    <w:name w:val="Заголовок 3 Знак"/>
    <w:basedOn w:val="a0"/>
    <w:link w:val="3"/>
    <w:rsid w:val="002F0165"/>
    <w:rPr>
      <w:rFonts w:ascii="Verdana" w:eastAsia="Times New Roman" w:hAnsi="Verdana" w:cs="Times New Roman"/>
      <w:i/>
      <w:kern w:val="26"/>
      <w:sz w:val="26"/>
      <w:szCs w:val="30"/>
      <w:lang w:val="en-US" w:eastAsia="ru-RU"/>
    </w:rPr>
  </w:style>
  <w:style w:type="character" w:customStyle="1" w:styleId="40">
    <w:name w:val="Заголовок 4 Знак"/>
    <w:basedOn w:val="a0"/>
    <w:link w:val="4"/>
    <w:rsid w:val="00831C2E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50">
    <w:name w:val="Заголовок 5 Знак"/>
    <w:basedOn w:val="a0"/>
    <w:link w:val="5"/>
    <w:rsid w:val="00831C2E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60">
    <w:name w:val="Заголовок 6 Знак"/>
    <w:basedOn w:val="a0"/>
    <w:link w:val="6"/>
    <w:rsid w:val="00831C2E"/>
    <w:rPr>
      <w:rFonts w:eastAsia="Times New Roman" w:cs="Times New Roman"/>
      <w:bCs/>
      <w:iCs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31C2E"/>
    <w:rPr>
      <w:rFonts w:eastAsia="Times New Roman" w:cs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31C2E"/>
    <w:rPr>
      <w:rFonts w:eastAsia="Times New Roman" w:cs="Times New Roman"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31C2E"/>
    <w:rPr>
      <w:rFonts w:eastAsia="Times New Roman" w:cs="Times New Roman"/>
      <w:bCs/>
      <w:iCs/>
      <w:szCs w:val="20"/>
      <w:lang w:eastAsia="ru-RU"/>
    </w:rPr>
  </w:style>
  <w:style w:type="paragraph" w:customStyle="1" w:styleId="1">
    <w:name w:val="Стиль Заголовок 1 + не курсив"/>
    <w:basedOn w:val="10"/>
    <w:autoRedefine/>
    <w:rsid w:val="00831C2E"/>
    <w:pPr>
      <w:keepLines w:val="0"/>
      <w:pageBreakBefore/>
      <w:numPr>
        <w:numId w:val="1"/>
      </w:numPr>
      <w:tabs>
        <w:tab w:val="left" w:pos="1701"/>
      </w:tabs>
      <w:suppressAutoHyphens/>
      <w:spacing w:before="0" w:after="360"/>
      <w:jc w:val="left"/>
    </w:pPr>
    <w:rPr>
      <w:rFonts w:ascii="Times New Roman" w:eastAsia="Times New Roman" w:hAnsi="Times New Roman" w:cs="Times New Roman"/>
      <w:bCs w:val="0"/>
      <w:iCs/>
      <w:color w:val="auto"/>
      <w:kern w:val="28"/>
      <w:sz w:val="34"/>
      <w:szCs w:val="34"/>
      <w:lang w:eastAsia="ru-RU"/>
    </w:rPr>
  </w:style>
  <w:style w:type="paragraph" w:customStyle="1" w:styleId="HellyRIR">
    <w:name w:val="Стиль Helly RIR + не курсив"/>
    <w:basedOn w:val="a"/>
    <w:link w:val="HellyRIR0"/>
    <w:autoRedefine/>
    <w:rsid w:val="00E224B7"/>
    <w:pPr>
      <w:jc w:val="center"/>
    </w:pPr>
    <w:rPr>
      <w:rFonts w:ascii="Verdana" w:eastAsia="Times New Roman" w:hAnsi="Verdana" w:cs="Times New Roman"/>
      <w:b/>
      <w:kern w:val="26"/>
      <w:sz w:val="26"/>
      <w:szCs w:val="30"/>
      <w:lang w:eastAsia="ru-RU"/>
    </w:rPr>
  </w:style>
  <w:style w:type="character" w:customStyle="1" w:styleId="HellyRIR0">
    <w:name w:val="Стиль Helly RIR + не курсив Знак"/>
    <w:link w:val="HellyRIR"/>
    <w:rsid w:val="00E224B7"/>
    <w:rPr>
      <w:rFonts w:ascii="Verdana" w:eastAsia="Times New Roman" w:hAnsi="Verdana" w:cs="Times New Roman"/>
      <w:b/>
      <w:kern w:val="26"/>
      <w:sz w:val="26"/>
      <w:szCs w:val="3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831C2E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D670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6700E"/>
  </w:style>
  <w:style w:type="paragraph" w:styleId="a5">
    <w:name w:val="footer"/>
    <w:basedOn w:val="a"/>
    <w:link w:val="a6"/>
    <w:uiPriority w:val="99"/>
    <w:unhideWhenUsed/>
    <w:rsid w:val="00D670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6700E"/>
  </w:style>
  <w:style w:type="paragraph" w:styleId="a7">
    <w:name w:val="Balloon Text"/>
    <w:basedOn w:val="a"/>
    <w:link w:val="a8"/>
    <w:uiPriority w:val="99"/>
    <w:semiHidden/>
    <w:unhideWhenUsed/>
    <w:rsid w:val="001E29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customXml" Target="../customXml/item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customXml" Target="../customXml/item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A17E5F-B930-498B-9FBC-DE22026AEC51}"/>
</file>

<file path=customXml/itemProps2.xml><?xml version="1.0" encoding="utf-8"?>
<ds:datastoreItem xmlns:ds="http://schemas.openxmlformats.org/officeDocument/2006/customXml" ds:itemID="{823A21C2-B3B1-438F-ACEE-718D50D2A1AB}"/>
</file>

<file path=customXml/itemProps3.xml><?xml version="1.0" encoding="utf-8"?>
<ds:datastoreItem xmlns:ds="http://schemas.openxmlformats.org/officeDocument/2006/customXml" ds:itemID="{5777D39D-F4E2-4245-A205-AF01B6CF98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2337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Nick&amp;Natalia</dc:creator>
  <cp:keywords/>
  <dc:description/>
  <cp:lastModifiedBy>abaris</cp:lastModifiedBy>
  <cp:revision>8</cp:revision>
  <dcterms:created xsi:type="dcterms:W3CDTF">2015-10-28T13:40:00Z</dcterms:created>
  <dcterms:modified xsi:type="dcterms:W3CDTF">2018-05-17T10:00:00Z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