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6D" w:rsidRPr="00431F57" w:rsidRDefault="00A5006D" w:rsidP="0005164E">
      <w:pPr>
        <w:spacing w:line="240" w:lineRule="auto"/>
        <w:ind w:firstLine="0"/>
        <w:jc w:val="center"/>
        <w:rPr>
          <w:rFonts w:ascii="Arial Narrow" w:hAnsi="Arial Narrow"/>
          <w:b/>
          <w:kern w:val="24"/>
          <w:szCs w:val="24"/>
        </w:rPr>
      </w:pPr>
      <w:r w:rsidRPr="00E10298">
        <w:rPr>
          <w:rFonts w:ascii="Arial Narrow" w:hAnsi="Arial Narrow"/>
          <w:b/>
          <w:kern w:val="24"/>
          <w:szCs w:val="24"/>
        </w:rPr>
        <w:t xml:space="preserve">Лабораторная работа № </w:t>
      </w:r>
      <w:r w:rsidR="00B41842" w:rsidRPr="00431F57">
        <w:rPr>
          <w:rFonts w:ascii="Arial Narrow" w:hAnsi="Arial Narrow"/>
          <w:b/>
          <w:kern w:val="24"/>
          <w:szCs w:val="24"/>
        </w:rPr>
        <w:t>9</w:t>
      </w:r>
    </w:p>
    <w:p w:rsidR="0079493E" w:rsidRPr="00431F57" w:rsidRDefault="00431F57" w:rsidP="0005164E">
      <w:pPr>
        <w:spacing w:line="240" w:lineRule="auto"/>
        <w:ind w:firstLine="0"/>
        <w:jc w:val="center"/>
        <w:rPr>
          <w:rFonts w:ascii="Arial Narrow" w:hAnsi="Arial Narrow"/>
          <w:b/>
          <w:szCs w:val="24"/>
          <w:lang w:val="be-BY"/>
        </w:rPr>
      </w:pPr>
      <w:r w:rsidRPr="00431F57">
        <w:rPr>
          <w:rFonts w:ascii="Arial Narrow" w:hAnsi="Arial Narrow"/>
          <w:b/>
          <w:szCs w:val="24"/>
        </w:rPr>
        <w:t xml:space="preserve">Расчёт </w:t>
      </w:r>
      <w:r w:rsidR="00B41842" w:rsidRPr="00431F57">
        <w:rPr>
          <w:rFonts w:ascii="Arial Narrow" w:hAnsi="Arial Narrow"/>
          <w:b/>
          <w:szCs w:val="24"/>
        </w:rPr>
        <w:t>основных показателей параметров разнообразия</w:t>
      </w:r>
      <w:r w:rsidR="00B41842" w:rsidRPr="00431F57">
        <w:rPr>
          <w:rFonts w:ascii="Arial Narrow" w:hAnsi="Arial Narrow"/>
          <w:b/>
          <w:szCs w:val="24"/>
          <w:lang w:val="be-BY"/>
        </w:rPr>
        <w:t xml:space="preserve"> </w:t>
      </w:r>
      <w:r w:rsidRPr="00431F57">
        <w:rPr>
          <w:rFonts w:ascii="Arial Narrow" w:hAnsi="Arial Narrow"/>
          <w:b/>
          <w:szCs w:val="24"/>
        </w:rPr>
        <w:t xml:space="preserve">при помощи </w:t>
      </w:r>
      <w:r w:rsidRPr="00431F57">
        <w:rPr>
          <w:rFonts w:ascii="Arial Narrow" w:hAnsi="Arial Narrow"/>
          <w:b/>
          <w:szCs w:val="24"/>
          <w:lang w:val="be-BY"/>
        </w:rPr>
        <w:t xml:space="preserve">пакета прикладных программ </w:t>
      </w:r>
      <w:proofErr w:type="spellStart"/>
      <w:r w:rsidRPr="00431F57">
        <w:rPr>
          <w:rFonts w:ascii="Arial Narrow" w:hAnsi="Arial Narrow"/>
          <w:b/>
          <w:szCs w:val="24"/>
          <w:lang w:val="en-US"/>
        </w:rPr>
        <w:t>BioDiversity</w:t>
      </w:r>
      <w:proofErr w:type="spellEnd"/>
      <w:r>
        <w:rPr>
          <w:rFonts w:ascii="Arial Narrow" w:hAnsi="Arial Narrow"/>
          <w:b/>
          <w:szCs w:val="24"/>
        </w:rPr>
        <w:t xml:space="preserve"> </w:t>
      </w:r>
      <w:r w:rsidRPr="00431F57">
        <w:rPr>
          <w:rFonts w:ascii="Arial Narrow" w:hAnsi="Arial Narrow"/>
          <w:b/>
          <w:szCs w:val="24"/>
          <w:lang w:val="en-US"/>
        </w:rPr>
        <w:t>Pro</w:t>
      </w:r>
    </w:p>
    <w:p w:rsidR="0005164E" w:rsidRDefault="0005164E" w:rsidP="0005164E">
      <w:pPr>
        <w:spacing w:line="240" w:lineRule="auto"/>
        <w:rPr>
          <w:rFonts w:ascii="Arial Narrow" w:hAnsi="Arial Narrow"/>
          <w:kern w:val="26"/>
          <w:szCs w:val="24"/>
        </w:rPr>
      </w:pPr>
    </w:p>
    <w:p w:rsidR="00431F57" w:rsidRDefault="00431F57" w:rsidP="0005164E">
      <w:p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kern w:val="26"/>
          <w:szCs w:val="24"/>
        </w:rPr>
        <w:t xml:space="preserve">Пакет </w:t>
      </w:r>
      <w:proofErr w:type="spellStart"/>
      <w:r w:rsidRPr="00431F57">
        <w:rPr>
          <w:rFonts w:ascii="Arial Narrow" w:hAnsi="Arial Narrow"/>
          <w:b/>
          <w:szCs w:val="24"/>
          <w:lang w:val="en-US"/>
        </w:rPr>
        <w:t>BioDiversity</w:t>
      </w:r>
      <w:proofErr w:type="spellEnd"/>
      <w:r>
        <w:rPr>
          <w:rFonts w:ascii="Arial Narrow" w:hAnsi="Arial Narrow"/>
          <w:b/>
          <w:szCs w:val="24"/>
        </w:rPr>
        <w:t xml:space="preserve"> </w:t>
      </w:r>
      <w:r w:rsidRPr="00431F57">
        <w:rPr>
          <w:rFonts w:ascii="Arial Narrow" w:hAnsi="Arial Narrow"/>
          <w:b/>
          <w:szCs w:val="24"/>
          <w:lang w:val="en-US"/>
        </w:rPr>
        <w:t>Pro</w:t>
      </w:r>
      <w:r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szCs w:val="24"/>
        </w:rPr>
        <w:t>предназначен для расчета показателей биоразнообразия (индексов, рангов видов, дисперсии, моделей распределения, кластерного анализа и др.). Пакет является достаточно мощным средством</w:t>
      </w:r>
      <w:r w:rsidR="00C73829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</w:t>
      </w:r>
      <w:r w:rsidR="00C73829">
        <w:rPr>
          <w:rFonts w:ascii="Arial Narrow" w:hAnsi="Arial Narrow"/>
          <w:szCs w:val="24"/>
        </w:rPr>
        <w:t xml:space="preserve">которое </w:t>
      </w:r>
      <w:r>
        <w:rPr>
          <w:rFonts w:ascii="Arial Narrow" w:hAnsi="Arial Narrow"/>
          <w:szCs w:val="24"/>
        </w:rPr>
        <w:t xml:space="preserve">в значительной степени облегчает работу специалистам в области биоразнообразия. </w:t>
      </w:r>
    </w:p>
    <w:p w:rsidR="00431F57" w:rsidRDefault="00431F57" w:rsidP="0005164E">
      <w:p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Изучим основные возможности программы на конкретном примере встречаемости жужелиц в 4 биотопах окрестностей г. Гомеля (таблица 1).</w:t>
      </w:r>
    </w:p>
    <w:p w:rsidR="00431F57" w:rsidRDefault="00431F57" w:rsidP="00431F57">
      <w:pPr>
        <w:spacing w:line="240" w:lineRule="auto"/>
        <w:ind w:firstLine="0"/>
        <w:rPr>
          <w:rFonts w:ascii="Arial Narrow" w:hAnsi="Arial Narrow"/>
          <w:szCs w:val="24"/>
        </w:rPr>
      </w:pPr>
    </w:p>
    <w:p w:rsidR="00431F57" w:rsidRDefault="00431F57" w:rsidP="00431F57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Таблица 1 – Данные по обилию видов жужелиц в 4 биотопах отвалов фосфогипса Гомельского химического завода</w:t>
      </w:r>
    </w:p>
    <w:p w:rsidR="00C077F4" w:rsidRDefault="00C077F4" w:rsidP="00431F57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</w:p>
    <w:tbl>
      <w:tblPr>
        <w:tblW w:w="0" w:type="auto"/>
        <w:jc w:val="center"/>
        <w:tblInd w:w="87" w:type="dxa"/>
        <w:tblLook w:val="04A0"/>
      </w:tblPr>
      <w:tblGrid>
        <w:gridCol w:w="417"/>
        <w:gridCol w:w="2503"/>
        <w:gridCol w:w="447"/>
        <w:gridCol w:w="447"/>
        <w:gridCol w:w="447"/>
        <w:gridCol w:w="447"/>
        <w:gridCol w:w="417"/>
        <w:gridCol w:w="2427"/>
        <w:gridCol w:w="468"/>
        <w:gridCol w:w="447"/>
        <w:gridCol w:w="447"/>
        <w:gridCol w:w="447"/>
      </w:tblGrid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73829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Вид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Б</w:t>
            </w:r>
            <w:proofErr w:type="gramStart"/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Б</w:t>
            </w:r>
            <w:proofErr w:type="gramStart"/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Б3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Б</w:t>
            </w:r>
            <w:proofErr w:type="gramStart"/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Вид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Б</w:t>
            </w:r>
            <w:proofErr w:type="gramStart"/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Б</w:t>
            </w:r>
            <w:proofErr w:type="gramStart"/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Б3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Б</w:t>
            </w:r>
            <w:proofErr w:type="gramStart"/>
            <w:r w:rsidRPr="00C077F4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proofErr w:type="gramEnd"/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Agonum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fuliginosum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24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Carabus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hortensis</w:t>
            </w:r>
            <w:proofErr w:type="spellEnd"/>
          </w:p>
        </w:tc>
        <w:tc>
          <w:tcPr>
            <w:tcW w:w="4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Amara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aenea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B84746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hyperlink r:id="rId7" w:tooltip="Linnaeus" w:history="1">
              <w:proofErr w:type="spellStart"/>
              <w:r w:rsidR="00431F57" w:rsidRPr="00C077F4">
                <w:rPr>
                  <w:rFonts w:ascii="Arial Narrow" w:hAnsi="Arial Narrow" w:cs="Arial"/>
                  <w:i/>
                  <w:sz w:val="22"/>
                  <w:szCs w:val="22"/>
                </w:rPr>
                <w:t>Cicindela</w:t>
              </w:r>
              <w:proofErr w:type="spellEnd"/>
              <w:r w:rsidR="00431F57" w:rsidRPr="00C077F4">
                <w:rPr>
                  <w:rFonts w:ascii="Arial Narrow" w:hAnsi="Arial Narrow" w:cs="Arial"/>
                  <w:i/>
                  <w:sz w:val="22"/>
                  <w:szCs w:val="22"/>
                </w:rPr>
                <w:t xml:space="preserve"> </w:t>
              </w:r>
              <w:proofErr w:type="spellStart"/>
              <w:r w:rsidR="00431F57" w:rsidRPr="00C077F4">
                <w:rPr>
                  <w:rFonts w:ascii="Arial Narrow" w:hAnsi="Arial Narrow" w:cs="Arial"/>
                  <w:i/>
                  <w:sz w:val="22"/>
                  <w:szCs w:val="22"/>
                </w:rPr>
                <w:t>hybrida</w:t>
              </w:r>
              <w:proofErr w:type="spellEnd"/>
            </w:hyperlink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Amara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Cychrus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caraboides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Amara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consularis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Dyschirius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arenosus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Amara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majuscula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Harpalus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calceatus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Anisodactylus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  <w:t>binotatus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Harpalus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flavescens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Anisodactylus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  <w:t>signatus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Harpalus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latus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Badister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lacertosus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Harpalus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rufipes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Badister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unipustulatus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Harpalus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rubripes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Bembidion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azurescens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Harpalus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tardus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Bembidion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lampros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Leistus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ferrugineus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Bembidion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properans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Leistus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rufescens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Bembidion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varium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Licinus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depressus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Bembidion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quadrimaculatum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Microlestes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minutulus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Broscus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cephalotes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Oxypselaphus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obscurus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Calathus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erratus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Pterostichus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niger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44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Calathus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fuscipes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Pterostichus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strenuus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Calathus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melanocephalus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39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Pterostichus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vernalis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Calathus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micropterus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Stenolophus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mixtus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Carabus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glabratus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41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Synuchus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vivalis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</w:tr>
      <w:tr w:rsidR="00431F57" w:rsidRPr="00C077F4" w:rsidTr="00C077F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1F57" w:rsidRPr="00C077F4" w:rsidRDefault="00431F57" w:rsidP="00C077F4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Carabus</w:t>
            </w:r>
            <w:proofErr w:type="spellEnd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proofErr w:type="spellStart"/>
            <w:r w:rsidRPr="00C077F4">
              <w:rPr>
                <w:rFonts w:ascii="Arial Narrow" w:hAnsi="Arial Narrow" w:cs="Arial"/>
                <w:i/>
                <w:sz w:val="22"/>
                <w:szCs w:val="22"/>
              </w:rPr>
              <w:t>granulatus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431F57" w:rsidRPr="00C077F4" w:rsidRDefault="00431F57" w:rsidP="00431F57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77F4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</w:tcBorders>
            <w:shd w:val="clear" w:color="000000" w:fill="FFFFFF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000000" w:fill="FFFFFF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000000" w:fill="FFFFFF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</w:tcPr>
          <w:p w:rsidR="00431F57" w:rsidRPr="00C077F4" w:rsidRDefault="00431F57" w:rsidP="00431F57">
            <w:pPr>
              <w:spacing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431F57" w:rsidRDefault="00431F57" w:rsidP="00C077F4">
      <w:pPr>
        <w:spacing w:line="240" w:lineRule="auto"/>
        <w:ind w:firstLine="0"/>
        <w:rPr>
          <w:rFonts w:ascii="Arial Narrow" w:hAnsi="Arial Narrow"/>
          <w:kern w:val="26"/>
          <w:szCs w:val="24"/>
        </w:rPr>
      </w:pPr>
    </w:p>
    <w:p w:rsidR="00C077F4" w:rsidRDefault="00C077F4" w:rsidP="00C077F4">
      <w:pPr>
        <w:spacing w:line="240" w:lineRule="auto"/>
        <w:rPr>
          <w:rFonts w:ascii="Arial Narrow" w:hAnsi="Arial Narrow"/>
          <w:kern w:val="26"/>
          <w:szCs w:val="24"/>
        </w:rPr>
      </w:pPr>
      <w:r>
        <w:rPr>
          <w:rFonts w:ascii="Arial Narrow" w:hAnsi="Arial Narrow"/>
          <w:kern w:val="26"/>
          <w:szCs w:val="24"/>
        </w:rPr>
        <w:t>Запустите программу и вы увидите рабочее окно (рисунок 1).</w:t>
      </w:r>
    </w:p>
    <w:p w:rsidR="00C077F4" w:rsidRDefault="00C077F4" w:rsidP="00C077F4">
      <w:pPr>
        <w:spacing w:line="240" w:lineRule="auto"/>
        <w:rPr>
          <w:rFonts w:ascii="Arial Narrow" w:hAnsi="Arial Narrow"/>
          <w:kern w:val="26"/>
          <w:szCs w:val="24"/>
        </w:rPr>
      </w:pPr>
    </w:p>
    <w:p w:rsidR="00C077F4" w:rsidRDefault="00C077F4" w:rsidP="00C077F4">
      <w:pPr>
        <w:spacing w:line="240" w:lineRule="auto"/>
        <w:ind w:firstLine="0"/>
        <w:jc w:val="center"/>
        <w:rPr>
          <w:rFonts w:ascii="Arial Narrow" w:hAnsi="Arial Narrow"/>
          <w:kern w:val="26"/>
          <w:szCs w:val="24"/>
        </w:rPr>
      </w:pPr>
      <w:r>
        <w:rPr>
          <w:rFonts w:ascii="Arial Narrow" w:hAnsi="Arial Narrow"/>
          <w:noProof/>
          <w:kern w:val="26"/>
          <w:szCs w:val="24"/>
        </w:rPr>
        <w:drawing>
          <wp:inline distT="0" distB="0" distL="0" distR="0">
            <wp:extent cx="4672104" cy="2811294"/>
            <wp:effectExtent l="0" t="0" r="0" b="0"/>
            <wp:docPr id="1" name="Рисунок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534" cy="28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7F4" w:rsidRDefault="00C077F4" w:rsidP="00C077F4">
      <w:pPr>
        <w:tabs>
          <w:tab w:val="left" w:pos="4466"/>
        </w:tabs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</w:p>
    <w:p w:rsidR="00C077F4" w:rsidRDefault="00C077F4" w:rsidP="00C077F4">
      <w:pPr>
        <w:tabs>
          <w:tab w:val="left" w:pos="4466"/>
        </w:tabs>
        <w:spacing w:line="240" w:lineRule="auto"/>
        <w:ind w:firstLine="0"/>
        <w:jc w:val="center"/>
        <w:rPr>
          <w:rFonts w:ascii="Arial Narrow" w:hAnsi="Arial Narrow"/>
          <w:b/>
          <w:i/>
          <w:sz w:val="20"/>
        </w:rPr>
      </w:pPr>
      <w:r w:rsidRPr="00C077F4">
        <w:rPr>
          <w:rFonts w:ascii="Arial Narrow" w:hAnsi="Arial Narrow"/>
          <w:i/>
          <w:sz w:val="20"/>
        </w:rPr>
        <w:t xml:space="preserve">Рисунок 1 – Рабочее окно программного пакета </w:t>
      </w:r>
      <w:proofErr w:type="spellStart"/>
      <w:r w:rsidRPr="00C077F4">
        <w:rPr>
          <w:rFonts w:ascii="Arial Narrow" w:hAnsi="Arial Narrow"/>
          <w:b/>
          <w:i/>
          <w:sz w:val="20"/>
          <w:lang w:val="en-US"/>
        </w:rPr>
        <w:t>BioDiversity</w:t>
      </w:r>
      <w:proofErr w:type="spellEnd"/>
      <w:r w:rsidRPr="00C077F4">
        <w:rPr>
          <w:rFonts w:ascii="Arial Narrow" w:hAnsi="Arial Narrow"/>
          <w:b/>
          <w:i/>
          <w:sz w:val="20"/>
        </w:rPr>
        <w:t xml:space="preserve"> </w:t>
      </w:r>
      <w:r w:rsidRPr="00C077F4">
        <w:rPr>
          <w:rFonts w:ascii="Arial Narrow" w:hAnsi="Arial Narrow"/>
          <w:b/>
          <w:i/>
          <w:sz w:val="20"/>
          <w:lang w:val="en-US"/>
        </w:rPr>
        <w:t>Pro</w:t>
      </w:r>
    </w:p>
    <w:p w:rsidR="00C077F4" w:rsidRDefault="00767EF8" w:rsidP="00C077F4">
      <w:pPr>
        <w:spacing w:line="240" w:lineRule="auto"/>
        <w:rPr>
          <w:rFonts w:ascii="Arial Narrow" w:hAnsi="Arial Narrow"/>
          <w:szCs w:val="24"/>
        </w:rPr>
      </w:pPr>
      <w:r w:rsidRPr="00767EF8">
        <w:rPr>
          <w:rFonts w:ascii="Arial Narrow" w:hAnsi="Arial Narrow"/>
          <w:b/>
          <w:szCs w:val="24"/>
        </w:rPr>
        <w:lastRenderedPageBreak/>
        <w:t>Шаг 1.</w:t>
      </w:r>
      <w:r>
        <w:rPr>
          <w:rFonts w:ascii="Arial Narrow" w:hAnsi="Arial Narrow"/>
          <w:szCs w:val="24"/>
        </w:rPr>
        <w:t xml:space="preserve"> </w:t>
      </w:r>
      <w:r w:rsidR="00C077F4">
        <w:rPr>
          <w:rFonts w:ascii="Arial Narrow" w:hAnsi="Arial Narrow"/>
          <w:szCs w:val="24"/>
        </w:rPr>
        <w:t>Для создания нового файла</w:t>
      </w:r>
      <w:r>
        <w:rPr>
          <w:rFonts w:ascii="Arial Narrow" w:hAnsi="Arial Narrow"/>
          <w:szCs w:val="24"/>
        </w:rPr>
        <w:t>,</w:t>
      </w:r>
      <w:r w:rsidR="00C077F4">
        <w:rPr>
          <w:rFonts w:ascii="Arial Narrow" w:hAnsi="Arial Narrow"/>
          <w:szCs w:val="24"/>
        </w:rPr>
        <w:t xml:space="preserve"> в меню </w:t>
      </w:r>
      <w:r w:rsidR="00C077F4" w:rsidRPr="00767EF8">
        <w:rPr>
          <w:rFonts w:ascii="Arial Narrow" w:hAnsi="Arial Narrow"/>
          <w:b/>
          <w:szCs w:val="24"/>
          <w:lang w:val="en-US"/>
        </w:rPr>
        <w:t>File</w:t>
      </w:r>
      <w:r w:rsidR="00C077F4" w:rsidRPr="00767EF8">
        <w:rPr>
          <w:rFonts w:ascii="Arial Narrow" w:hAnsi="Arial Narrow"/>
          <w:szCs w:val="24"/>
        </w:rPr>
        <w:t xml:space="preserve"> </w:t>
      </w:r>
      <w:r w:rsidR="00C077F4">
        <w:rPr>
          <w:rFonts w:ascii="Arial Narrow" w:hAnsi="Arial Narrow"/>
          <w:szCs w:val="24"/>
        </w:rPr>
        <w:t>выберите</w:t>
      </w:r>
      <w:r w:rsidRPr="00767EF8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опцию</w:t>
      </w:r>
      <w:r w:rsidRPr="00767EF8">
        <w:rPr>
          <w:rFonts w:ascii="Arial Narrow" w:hAnsi="Arial Narrow"/>
          <w:szCs w:val="24"/>
        </w:rPr>
        <w:t xml:space="preserve"> </w:t>
      </w:r>
      <w:r w:rsidRPr="00767EF8">
        <w:rPr>
          <w:rFonts w:ascii="Arial Narrow" w:hAnsi="Arial Narrow"/>
          <w:b/>
          <w:szCs w:val="24"/>
          <w:lang w:val="en-US"/>
        </w:rPr>
        <w:t>New</w:t>
      </w:r>
      <w:r w:rsidRPr="00767EF8">
        <w:rPr>
          <w:rFonts w:ascii="Arial Narrow" w:hAnsi="Arial Narrow"/>
          <w:b/>
          <w:szCs w:val="24"/>
        </w:rPr>
        <w:t xml:space="preserve"> </w:t>
      </w:r>
      <w:r w:rsidRPr="00767EF8">
        <w:rPr>
          <w:rFonts w:ascii="Arial Narrow" w:hAnsi="Arial Narrow"/>
          <w:b/>
          <w:szCs w:val="24"/>
          <w:lang w:val="en-US"/>
        </w:rPr>
        <w:t>Data</w:t>
      </w:r>
      <w:r w:rsidRPr="00767EF8">
        <w:rPr>
          <w:rFonts w:ascii="Arial Narrow" w:hAnsi="Arial Narrow"/>
          <w:szCs w:val="24"/>
        </w:rPr>
        <w:t xml:space="preserve"> (</w:t>
      </w:r>
      <w:r>
        <w:rPr>
          <w:rFonts w:ascii="Arial Narrow" w:hAnsi="Arial Narrow"/>
          <w:szCs w:val="24"/>
        </w:rPr>
        <w:t xml:space="preserve">или наберите стандартную комбинацию клавиш </w:t>
      </w:r>
      <w:r w:rsidRPr="00767EF8">
        <w:rPr>
          <w:rFonts w:ascii="Arial Narrow" w:hAnsi="Arial Narrow"/>
          <w:b/>
          <w:szCs w:val="24"/>
          <w:lang w:val="en-US"/>
        </w:rPr>
        <w:t>Ctrl</w:t>
      </w:r>
      <w:r w:rsidRPr="00767EF8">
        <w:rPr>
          <w:rFonts w:ascii="Arial Narrow" w:hAnsi="Arial Narrow"/>
          <w:b/>
          <w:szCs w:val="24"/>
        </w:rPr>
        <w:t>+</w:t>
      </w:r>
      <w:r w:rsidRPr="00767EF8">
        <w:rPr>
          <w:rFonts w:ascii="Arial Narrow" w:hAnsi="Arial Narrow"/>
          <w:b/>
          <w:szCs w:val="24"/>
          <w:lang w:val="en-US"/>
        </w:rPr>
        <w:t>N</w:t>
      </w:r>
      <w:r w:rsidRPr="00767EF8">
        <w:rPr>
          <w:rFonts w:ascii="Arial Narrow" w:hAnsi="Arial Narrow"/>
          <w:szCs w:val="24"/>
        </w:rPr>
        <w:t>)</w:t>
      </w:r>
      <w:r w:rsidR="00C077F4" w:rsidRPr="00767EF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Программа выдаст диалоговое окно, в которое нужно внести количество видов (рядов) и количество примеров (столбцов) (рисунок 2):</w:t>
      </w:r>
    </w:p>
    <w:p w:rsidR="00767EF8" w:rsidRDefault="00767EF8" w:rsidP="00C077F4">
      <w:pPr>
        <w:spacing w:line="240" w:lineRule="auto"/>
        <w:rPr>
          <w:rFonts w:ascii="Arial Narrow" w:hAnsi="Arial Narrow"/>
          <w:szCs w:val="24"/>
        </w:rPr>
      </w:pPr>
    </w:p>
    <w:p w:rsidR="00767EF8" w:rsidRDefault="00767EF8" w:rsidP="00767EF8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2902880" cy="1443636"/>
            <wp:effectExtent l="0" t="0" r="0" b="0"/>
            <wp:docPr id="2" name="Рисунок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1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220" cy="144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EF8" w:rsidRPr="00767EF8" w:rsidRDefault="00767EF8" w:rsidP="00767EF8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  <w:r w:rsidRPr="00767EF8">
        <w:rPr>
          <w:rFonts w:ascii="Arial Narrow" w:hAnsi="Arial Narrow"/>
          <w:i/>
          <w:sz w:val="20"/>
        </w:rPr>
        <w:t xml:space="preserve">Рисунок 2 – Ввод числа видов и примеров </w:t>
      </w:r>
    </w:p>
    <w:p w:rsidR="00767EF8" w:rsidRDefault="00767EF8" w:rsidP="00C077F4">
      <w:pPr>
        <w:spacing w:line="240" w:lineRule="auto"/>
        <w:rPr>
          <w:rFonts w:ascii="Arial Narrow" w:hAnsi="Arial Narrow"/>
          <w:szCs w:val="24"/>
        </w:rPr>
      </w:pPr>
    </w:p>
    <w:p w:rsidR="00767EF8" w:rsidRDefault="00767EF8" w:rsidP="00C077F4">
      <w:p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Введите в колонку с рядами цифру 41 (число видов), а в колонку со столбцами число 4 (количество биотопов). В итоге вы увидите на экране следующую базовую таблицу (рисунок 3).</w:t>
      </w:r>
    </w:p>
    <w:p w:rsidR="00FB3032" w:rsidRDefault="00FB3032" w:rsidP="00C077F4">
      <w:pPr>
        <w:spacing w:line="240" w:lineRule="auto"/>
        <w:rPr>
          <w:rFonts w:ascii="Arial Narrow" w:hAnsi="Arial Narrow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6"/>
        <w:gridCol w:w="5722"/>
      </w:tblGrid>
      <w:tr w:rsidR="00FB3032" w:rsidTr="00FB3032">
        <w:tc>
          <w:tcPr>
            <w:tcW w:w="5494" w:type="dxa"/>
          </w:tcPr>
          <w:p w:rsidR="00FB3032" w:rsidRDefault="00FB3032" w:rsidP="00FB3032">
            <w:pPr>
              <w:spacing w:line="240" w:lineRule="auto"/>
              <w:ind w:firstLine="0"/>
              <w:jc w:val="center"/>
              <w:rPr>
                <w:rFonts w:ascii="Arial Narrow" w:hAnsi="Arial Narrow"/>
                <w:szCs w:val="24"/>
              </w:rPr>
            </w:pPr>
            <w:r w:rsidRPr="00FB3032">
              <w:rPr>
                <w:rFonts w:ascii="Arial Narrow" w:hAnsi="Arial Narrow"/>
                <w:noProof/>
                <w:szCs w:val="24"/>
              </w:rPr>
              <w:drawing>
                <wp:inline distT="0" distB="0" distL="0" distR="0">
                  <wp:extent cx="2636601" cy="2853442"/>
                  <wp:effectExtent l="0" t="0" r="0" b="0"/>
                  <wp:docPr id="13" name="Рисунок 6" descr="0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_2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162" cy="285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494" w:type="dxa"/>
          </w:tcPr>
          <w:p w:rsidR="00FB3032" w:rsidRDefault="00FB3032" w:rsidP="00FB3032">
            <w:pPr>
              <w:spacing w:line="240" w:lineRule="auto"/>
              <w:ind w:firstLine="0"/>
              <w:jc w:val="center"/>
              <w:rPr>
                <w:rFonts w:ascii="Arial Narrow" w:hAnsi="Arial Narrow"/>
                <w:szCs w:val="24"/>
              </w:rPr>
            </w:pPr>
            <w:r w:rsidRPr="00FB3032">
              <w:rPr>
                <w:rFonts w:ascii="Arial Narrow" w:hAnsi="Arial Narrow"/>
                <w:noProof/>
                <w:szCs w:val="24"/>
              </w:rPr>
              <w:drawing>
                <wp:inline distT="0" distB="0" distL="0" distR="0">
                  <wp:extent cx="3495705" cy="2845341"/>
                  <wp:effectExtent l="0" t="0" r="0" b="0"/>
                  <wp:docPr id="16" name="Рисунок 9" descr="0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_2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354" cy="284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032" w:rsidTr="00FB3032">
        <w:tc>
          <w:tcPr>
            <w:tcW w:w="5494" w:type="dxa"/>
          </w:tcPr>
          <w:p w:rsidR="00FB3032" w:rsidRDefault="00FB3032" w:rsidP="00FB3032">
            <w:pPr>
              <w:spacing w:line="240" w:lineRule="auto"/>
              <w:ind w:firstLine="0"/>
              <w:jc w:val="center"/>
              <w:rPr>
                <w:rFonts w:ascii="Arial Narrow" w:hAnsi="Arial Narrow"/>
                <w:i/>
                <w:sz w:val="20"/>
              </w:rPr>
            </w:pPr>
            <w:r w:rsidRPr="00FB3032">
              <w:rPr>
                <w:rFonts w:ascii="Arial Narrow" w:hAnsi="Arial Narrow"/>
                <w:i/>
                <w:sz w:val="20"/>
              </w:rPr>
              <w:t xml:space="preserve">Рисунок 3 – Рабочая таблица </w:t>
            </w:r>
          </w:p>
          <w:p w:rsidR="00FB3032" w:rsidRDefault="00FB3032" w:rsidP="00FB3032">
            <w:pPr>
              <w:spacing w:line="240" w:lineRule="auto"/>
              <w:ind w:firstLine="0"/>
              <w:jc w:val="center"/>
              <w:rPr>
                <w:rFonts w:ascii="Arial Narrow" w:hAnsi="Arial Narrow"/>
                <w:szCs w:val="24"/>
              </w:rPr>
            </w:pPr>
            <w:r w:rsidRPr="00FB3032">
              <w:rPr>
                <w:rFonts w:ascii="Arial Narrow" w:hAnsi="Arial Narrow"/>
                <w:i/>
                <w:sz w:val="20"/>
              </w:rPr>
              <w:t>(из-за экономии места показаны только первые 18 рядов)</w:t>
            </w:r>
          </w:p>
        </w:tc>
        <w:tc>
          <w:tcPr>
            <w:tcW w:w="5494" w:type="dxa"/>
          </w:tcPr>
          <w:p w:rsidR="00FB3032" w:rsidRDefault="00FB3032" w:rsidP="00FB3032">
            <w:pPr>
              <w:spacing w:line="240" w:lineRule="auto"/>
              <w:ind w:firstLine="0"/>
              <w:jc w:val="center"/>
              <w:rPr>
                <w:rFonts w:ascii="Arial Narrow" w:hAnsi="Arial Narrow"/>
                <w:i/>
                <w:sz w:val="20"/>
              </w:rPr>
            </w:pPr>
            <w:r w:rsidRPr="00FB3032">
              <w:rPr>
                <w:rFonts w:ascii="Arial Narrow" w:hAnsi="Arial Narrow"/>
                <w:i/>
                <w:sz w:val="20"/>
              </w:rPr>
              <w:t xml:space="preserve">Рисунок </w:t>
            </w:r>
            <w:r>
              <w:rPr>
                <w:rFonts w:ascii="Arial Narrow" w:hAnsi="Arial Narrow"/>
                <w:i/>
                <w:sz w:val="20"/>
              </w:rPr>
              <w:t>4</w:t>
            </w:r>
            <w:r w:rsidRPr="00FB3032">
              <w:rPr>
                <w:rFonts w:ascii="Arial Narrow" w:hAnsi="Arial Narrow"/>
                <w:i/>
                <w:sz w:val="20"/>
              </w:rPr>
              <w:t xml:space="preserve"> – </w:t>
            </w:r>
            <w:r>
              <w:rPr>
                <w:rFonts w:ascii="Arial Narrow" w:hAnsi="Arial Narrow"/>
                <w:i/>
                <w:sz w:val="20"/>
              </w:rPr>
              <w:t>Заполненная р</w:t>
            </w:r>
            <w:r w:rsidRPr="00FB3032">
              <w:rPr>
                <w:rFonts w:ascii="Arial Narrow" w:hAnsi="Arial Narrow"/>
                <w:i/>
                <w:sz w:val="20"/>
              </w:rPr>
              <w:t>абочая таблица</w:t>
            </w:r>
          </w:p>
          <w:p w:rsidR="00FB3032" w:rsidRDefault="00FB3032" w:rsidP="00FB3032">
            <w:pPr>
              <w:spacing w:line="240" w:lineRule="auto"/>
              <w:ind w:firstLine="0"/>
              <w:jc w:val="center"/>
              <w:rPr>
                <w:rFonts w:ascii="Arial Narrow" w:hAnsi="Arial Narrow"/>
                <w:szCs w:val="24"/>
              </w:rPr>
            </w:pPr>
            <w:r w:rsidRPr="00FB3032">
              <w:rPr>
                <w:rFonts w:ascii="Arial Narrow" w:hAnsi="Arial Narrow"/>
                <w:i/>
                <w:sz w:val="20"/>
              </w:rPr>
              <w:t>(из-за экономии места показаны только первые 18 рядов)</w:t>
            </w:r>
          </w:p>
        </w:tc>
      </w:tr>
    </w:tbl>
    <w:p w:rsidR="00767EF8" w:rsidRDefault="00767EF8" w:rsidP="00C077F4">
      <w:pPr>
        <w:spacing w:line="240" w:lineRule="auto"/>
        <w:rPr>
          <w:rFonts w:ascii="Arial Narrow" w:hAnsi="Arial Narrow"/>
          <w:szCs w:val="24"/>
        </w:rPr>
      </w:pPr>
    </w:p>
    <w:p w:rsidR="00FB3032" w:rsidRDefault="00FB3032" w:rsidP="00C077F4">
      <w:pPr>
        <w:spacing w:line="240" w:lineRule="auto"/>
        <w:rPr>
          <w:rFonts w:ascii="Arial Narrow" w:hAnsi="Arial Narrow"/>
          <w:szCs w:val="24"/>
        </w:rPr>
      </w:pPr>
      <w:r w:rsidRPr="00FB3032">
        <w:rPr>
          <w:rFonts w:ascii="Arial Narrow" w:hAnsi="Arial Narrow"/>
          <w:b/>
          <w:szCs w:val="24"/>
        </w:rPr>
        <w:t>Шаг 2.</w:t>
      </w:r>
      <w:r>
        <w:rPr>
          <w:rFonts w:ascii="Arial Narrow" w:hAnsi="Arial Narrow"/>
          <w:szCs w:val="24"/>
        </w:rPr>
        <w:t xml:space="preserve"> Внесите данные в рабочую таблицу, перенеся их из таблицы 1. В итоге рабочая таблица примет вид как на рисунке 4 (цифра «0» в таблице не отражается, но ставить её нужно обязательно!).</w:t>
      </w:r>
    </w:p>
    <w:p w:rsidR="00FB3032" w:rsidRDefault="00FB3032" w:rsidP="00C077F4">
      <w:pPr>
        <w:spacing w:line="240" w:lineRule="auto"/>
        <w:rPr>
          <w:rFonts w:ascii="Arial Narrow" w:hAnsi="Arial Narrow"/>
          <w:szCs w:val="24"/>
        </w:rPr>
      </w:pPr>
      <w:r w:rsidRPr="00FB3032">
        <w:rPr>
          <w:rFonts w:ascii="Arial Narrow" w:hAnsi="Arial Narrow"/>
          <w:b/>
          <w:szCs w:val="24"/>
        </w:rPr>
        <w:t>Шаг 3.</w:t>
      </w:r>
      <w:r>
        <w:rPr>
          <w:rFonts w:ascii="Arial Narrow" w:hAnsi="Arial Narrow"/>
          <w:szCs w:val="24"/>
        </w:rPr>
        <w:t xml:space="preserve"> Рассчитаем показатели информационного </w:t>
      </w:r>
      <w:r w:rsidRPr="00FB3032">
        <w:rPr>
          <w:rFonts w:ascii="Arial Narrow" w:hAnsi="Arial Narrow"/>
          <w:i/>
          <w:szCs w:val="24"/>
        </w:rPr>
        <w:t>индекса Шеннона</w:t>
      </w:r>
      <w:r>
        <w:rPr>
          <w:rFonts w:ascii="Arial Narrow" w:hAnsi="Arial Narrow"/>
          <w:i/>
          <w:szCs w:val="24"/>
        </w:rPr>
        <w:t>.</w:t>
      </w:r>
      <w:r w:rsidRPr="00FB3032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Для этого в пункте меню </w:t>
      </w:r>
      <w:r w:rsidRPr="00FB3032">
        <w:rPr>
          <w:rFonts w:ascii="Arial Narrow" w:hAnsi="Arial Narrow"/>
          <w:b/>
          <w:szCs w:val="24"/>
          <w:lang w:val="en-US"/>
        </w:rPr>
        <w:t>Alpha</w:t>
      </w:r>
      <w:r w:rsidRPr="00FB3032">
        <w:rPr>
          <w:rFonts w:ascii="Arial Narrow" w:hAnsi="Arial Narrow"/>
          <w:szCs w:val="24"/>
        </w:rPr>
        <w:t xml:space="preserve"> </w:t>
      </w:r>
      <w:r w:rsidRPr="00FB3032">
        <w:rPr>
          <w:rFonts w:ascii="Arial Narrow" w:hAnsi="Arial Narrow"/>
          <w:b/>
          <w:szCs w:val="24"/>
        </w:rPr>
        <w:t>(альфа разнообразие)</w:t>
      </w:r>
      <w:r>
        <w:rPr>
          <w:rFonts w:ascii="Arial Narrow" w:hAnsi="Arial Narrow"/>
          <w:szCs w:val="24"/>
        </w:rPr>
        <w:t xml:space="preserve"> выберите подменю </w:t>
      </w:r>
      <w:r w:rsidRPr="00482537">
        <w:rPr>
          <w:rFonts w:ascii="Arial Narrow" w:hAnsi="Arial Narrow"/>
          <w:b/>
          <w:szCs w:val="24"/>
          <w:lang w:val="en-US"/>
        </w:rPr>
        <w:t>Diversity Indices (</w:t>
      </w:r>
      <w:r w:rsidRPr="00482537">
        <w:rPr>
          <w:rFonts w:ascii="Arial Narrow" w:hAnsi="Arial Narrow"/>
          <w:b/>
          <w:szCs w:val="24"/>
        </w:rPr>
        <w:t>индексы разнообразия</w:t>
      </w:r>
      <w:r w:rsidRPr="00482537">
        <w:rPr>
          <w:rFonts w:ascii="Arial Narrow" w:hAnsi="Arial Narrow"/>
          <w:b/>
          <w:szCs w:val="24"/>
          <w:lang w:val="en-US"/>
        </w:rPr>
        <w:t>)</w:t>
      </w:r>
      <w:r w:rsidR="00482537">
        <w:rPr>
          <w:rFonts w:ascii="Arial Narrow" w:hAnsi="Arial Narrow"/>
          <w:szCs w:val="24"/>
        </w:rPr>
        <w:t xml:space="preserve"> и </w:t>
      </w:r>
      <w:r w:rsidR="00482537" w:rsidRPr="00482537">
        <w:rPr>
          <w:rFonts w:ascii="Arial Narrow" w:hAnsi="Arial Narrow"/>
          <w:b/>
          <w:szCs w:val="24"/>
          <w:lang w:val="en-US"/>
        </w:rPr>
        <w:t>Shannon (</w:t>
      </w:r>
      <w:r w:rsidR="00482537" w:rsidRPr="00482537">
        <w:rPr>
          <w:rFonts w:ascii="Arial Narrow" w:hAnsi="Arial Narrow"/>
          <w:b/>
          <w:szCs w:val="24"/>
        </w:rPr>
        <w:t>индекс Шеннона</w:t>
      </w:r>
      <w:r w:rsidR="00482537" w:rsidRPr="00482537">
        <w:rPr>
          <w:rFonts w:ascii="Arial Narrow" w:hAnsi="Arial Narrow"/>
          <w:b/>
          <w:szCs w:val="24"/>
          <w:lang w:val="en-US"/>
        </w:rPr>
        <w:t>)</w:t>
      </w:r>
      <w:r w:rsidR="00482537">
        <w:rPr>
          <w:rFonts w:ascii="Arial Narrow" w:hAnsi="Arial Narrow"/>
          <w:szCs w:val="24"/>
        </w:rPr>
        <w:t xml:space="preserve"> (рисунок 5).</w:t>
      </w:r>
    </w:p>
    <w:p w:rsidR="00482537" w:rsidRDefault="00482537" w:rsidP="00482537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3644451" cy="1989306"/>
            <wp:effectExtent l="19050" t="0" r="0" b="0"/>
            <wp:docPr id="19" name="Рисунок 18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750" cy="19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537" w:rsidRDefault="00482537" w:rsidP="00482537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</w:p>
    <w:p w:rsidR="00482537" w:rsidRPr="00482537" w:rsidRDefault="00482537" w:rsidP="00482537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  <w:r w:rsidRPr="00482537">
        <w:rPr>
          <w:rFonts w:ascii="Arial Narrow" w:hAnsi="Arial Narrow"/>
          <w:i/>
          <w:sz w:val="20"/>
        </w:rPr>
        <w:t>Рисунок 5 – Выбор в меню опции расчета индекса Шеннона</w:t>
      </w:r>
    </w:p>
    <w:p w:rsidR="00482537" w:rsidRDefault="00482537" w:rsidP="00C077F4">
      <w:pPr>
        <w:spacing w:line="240" w:lineRule="auto"/>
        <w:rPr>
          <w:rFonts w:ascii="Arial Narrow" w:hAnsi="Arial Narrow"/>
          <w:szCs w:val="24"/>
        </w:rPr>
      </w:pPr>
    </w:p>
    <w:p w:rsidR="00482537" w:rsidRDefault="00482537" w:rsidP="00C077F4">
      <w:p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Программа покажет графическое изображение значений индекса. Чтобы увидеть его численное значение, зайдите в пункт меню </w:t>
      </w:r>
      <w:r w:rsidRPr="00281E40">
        <w:rPr>
          <w:rFonts w:ascii="Arial Narrow" w:hAnsi="Arial Narrow"/>
          <w:b/>
          <w:szCs w:val="24"/>
          <w:lang w:val="en-US"/>
        </w:rPr>
        <w:t>Window</w:t>
      </w:r>
      <w:r w:rsidRPr="00281E40">
        <w:rPr>
          <w:rFonts w:ascii="Arial Narrow" w:hAnsi="Arial Narrow"/>
          <w:b/>
          <w:szCs w:val="24"/>
        </w:rPr>
        <w:t xml:space="preserve"> (Окна)</w:t>
      </w:r>
      <w:r>
        <w:rPr>
          <w:rFonts w:ascii="Arial Narrow" w:hAnsi="Arial Narrow"/>
          <w:szCs w:val="24"/>
        </w:rPr>
        <w:t xml:space="preserve"> и выберите опцию </w:t>
      </w:r>
      <w:r w:rsidRPr="00281E40">
        <w:rPr>
          <w:rFonts w:ascii="Arial Narrow" w:hAnsi="Arial Narrow"/>
          <w:b/>
          <w:szCs w:val="24"/>
          <w:lang w:val="en-US"/>
        </w:rPr>
        <w:t>Shannon</w:t>
      </w:r>
      <w:r w:rsidRPr="00281E40">
        <w:rPr>
          <w:rFonts w:ascii="Arial Narrow" w:hAnsi="Arial Narrow"/>
          <w:b/>
          <w:szCs w:val="24"/>
        </w:rPr>
        <w:t xml:space="preserve"> </w:t>
      </w:r>
      <w:r w:rsidRPr="00281E40">
        <w:rPr>
          <w:rFonts w:ascii="Arial Narrow" w:hAnsi="Arial Narrow"/>
          <w:b/>
          <w:szCs w:val="24"/>
          <w:lang w:val="en-US"/>
        </w:rPr>
        <w:t>Index</w:t>
      </w:r>
      <w:r w:rsidRPr="00281E40">
        <w:rPr>
          <w:rFonts w:ascii="Arial Narrow" w:hAnsi="Arial Narrow"/>
          <w:b/>
          <w:szCs w:val="24"/>
        </w:rPr>
        <w:t xml:space="preserve"> </w:t>
      </w:r>
      <w:r w:rsidRPr="00281E40">
        <w:rPr>
          <w:rFonts w:ascii="Arial Narrow" w:hAnsi="Arial Narrow"/>
          <w:b/>
          <w:szCs w:val="24"/>
          <w:lang w:val="en-US"/>
        </w:rPr>
        <w:t>Results</w:t>
      </w:r>
      <w:r w:rsidRPr="00281E40">
        <w:rPr>
          <w:rFonts w:ascii="Arial Narrow" w:hAnsi="Arial Narrow"/>
          <w:b/>
          <w:szCs w:val="24"/>
        </w:rPr>
        <w:t xml:space="preserve"> (Результаты расчета индекса Шеннона)</w:t>
      </w:r>
      <w:r>
        <w:rPr>
          <w:rFonts w:ascii="Arial Narrow" w:hAnsi="Arial Narrow"/>
          <w:szCs w:val="24"/>
        </w:rPr>
        <w:t>, как показано на рисунке 6. После этого программа отобразит численные значения индекса в первой строке (рисунок 7).</w:t>
      </w:r>
    </w:p>
    <w:p w:rsidR="00482537" w:rsidRDefault="00482537" w:rsidP="00C077F4">
      <w:pPr>
        <w:spacing w:line="240" w:lineRule="auto"/>
        <w:rPr>
          <w:rFonts w:ascii="Arial Narrow" w:hAnsi="Arial Narrow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7"/>
        <w:gridCol w:w="5031"/>
      </w:tblGrid>
      <w:tr w:rsidR="00482537" w:rsidTr="00281E40">
        <w:tc>
          <w:tcPr>
            <w:tcW w:w="5494" w:type="dxa"/>
          </w:tcPr>
          <w:p w:rsidR="00482537" w:rsidRDefault="00482537" w:rsidP="00482537">
            <w:pPr>
              <w:spacing w:line="240" w:lineRule="auto"/>
              <w:ind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drawing>
                <wp:inline distT="0" distB="0" distL="0" distR="0">
                  <wp:extent cx="3659988" cy="1410511"/>
                  <wp:effectExtent l="19050" t="0" r="0" b="0"/>
                  <wp:docPr id="20" name="Рисунок 19" descr="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004" cy="141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82537" w:rsidRDefault="00B84746" w:rsidP="00482537">
            <w:pPr>
              <w:spacing w:line="240" w:lineRule="auto"/>
              <w:ind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pict>
                <v:rect id="_x0000_s1027" style="position:absolute;left:0;text-align:left;margin-left:-1.05pt;margin-top:16.45pt;width:243.95pt;height:9.6pt;z-index:251659264;mso-position-horizontal-relative:text;mso-position-vertical-relative:text" filled="f" strokecolor="red" strokeweight="2.25pt"/>
              </w:pict>
            </w:r>
            <w:r w:rsidR="00482537">
              <w:rPr>
                <w:rFonts w:ascii="Arial Narrow" w:hAnsi="Arial Narrow"/>
                <w:noProof/>
                <w:szCs w:val="24"/>
              </w:rPr>
              <w:drawing>
                <wp:inline distT="0" distB="0" distL="0" distR="0">
                  <wp:extent cx="3059349" cy="541075"/>
                  <wp:effectExtent l="19050" t="0" r="7701" b="0"/>
                  <wp:docPr id="21" name="Рисунок 20" descr="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340" cy="54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537" w:rsidTr="00281E40">
        <w:tc>
          <w:tcPr>
            <w:tcW w:w="5494" w:type="dxa"/>
          </w:tcPr>
          <w:p w:rsidR="00482537" w:rsidRPr="00482537" w:rsidRDefault="00482537" w:rsidP="00482537">
            <w:pPr>
              <w:spacing w:line="240" w:lineRule="auto"/>
              <w:ind w:firstLine="0"/>
              <w:jc w:val="center"/>
              <w:rPr>
                <w:rFonts w:ascii="Arial Narrow" w:hAnsi="Arial Narrow"/>
                <w:i/>
                <w:sz w:val="20"/>
              </w:rPr>
            </w:pPr>
            <w:r w:rsidRPr="00482537">
              <w:rPr>
                <w:rFonts w:ascii="Arial Narrow" w:hAnsi="Arial Narrow"/>
                <w:i/>
                <w:sz w:val="20"/>
              </w:rPr>
              <w:t>Рисунок 6 – Выбор показа числовых значений индекса Шеннона</w:t>
            </w:r>
          </w:p>
        </w:tc>
        <w:tc>
          <w:tcPr>
            <w:tcW w:w="5494" w:type="dxa"/>
          </w:tcPr>
          <w:p w:rsidR="00482537" w:rsidRPr="00C73829" w:rsidRDefault="00482537" w:rsidP="00482537">
            <w:pPr>
              <w:spacing w:line="240" w:lineRule="auto"/>
              <w:ind w:firstLine="0"/>
              <w:jc w:val="center"/>
              <w:rPr>
                <w:rFonts w:ascii="Arial Narrow" w:hAnsi="Arial Narrow"/>
                <w:i/>
                <w:sz w:val="20"/>
              </w:rPr>
            </w:pPr>
            <w:r w:rsidRPr="00482537">
              <w:rPr>
                <w:rFonts w:ascii="Arial Narrow" w:hAnsi="Arial Narrow"/>
                <w:i/>
                <w:sz w:val="20"/>
              </w:rPr>
              <w:t>Рисунок 7 – Числовые значения индекса Шеннона</w:t>
            </w:r>
          </w:p>
        </w:tc>
      </w:tr>
    </w:tbl>
    <w:p w:rsidR="00482537" w:rsidRDefault="00482537" w:rsidP="00482537">
      <w:pPr>
        <w:spacing w:line="240" w:lineRule="auto"/>
        <w:ind w:firstLine="0"/>
        <w:rPr>
          <w:rFonts w:ascii="Arial Narrow" w:hAnsi="Arial Narrow"/>
          <w:szCs w:val="24"/>
        </w:rPr>
      </w:pPr>
    </w:p>
    <w:p w:rsidR="00482537" w:rsidRDefault="00281E40" w:rsidP="00C077F4">
      <w:p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Аналогично рассчитываются и остальные индексы.</w:t>
      </w:r>
    </w:p>
    <w:p w:rsidR="00281E40" w:rsidRDefault="00281E40" w:rsidP="00C077F4">
      <w:pPr>
        <w:spacing w:line="240" w:lineRule="auto"/>
        <w:rPr>
          <w:rFonts w:ascii="Arial Narrow" w:hAnsi="Arial Narrow"/>
          <w:szCs w:val="24"/>
        </w:rPr>
      </w:pPr>
    </w:p>
    <w:p w:rsidR="00281E40" w:rsidRDefault="00281E40" w:rsidP="00C077F4">
      <w:pPr>
        <w:spacing w:line="240" w:lineRule="auto"/>
        <w:rPr>
          <w:rFonts w:ascii="Arial Narrow" w:hAnsi="Arial Narrow"/>
          <w:szCs w:val="24"/>
        </w:rPr>
      </w:pPr>
      <w:r w:rsidRPr="00281E40">
        <w:rPr>
          <w:rFonts w:ascii="Arial Narrow" w:hAnsi="Arial Narrow"/>
          <w:b/>
          <w:szCs w:val="24"/>
        </w:rPr>
        <w:t>Шаг 4.</w:t>
      </w:r>
      <w:r>
        <w:rPr>
          <w:rFonts w:ascii="Arial Narrow" w:hAnsi="Arial Narrow"/>
          <w:szCs w:val="24"/>
        </w:rPr>
        <w:t xml:space="preserve"> Ранжирование видов и построение модели распределения «ранг-обилие». Для построения модели «ранг-обилие», находясь в рабочей </w:t>
      </w:r>
      <w:proofErr w:type="gramStart"/>
      <w:r>
        <w:rPr>
          <w:rFonts w:ascii="Arial Narrow" w:hAnsi="Arial Narrow"/>
          <w:szCs w:val="24"/>
        </w:rPr>
        <w:t>таблице</w:t>
      </w:r>
      <w:proofErr w:type="gramEnd"/>
      <w:r>
        <w:rPr>
          <w:rFonts w:ascii="Arial Narrow" w:hAnsi="Arial Narrow"/>
          <w:szCs w:val="24"/>
        </w:rPr>
        <w:t xml:space="preserve"> выберите пункт меню </w:t>
      </w:r>
      <w:r w:rsidRPr="00FB3032">
        <w:rPr>
          <w:rFonts w:ascii="Arial Narrow" w:hAnsi="Arial Narrow"/>
          <w:b/>
          <w:szCs w:val="24"/>
          <w:lang w:val="en-US"/>
        </w:rPr>
        <w:t>Alpha</w:t>
      </w:r>
      <w:r w:rsidRPr="00FB3032">
        <w:rPr>
          <w:rFonts w:ascii="Arial Narrow" w:hAnsi="Arial Narrow"/>
          <w:szCs w:val="24"/>
        </w:rPr>
        <w:t xml:space="preserve"> </w:t>
      </w:r>
      <w:r w:rsidRPr="00FB3032">
        <w:rPr>
          <w:rFonts w:ascii="Arial Narrow" w:hAnsi="Arial Narrow"/>
          <w:b/>
          <w:szCs w:val="24"/>
        </w:rPr>
        <w:t>(альфа разнообразие)</w:t>
      </w:r>
      <w:r>
        <w:rPr>
          <w:rFonts w:ascii="Arial Narrow" w:hAnsi="Arial Narrow"/>
          <w:szCs w:val="24"/>
        </w:rPr>
        <w:t xml:space="preserve"> выберите подменю </w:t>
      </w:r>
      <w:r w:rsidRPr="00281E40">
        <w:rPr>
          <w:rFonts w:ascii="Arial Narrow" w:hAnsi="Arial Narrow"/>
          <w:b/>
          <w:szCs w:val="24"/>
          <w:lang w:val="en-US"/>
        </w:rPr>
        <w:t>Abundance</w:t>
      </w:r>
      <w:r w:rsidRPr="00281E40">
        <w:rPr>
          <w:rFonts w:ascii="Arial Narrow" w:hAnsi="Arial Narrow"/>
          <w:b/>
          <w:szCs w:val="24"/>
        </w:rPr>
        <w:t xml:space="preserve"> </w:t>
      </w:r>
      <w:r w:rsidRPr="00281E40">
        <w:rPr>
          <w:rFonts w:ascii="Arial Narrow" w:hAnsi="Arial Narrow"/>
          <w:b/>
          <w:szCs w:val="24"/>
          <w:lang w:val="en-US"/>
        </w:rPr>
        <w:t>Plot</w:t>
      </w:r>
      <w:r w:rsidRPr="00281E40">
        <w:rPr>
          <w:rFonts w:ascii="Arial Narrow" w:hAnsi="Arial Narrow"/>
          <w:b/>
          <w:szCs w:val="24"/>
        </w:rPr>
        <w:t xml:space="preserve"> (графики обилия)</w:t>
      </w:r>
      <w:r>
        <w:rPr>
          <w:rFonts w:ascii="Arial Narrow" w:hAnsi="Arial Narrow"/>
          <w:szCs w:val="24"/>
        </w:rPr>
        <w:t xml:space="preserve"> и выберите опцию </w:t>
      </w:r>
      <w:r w:rsidRPr="00281E40">
        <w:rPr>
          <w:rFonts w:ascii="Arial Narrow" w:hAnsi="Arial Narrow"/>
          <w:b/>
          <w:szCs w:val="24"/>
          <w:lang w:val="en-US"/>
        </w:rPr>
        <w:t>Rank</w:t>
      </w:r>
      <w:r w:rsidRPr="00281E40">
        <w:rPr>
          <w:rFonts w:ascii="Arial Narrow" w:hAnsi="Arial Narrow"/>
          <w:b/>
          <w:szCs w:val="24"/>
        </w:rPr>
        <w:t xml:space="preserve"> (ранговое распределение)</w:t>
      </w:r>
      <w:r>
        <w:rPr>
          <w:rFonts w:ascii="Arial Narrow" w:hAnsi="Arial Narrow"/>
          <w:szCs w:val="24"/>
        </w:rPr>
        <w:t>. Вы увидите графики «ранг-обилие» для каждого из биотопов (рисунок 8).</w:t>
      </w:r>
    </w:p>
    <w:p w:rsidR="00281E40" w:rsidRDefault="00281E40" w:rsidP="00281E40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5748922" cy="3083669"/>
            <wp:effectExtent l="19050" t="0" r="4178" b="0"/>
            <wp:docPr id="22" name="Рисунок 21" descr="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633" cy="308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E40" w:rsidRPr="00281E40" w:rsidRDefault="00281E40" w:rsidP="00281E40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  <w:r w:rsidRPr="00281E40">
        <w:rPr>
          <w:rFonts w:ascii="Arial Narrow" w:hAnsi="Arial Narrow"/>
          <w:i/>
          <w:sz w:val="20"/>
        </w:rPr>
        <w:t>Рисунок 8 – Графики распределения «ранг-обилие»</w:t>
      </w:r>
    </w:p>
    <w:p w:rsidR="00281E40" w:rsidRDefault="00281E40" w:rsidP="00281E40">
      <w:pPr>
        <w:spacing w:line="240" w:lineRule="auto"/>
        <w:ind w:firstLine="0"/>
        <w:rPr>
          <w:rFonts w:ascii="Arial Narrow" w:hAnsi="Arial Narrow"/>
          <w:szCs w:val="24"/>
        </w:rPr>
      </w:pPr>
    </w:p>
    <w:p w:rsidR="00281E40" w:rsidRDefault="00281E40" w:rsidP="00C077F4">
      <w:pPr>
        <w:spacing w:line="240" w:lineRule="auto"/>
        <w:rPr>
          <w:rFonts w:ascii="Arial Narrow" w:hAnsi="Arial Narrow"/>
          <w:szCs w:val="24"/>
        </w:rPr>
      </w:pPr>
      <w:r w:rsidRPr="00281E40">
        <w:rPr>
          <w:rFonts w:ascii="Arial Narrow" w:hAnsi="Arial Narrow"/>
          <w:b/>
          <w:szCs w:val="24"/>
        </w:rPr>
        <w:t>Шаг 5.</w:t>
      </w:r>
      <w:r>
        <w:rPr>
          <w:rFonts w:ascii="Arial Narrow" w:hAnsi="Arial Narrow"/>
          <w:szCs w:val="24"/>
        </w:rPr>
        <w:t xml:space="preserve"> Для редактирования графика щёлкните правой кнопкой мыши в области графика и увидите контекстное меню (рисунок 9).</w:t>
      </w:r>
    </w:p>
    <w:p w:rsidR="00281E40" w:rsidRDefault="00281E40" w:rsidP="00281E40">
      <w:pPr>
        <w:spacing w:line="240" w:lineRule="auto"/>
        <w:ind w:firstLine="0"/>
        <w:rPr>
          <w:rFonts w:ascii="Arial Narrow" w:hAnsi="Arial Narrow"/>
          <w:szCs w:val="24"/>
        </w:rPr>
      </w:pPr>
    </w:p>
    <w:p w:rsidR="00281E40" w:rsidRDefault="00281E40" w:rsidP="00281E40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1547104" cy="1268227"/>
            <wp:effectExtent l="19050" t="0" r="0" b="0"/>
            <wp:docPr id="25" name="Рисунок 24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669" cy="12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E40" w:rsidRPr="00281E40" w:rsidRDefault="00281E40" w:rsidP="00281E40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  <w:r w:rsidRPr="00281E40">
        <w:rPr>
          <w:rFonts w:ascii="Arial Narrow" w:hAnsi="Arial Narrow"/>
          <w:i/>
          <w:sz w:val="20"/>
        </w:rPr>
        <w:t>Рисунок 9 – Контекстное меню графика «ранг-обилие»</w:t>
      </w:r>
    </w:p>
    <w:p w:rsidR="00281E40" w:rsidRDefault="00281E40" w:rsidP="00C077F4">
      <w:pPr>
        <w:spacing w:line="240" w:lineRule="auto"/>
        <w:rPr>
          <w:rFonts w:ascii="Arial Narrow" w:hAnsi="Arial Narrow"/>
          <w:szCs w:val="24"/>
        </w:rPr>
      </w:pPr>
    </w:p>
    <w:p w:rsidR="00281E40" w:rsidRDefault="00281E40" w:rsidP="00C077F4">
      <w:pPr>
        <w:spacing w:line="240" w:lineRule="auto"/>
        <w:rPr>
          <w:rFonts w:ascii="Arial Narrow" w:hAnsi="Arial Narrow"/>
          <w:szCs w:val="24"/>
        </w:rPr>
      </w:pPr>
    </w:p>
    <w:p w:rsidR="00281E40" w:rsidRDefault="00281E40" w:rsidP="00C077F4">
      <w:pPr>
        <w:spacing w:line="240" w:lineRule="auto"/>
        <w:rPr>
          <w:rFonts w:ascii="Arial Narrow" w:hAnsi="Arial Narrow"/>
          <w:szCs w:val="24"/>
        </w:rPr>
      </w:pPr>
    </w:p>
    <w:p w:rsidR="00281E40" w:rsidRDefault="00281E40" w:rsidP="00C077F4">
      <w:pPr>
        <w:spacing w:line="240" w:lineRule="auto"/>
        <w:rPr>
          <w:rFonts w:ascii="Arial Narrow" w:hAnsi="Arial Narrow"/>
          <w:szCs w:val="24"/>
        </w:rPr>
      </w:pPr>
    </w:p>
    <w:p w:rsidR="00613109" w:rsidRDefault="00281E40" w:rsidP="00C077F4">
      <w:pPr>
        <w:spacing w:line="240" w:lineRule="auto"/>
        <w:rPr>
          <w:rFonts w:ascii="Arial Narrow" w:hAnsi="Arial Narrow"/>
          <w:szCs w:val="24"/>
        </w:rPr>
      </w:pPr>
      <w:r w:rsidRPr="00613109">
        <w:rPr>
          <w:rFonts w:ascii="Arial Narrow" w:hAnsi="Arial Narrow"/>
          <w:b/>
          <w:szCs w:val="24"/>
        </w:rPr>
        <w:t>Шаг 6.</w:t>
      </w:r>
      <w:r>
        <w:rPr>
          <w:rFonts w:ascii="Arial Narrow" w:hAnsi="Arial Narrow"/>
          <w:szCs w:val="24"/>
        </w:rPr>
        <w:t xml:space="preserve"> </w:t>
      </w:r>
      <w:r w:rsidR="00613109">
        <w:rPr>
          <w:rFonts w:ascii="Arial Narrow" w:hAnsi="Arial Narrow"/>
          <w:szCs w:val="24"/>
        </w:rPr>
        <w:t xml:space="preserve">В контекстном меню (рисунок 9) выберите опцию </w:t>
      </w:r>
      <w:r w:rsidR="00613109" w:rsidRPr="00613109">
        <w:rPr>
          <w:rFonts w:ascii="Arial Narrow" w:hAnsi="Arial Narrow"/>
          <w:b/>
          <w:szCs w:val="24"/>
          <w:lang w:val="en-US"/>
        </w:rPr>
        <w:t>Edit</w:t>
      </w:r>
      <w:r w:rsidR="00613109" w:rsidRPr="00613109">
        <w:rPr>
          <w:rFonts w:ascii="Arial Narrow" w:hAnsi="Arial Narrow"/>
          <w:b/>
          <w:szCs w:val="24"/>
        </w:rPr>
        <w:t xml:space="preserve"> </w:t>
      </w:r>
      <w:r w:rsidR="00613109" w:rsidRPr="00613109">
        <w:rPr>
          <w:rFonts w:ascii="Arial Narrow" w:hAnsi="Arial Narrow"/>
          <w:b/>
          <w:szCs w:val="24"/>
          <w:lang w:val="en-US"/>
        </w:rPr>
        <w:t>Layout</w:t>
      </w:r>
      <w:r w:rsidR="00613109" w:rsidRPr="00613109">
        <w:rPr>
          <w:rFonts w:ascii="Arial Narrow" w:hAnsi="Arial Narrow"/>
          <w:b/>
          <w:szCs w:val="24"/>
        </w:rPr>
        <w:t>… (Редакция раскладки)</w:t>
      </w:r>
      <w:r w:rsidR="00613109">
        <w:rPr>
          <w:rFonts w:ascii="Arial Narrow" w:hAnsi="Arial Narrow"/>
          <w:szCs w:val="24"/>
        </w:rPr>
        <w:t>. Появится диалоговое окно, отображённое на рисунке 10.</w:t>
      </w:r>
    </w:p>
    <w:p w:rsidR="00613109" w:rsidRDefault="00613109" w:rsidP="00613109">
      <w:pPr>
        <w:spacing w:line="240" w:lineRule="auto"/>
        <w:ind w:firstLine="0"/>
        <w:rPr>
          <w:rFonts w:ascii="Arial Narrow" w:hAnsi="Arial Narrow"/>
          <w:szCs w:val="24"/>
        </w:rPr>
      </w:pPr>
    </w:p>
    <w:p w:rsidR="00613109" w:rsidRDefault="00613109" w:rsidP="00613109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2085179" cy="2470825"/>
            <wp:effectExtent l="19050" t="0" r="0" b="0"/>
            <wp:docPr id="26" name="Рисунок 25" descr="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416" cy="247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109" w:rsidRPr="00613109" w:rsidRDefault="00613109" w:rsidP="00613109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  <w:r w:rsidRPr="00613109">
        <w:rPr>
          <w:rFonts w:ascii="Arial Narrow" w:hAnsi="Arial Narrow"/>
          <w:i/>
          <w:sz w:val="20"/>
        </w:rPr>
        <w:t>Рисунок 10 – Диалоговое окно редакции графика «ранг-обилие»</w:t>
      </w:r>
    </w:p>
    <w:p w:rsidR="00613109" w:rsidRDefault="00613109" w:rsidP="00C077F4">
      <w:pPr>
        <w:spacing w:line="240" w:lineRule="auto"/>
        <w:rPr>
          <w:rFonts w:ascii="Arial Narrow" w:hAnsi="Arial Narrow"/>
          <w:szCs w:val="24"/>
        </w:rPr>
      </w:pPr>
    </w:p>
    <w:p w:rsidR="00C47ADF" w:rsidRDefault="00C47ADF" w:rsidP="00C077F4">
      <w:p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Рассмотрите каждую закладку и опции в них присутствующие. Для использования той или иной опции нужно её выбрать и нажать кнопку </w:t>
      </w:r>
      <w:r w:rsidRPr="00C47ADF">
        <w:rPr>
          <w:rFonts w:ascii="Arial Narrow" w:hAnsi="Arial Narrow"/>
          <w:b/>
          <w:szCs w:val="24"/>
          <w:lang w:val="en-US"/>
        </w:rPr>
        <w:t>Apply</w:t>
      </w:r>
      <w:r w:rsidRPr="00C47ADF">
        <w:rPr>
          <w:rFonts w:ascii="Arial Narrow" w:hAnsi="Arial Narrow"/>
          <w:b/>
          <w:szCs w:val="24"/>
        </w:rPr>
        <w:t xml:space="preserve"> </w:t>
      </w:r>
      <w:r w:rsidRPr="00C47ADF">
        <w:rPr>
          <w:rFonts w:ascii="Arial Narrow" w:hAnsi="Arial Narrow"/>
          <w:b/>
          <w:szCs w:val="24"/>
          <w:lang w:val="en-US"/>
        </w:rPr>
        <w:t>Now</w:t>
      </w:r>
      <w:r w:rsidRPr="00C47ADF">
        <w:rPr>
          <w:rFonts w:ascii="Arial Narrow" w:hAnsi="Arial Narrow"/>
          <w:b/>
          <w:szCs w:val="24"/>
        </w:rPr>
        <w:t xml:space="preserve"> (Применить сейчас).</w:t>
      </w:r>
    </w:p>
    <w:p w:rsidR="007D3EB1" w:rsidRDefault="007D3EB1" w:rsidP="00C077F4">
      <w:pPr>
        <w:spacing w:line="240" w:lineRule="auto"/>
        <w:rPr>
          <w:rFonts w:ascii="Arial Narrow" w:hAnsi="Arial Narrow"/>
          <w:b/>
          <w:szCs w:val="24"/>
        </w:rPr>
      </w:pPr>
    </w:p>
    <w:p w:rsidR="00C47ADF" w:rsidRPr="00C73829" w:rsidRDefault="00C47ADF" w:rsidP="00C077F4">
      <w:pPr>
        <w:spacing w:line="240" w:lineRule="auto"/>
        <w:rPr>
          <w:rFonts w:ascii="Arial Narrow" w:hAnsi="Arial Narrow"/>
          <w:szCs w:val="24"/>
        </w:rPr>
      </w:pPr>
      <w:r w:rsidRPr="00654C6D">
        <w:rPr>
          <w:rFonts w:ascii="Arial Narrow" w:hAnsi="Arial Narrow"/>
          <w:b/>
          <w:szCs w:val="24"/>
        </w:rPr>
        <w:t>Шаг 7.</w:t>
      </w:r>
      <w:r>
        <w:rPr>
          <w:rFonts w:ascii="Arial Narrow" w:hAnsi="Arial Narrow"/>
          <w:szCs w:val="24"/>
        </w:rPr>
        <w:t xml:space="preserve"> </w:t>
      </w:r>
      <w:r w:rsidR="00654C6D">
        <w:rPr>
          <w:rFonts w:ascii="Arial Narrow" w:hAnsi="Arial Narrow"/>
          <w:szCs w:val="24"/>
        </w:rPr>
        <w:t xml:space="preserve">Для проведения кластерного анализа сначала зайдите в меню настроек. Для этого выберите пункт меню </w:t>
      </w:r>
      <w:r w:rsidR="00654C6D" w:rsidRPr="00654C6D">
        <w:rPr>
          <w:rFonts w:ascii="Arial Narrow" w:hAnsi="Arial Narrow"/>
          <w:b/>
          <w:szCs w:val="24"/>
          <w:lang w:val="en-US"/>
        </w:rPr>
        <w:t>Tools</w:t>
      </w:r>
      <w:r w:rsidR="00654C6D" w:rsidRPr="00654C6D">
        <w:rPr>
          <w:rFonts w:ascii="Arial Narrow" w:hAnsi="Arial Narrow"/>
          <w:b/>
          <w:szCs w:val="24"/>
        </w:rPr>
        <w:t xml:space="preserve"> (Инструменты) </w:t>
      </w:r>
      <w:r w:rsidR="00654C6D">
        <w:rPr>
          <w:rFonts w:ascii="Arial Narrow" w:hAnsi="Arial Narrow"/>
          <w:szCs w:val="24"/>
        </w:rPr>
        <w:t xml:space="preserve">и подменю </w:t>
      </w:r>
      <w:r w:rsidR="00654C6D" w:rsidRPr="00654C6D">
        <w:rPr>
          <w:rFonts w:ascii="Arial Narrow" w:hAnsi="Arial Narrow"/>
          <w:b/>
          <w:szCs w:val="24"/>
          <w:lang w:val="en-US"/>
        </w:rPr>
        <w:t>Options</w:t>
      </w:r>
      <w:r w:rsidR="00654C6D" w:rsidRPr="00654C6D">
        <w:rPr>
          <w:rFonts w:ascii="Arial Narrow" w:hAnsi="Arial Narrow"/>
          <w:b/>
          <w:szCs w:val="24"/>
        </w:rPr>
        <w:t xml:space="preserve"> (Опции)</w:t>
      </w:r>
      <w:r w:rsidR="00654C6D">
        <w:rPr>
          <w:rFonts w:ascii="Arial Narrow" w:hAnsi="Arial Narrow"/>
          <w:szCs w:val="24"/>
        </w:rPr>
        <w:t xml:space="preserve">. В закладке </w:t>
      </w:r>
      <w:r w:rsidR="00654C6D" w:rsidRPr="00654C6D">
        <w:rPr>
          <w:rFonts w:ascii="Arial Narrow" w:hAnsi="Arial Narrow"/>
          <w:b/>
          <w:szCs w:val="24"/>
          <w:lang w:val="en-US"/>
        </w:rPr>
        <w:t>Cluster</w:t>
      </w:r>
      <w:r w:rsidR="00654C6D" w:rsidRPr="00654C6D">
        <w:rPr>
          <w:rFonts w:ascii="Arial Narrow" w:hAnsi="Arial Narrow"/>
          <w:b/>
          <w:szCs w:val="24"/>
        </w:rPr>
        <w:t xml:space="preserve"> </w:t>
      </w:r>
      <w:r w:rsidR="00654C6D" w:rsidRPr="00654C6D">
        <w:rPr>
          <w:rFonts w:ascii="Arial Narrow" w:hAnsi="Arial Narrow"/>
          <w:b/>
          <w:szCs w:val="24"/>
          <w:lang w:val="en-US"/>
        </w:rPr>
        <w:t>Analysis</w:t>
      </w:r>
      <w:r w:rsidR="00654C6D" w:rsidRPr="00654C6D">
        <w:rPr>
          <w:rFonts w:ascii="Arial Narrow" w:hAnsi="Arial Narrow"/>
          <w:b/>
          <w:szCs w:val="24"/>
        </w:rPr>
        <w:t xml:space="preserve"> (Кластерный анализ) </w:t>
      </w:r>
      <w:r w:rsidR="00654C6D">
        <w:rPr>
          <w:rFonts w:ascii="Arial Narrow" w:hAnsi="Arial Narrow"/>
          <w:szCs w:val="24"/>
        </w:rPr>
        <w:t xml:space="preserve">выберите метод кластеризации по коэффициенту </w:t>
      </w:r>
      <w:proofErr w:type="spellStart"/>
      <w:r w:rsidR="00654C6D">
        <w:rPr>
          <w:rFonts w:ascii="Arial Narrow" w:hAnsi="Arial Narrow"/>
          <w:szCs w:val="24"/>
        </w:rPr>
        <w:t>Жаккара</w:t>
      </w:r>
      <w:proofErr w:type="spellEnd"/>
      <w:r w:rsidR="00654C6D" w:rsidRPr="00654C6D">
        <w:rPr>
          <w:rFonts w:ascii="Arial Narrow" w:hAnsi="Arial Narrow"/>
          <w:szCs w:val="24"/>
        </w:rPr>
        <w:t xml:space="preserve"> </w:t>
      </w:r>
      <w:r w:rsidR="00654C6D" w:rsidRPr="00654C6D">
        <w:rPr>
          <w:rFonts w:ascii="Arial Narrow" w:hAnsi="Arial Narrow"/>
          <w:b/>
          <w:szCs w:val="24"/>
        </w:rPr>
        <w:t>(</w:t>
      </w:r>
      <w:proofErr w:type="spellStart"/>
      <w:r w:rsidR="00654C6D" w:rsidRPr="00654C6D">
        <w:rPr>
          <w:rFonts w:ascii="Arial Narrow" w:hAnsi="Arial Narrow"/>
          <w:b/>
          <w:szCs w:val="24"/>
          <w:lang w:val="en-US"/>
        </w:rPr>
        <w:t>Jaccard</w:t>
      </w:r>
      <w:proofErr w:type="spellEnd"/>
      <w:r w:rsidR="00654C6D" w:rsidRPr="00654C6D">
        <w:rPr>
          <w:rFonts w:ascii="Arial Narrow" w:hAnsi="Arial Narrow"/>
          <w:b/>
          <w:szCs w:val="24"/>
        </w:rPr>
        <w:t>)</w:t>
      </w:r>
      <w:r w:rsidR="00654C6D">
        <w:rPr>
          <w:rFonts w:ascii="Arial Narrow" w:hAnsi="Arial Narrow"/>
          <w:szCs w:val="24"/>
        </w:rPr>
        <w:t xml:space="preserve"> и одиночное расстояние </w:t>
      </w:r>
      <w:r w:rsidR="00654C6D" w:rsidRPr="00654C6D">
        <w:rPr>
          <w:rFonts w:ascii="Arial Narrow" w:hAnsi="Arial Narrow"/>
          <w:b/>
          <w:szCs w:val="24"/>
        </w:rPr>
        <w:t>(</w:t>
      </w:r>
      <w:r w:rsidR="00654C6D" w:rsidRPr="00654C6D">
        <w:rPr>
          <w:rFonts w:ascii="Arial Narrow" w:hAnsi="Arial Narrow"/>
          <w:b/>
          <w:szCs w:val="24"/>
          <w:lang w:val="en-US"/>
        </w:rPr>
        <w:t>Single</w:t>
      </w:r>
      <w:r w:rsidR="00654C6D" w:rsidRPr="00654C6D">
        <w:rPr>
          <w:rFonts w:ascii="Arial Narrow" w:hAnsi="Arial Narrow"/>
          <w:b/>
          <w:szCs w:val="24"/>
        </w:rPr>
        <w:t xml:space="preserve"> </w:t>
      </w:r>
      <w:r w:rsidR="00654C6D" w:rsidRPr="00654C6D">
        <w:rPr>
          <w:rFonts w:ascii="Arial Narrow" w:hAnsi="Arial Narrow"/>
          <w:b/>
          <w:szCs w:val="24"/>
          <w:lang w:val="en-US"/>
        </w:rPr>
        <w:t>Linkage</w:t>
      </w:r>
      <w:r w:rsidR="00654C6D" w:rsidRPr="00654C6D">
        <w:rPr>
          <w:rFonts w:ascii="Arial Narrow" w:hAnsi="Arial Narrow"/>
          <w:b/>
          <w:szCs w:val="24"/>
        </w:rPr>
        <w:t>)</w:t>
      </w:r>
      <w:r w:rsidR="00654C6D" w:rsidRPr="00654C6D">
        <w:rPr>
          <w:rFonts w:ascii="Arial Narrow" w:hAnsi="Arial Narrow"/>
          <w:szCs w:val="24"/>
        </w:rPr>
        <w:t xml:space="preserve">. </w:t>
      </w:r>
    </w:p>
    <w:p w:rsidR="007D3EB1" w:rsidRPr="007D3EB1" w:rsidRDefault="007D3EB1" w:rsidP="00C077F4">
      <w:pPr>
        <w:spacing w:line="240" w:lineRule="auto"/>
        <w:rPr>
          <w:rFonts w:ascii="Arial Narrow" w:hAnsi="Arial Narrow"/>
          <w:szCs w:val="24"/>
        </w:rPr>
      </w:pPr>
      <w:r w:rsidRPr="007D3EB1">
        <w:rPr>
          <w:rFonts w:ascii="Arial Narrow" w:hAnsi="Arial Narrow"/>
          <w:b/>
          <w:szCs w:val="24"/>
        </w:rPr>
        <w:t>Шаг 8</w:t>
      </w:r>
      <w:r>
        <w:rPr>
          <w:rFonts w:ascii="Arial Narrow" w:hAnsi="Arial Narrow"/>
          <w:szCs w:val="24"/>
        </w:rPr>
        <w:t xml:space="preserve">. Для проведения непосредственно самого анализа в окне рабочей таблицы выберите пункт меню </w:t>
      </w:r>
      <w:r w:rsidRPr="007D3EB1">
        <w:rPr>
          <w:rFonts w:ascii="Arial Narrow" w:hAnsi="Arial Narrow"/>
          <w:b/>
          <w:szCs w:val="24"/>
          <w:lang w:val="en-US"/>
        </w:rPr>
        <w:t>Multivariate</w:t>
      </w:r>
      <w:r w:rsidRPr="007D3EB1">
        <w:rPr>
          <w:rFonts w:ascii="Arial Narrow" w:hAnsi="Arial Narrow"/>
          <w:b/>
          <w:szCs w:val="24"/>
        </w:rPr>
        <w:t xml:space="preserve"> (Многообразие)</w:t>
      </w:r>
      <w:r>
        <w:rPr>
          <w:rFonts w:ascii="Arial Narrow" w:hAnsi="Arial Narrow"/>
          <w:szCs w:val="24"/>
        </w:rPr>
        <w:t xml:space="preserve"> и подменю </w:t>
      </w:r>
      <w:r w:rsidRPr="00654C6D">
        <w:rPr>
          <w:rFonts w:ascii="Arial Narrow" w:hAnsi="Arial Narrow"/>
          <w:b/>
          <w:szCs w:val="24"/>
          <w:lang w:val="en-US"/>
        </w:rPr>
        <w:t>Cluster</w:t>
      </w:r>
      <w:r w:rsidRPr="00654C6D">
        <w:rPr>
          <w:rFonts w:ascii="Arial Narrow" w:hAnsi="Arial Narrow"/>
          <w:b/>
          <w:szCs w:val="24"/>
        </w:rPr>
        <w:t xml:space="preserve"> </w:t>
      </w:r>
      <w:r w:rsidRPr="00654C6D">
        <w:rPr>
          <w:rFonts w:ascii="Arial Narrow" w:hAnsi="Arial Narrow"/>
          <w:b/>
          <w:szCs w:val="24"/>
          <w:lang w:val="en-US"/>
        </w:rPr>
        <w:t>Analysis</w:t>
      </w:r>
      <w:r w:rsidRPr="00654C6D">
        <w:rPr>
          <w:rFonts w:ascii="Arial Narrow" w:hAnsi="Arial Narrow"/>
          <w:b/>
          <w:szCs w:val="24"/>
        </w:rPr>
        <w:t xml:space="preserve"> (Кластерный анализ)</w:t>
      </w:r>
      <w:r>
        <w:rPr>
          <w:rFonts w:ascii="Arial Narrow" w:hAnsi="Arial Narrow"/>
          <w:b/>
          <w:szCs w:val="24"/>
        </w:rPr>
        <w:t xml:space="preserve"> </w:t>
      </w:r>
      <w:r w:rsidR="00047CA6" w:rsidRPr="00047CA6">
        <w:rPr>
          <w:rFonts w:ascii="Arial Narrow" w:hAnsi="Arial Narrow"/>
          <w:szCs w:val="24"/>
        </w:rPr>
        <w:t xml:space="preserve">или </w:t>
      </w:r>
      <w:proofErr w:type="gramStart"/>
      <w:r w:rsidR="00047CA6" w:rsidRPr="00047CA6">
        <w:rPr>
          <w:rFonts w:ascii="Arial Narrow" w:hAnsi="Arial Narrow"/>
          <w:szCs w:val="24"/>
        </w:rPr>
        <w:t>нажать</w:t>
      </w:r>
      <w:r w:rsidR="00047CA6">
        <w:rPr>
          <w:rFonts w:ascii="Arial Narrow" w:hAnsi="Arial Narrow"/>
          <w:b/>
          <w:szCs w:val="24"/>
        </w:rPr>
        <w:t xml:space="preserve"> </w:t>
      </w:r>
      <w:r w:rsidR="00047CA6">
        <w:rPr>
          <w:rFonts w:ascii="Arial Narrow" w:hAnsi="Arial Narrow"/>
          <w:szCs w:val="24"/>
        </w:rPr>
        <w:t xml:space="preserve">специальную кнопку на панели инструментов </w:t>
      </w:r>
      <w:r>
        <w:rPr>
          <w:rFonts w:ascii="Arial Narrow" w:hAnsi="Arial Narrow"/>
          <w:szCs w:val="24"/>
        </w:rPr>
        <w:t>как показано</w:t>
      </w:r>
      <w:proofErr w:type="gramEnd"/>
      <w:r>
        <w:rPr>
          <w:rFonts w:ascii="Arial Narrow" w:hAnsi="Arial Narrow"/>
          <w:szCs w:val="24"/>
        </w:rPr>
        <w:t xml:space="preserve"> на рисунке 11. </w:t>
      </w:r>
    </w:p>
    <w:p w:rsidR="00C47ADF" w:rsidRDefault="00C47ADF" w:rsidP="007D3EB1">
      <w:pPr>
        <w:spacing w:line="240" w:lineRule="auto"/>
        <w:ind w:firstLine="0"/>
        <w:rPr>
          <w:rFonts w:ascii="Arial Narrow" w:hAnsi="Arial Narrow"/>
          <w:szCs w:val="24"/>
        </w:rPr>
      </w:pPr>
    </w:p>
    <w:p w:rsidR="007D3EB1" w:rsidRDefault="00B84746" w:rsidP="007D3EB1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427.05pt;margin-top:17.55pt;width:84.65pt;height:12.6pt;z-index:251660288" fillcolor="red" strokecolor="red"/>
        </w:pict>
      </w:r>
      <w:r w:rsidR="007D3EB1">
        <w:rPr>
          <w:rFonts w:ascii="Arial Narrow" w:hAnsi="Arial Narrow"/>
          <w:noProof/>
          <w:szCs w:val="24"/>
        </w:rPr>
        <w:drawing>
          <wp:inline distT="0" distB="0" distL="0" distR="0">
            <wp:extent cx="3935324" cy="846306"/>
            <wp:effectExtent l="19050" t="0" r="8026" b="0"/>
            <wp:docPr id="27" name="Рисунок 26" descr="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670" cy="84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A6" w:rsidRDefault="00047CA6" w:rsidP="00047CA6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</w:p>
    <w:p w:rsidR="007D3EB1" w:rsidRPr="00047CA6" w:rsidRDefault="00047CA6" w:rsidP="00047CA6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  <w:r w:rsidRPr="00047CA6">
        <w:rPr>
          <w:rFonts w:ascii="Arial Narrow" w:hAnsi="Arial Narrow"/>
          <w:i/>
          <w:sz w:val="20"/>
        </w:rPr>
        <w:t>Рисунок 11 – Запуск кластерного анализа</w:t>
      </w:r>
    </w:p>
    <w:p w:rsidR="007D3EB1" w:rsidRDefault="007D3EB1" w:rsidP="00C077F4">
      <w:pPr>
        <w:spacing w:line="240" w:lineRule="auto"/>
        <w:rPr>
          <w:rFonts w:ascii="Arial Narrow" w:hAnsi="Arial Narrow"/>
          <w:szCs w:val="24"/>
        </w:rPr>
      </w:pPr>
    </w:p>
    <w:p w:rsidR="00613109" w:rsidRDefault="004E697C" w:rsidP="00C077F4">
      <w:pPr>
        <w:spacing w:line="240" w:lineRule="auto"/>
        <w:rPr>
          <w:rFonts w:ascii="Arial Narrow" w:hAnsi="Arial Narrow"/>
          <w:szCs w:val="24"/>
        </w:rPr>
      </w:pPr>
      <w:r w:rsidRPr="004E697C">
        <w:rPr>
          <w:rFonts w:ascii="Arial Narrow" w:hAnsi="Arial Narrow"/>
          <w:b/>
          <w:szCs w:val="24"/>
        </w:rPr>
        <w:t>Шаг 9.</w:t>
      </w:r>
      <w:r>
        <w:rPr>
          <w:rFonts w:ascii="Arial Narrow" w:hAnsi="Arial Narrow"/>
          <w:szCs w:val="24"/>
        </w:rPr>
        <w:t xml:space="preserve"> Результаты </w:t>
      </w:r>
      <w:proofErr w:type="spellStart"/>
      <w:r>
        <w:rPr>
          <w:rFonts w:ascii="Arial Narrow" w:hAnsi="Arial Narrow"/>
          <w:szCs w:val="24"/>
        </w:rPr>
        <w:t>дендрограммного</w:t>
      </w:r>
      <w:proofErr w:type="spellEnd"/>
      <w:r>
        <w:rPr>
          <w:rFonts w:ascii="Arial Narrow" w:hAnsi="Arial Narrow"/>
          <w:szCs w:val="24"/>
        </w:rPr>
        <w:t xml:space="preserve"> кластерного анализа показаны на рисунке 12.</w:t>
      </w:r>
    </w:p>
    <w:p w:rsidR="004E697C" w:rsidRDefault="004E697C" w:rsidP="00C077F4">
      <w:pPr>
        <w:spacing w:line="240" w:lineRule="auto"/>
        <w:rPr>
          <w:rFonts w:ascii="Arial Narrow" w:hAnsi="Arial Narrow"/>
          <w:szCs w:val="24"/>
        </w:rPr>
      </w:pPr>
    </w:p>
    <w:p w:rsidR="004E697C" w:rsidRDefault="004E697C" w:rsidP="004E697C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4810328" cy="2189923"/>
            <wp:effectExtent l="19050" t="0" r="9322" b="0"/>
            <wp:docPr id="28" name="Рисунок 27" descr="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876" cy="219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109" w:rsidRPr="004E697C" w:rsidRDefault="004E697C" w:rsidP="004E697C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  <w:r w:rsidRPr="004E697C">
        <w:rPr>
          <w:rFonts w:ascii="Arial Narrow" w:hAnsi="Arial Narrow"/>
          <w:i/>
          <w:sz w:val="20"/>
        </w:rPr>
        <w:t>Рисунок 12 – Дендрограмма кластерного анализа</w:t>
      </w:r>
    </w:p>
    <w:p w:rsidR="00613109" w:rsidRDefault="00613109" w:rsidP="00C077F4">
      <w:pPr>
        <w:spacing w:line="240" w:lineRule="auto"/>
        <w:rPr>
          <w:rFonts w:ascii="Arial Narrow" w:hAnsi="Arial Narrow"/>
          <w:szCs w:val="24"/>
        </w:rPr>
      </w:pPr>
    </w:p>
    <w:p w:rsidR="00281E40" w:rsidRPr="00613109" w:rsidRDefault="00613109" w:rsidP="00C077F4">
      <w:pPr>
        <w:spacing w:line="240" w:lineRule="auto"/>
        <w:rPr>
          <w:rFonts w:ascii="Arial Narrow" w:hAnsi="Arial Narrow"/>
          <w:szCs w:val="24"/>
        </w:rPr>
      </w:pPr>
      <w:r w:rsidRPr="00613109">
        <w:rPr>
          <w:rFonts w:ascii="Arial Narrow" w:hAnsi="Arial Narrow"/>
          <w:szCs w:val="24"/>
        </w:rPr>
        <w:t xml:space="preserve"> </w:t>
      </w:r>
    </w:p>
    <w:p w:rsidR="00281E40" w:rsidRDefault="004E697C" w:rsidP="00C077F4">
      <w:pPr>
        <w:spacing w:line="240" w:lineRule="auto"/>
        <w:rPr>
          <w:rFonts w:ascii="Arial Narrow" w:hAnsi="Arial Narrow"/>
          <w:szCs w:val="24"/>
        </w:rPr>
      </w:pPr>
      <w:r w:rsidRPr="004E697C">
        <w:rPr>
          <w:rFonts w:ascii="Arial Narrow" w:hAnsi="Arial Narrow"/>
          <w:b/>
          <w:szCs w:val="24"/>
        </w:rPr>
        <w:t>Шаг 10.</w:t>
      </w:r>
      <w:r>
        <w:rPr>
          <w:rFonts w:ascii="Arial Narrow" w:hAnsi="Arial Narrow"/>
          <w:szCs w:val="24"/>
        </w:rPr>
        <w:t xml:space="preserve"> Настроить рисунок можно, кликнув правой кнопкой мыши на области дендрограммы и вызвать контекстное меню (рисунок 13).</w:t>
      </w:r>
    </w:p>
    <w:p w:rsidR="004E697C" w:rsidRDefault="004E697C" w:rsidP="00C077F4">
      <w:pPr>
        <w:spacing w:line="240" w:lineRule="auto"/>
        <w:rPr>
          <w:rFonts w:ascii="Arial Narrow" w:hAnsi="Arial Narrow"/>
          <w:szCs w:val="24"/>
        </w:rPr>
      </w:pPr>
    </w:p>
    <w:p w:rsidR="004E697C" w:rsidRDefault="004E697C" w:rsidP="004E697C">
      <w:pPr>
        <w:spacing w:line="240" w:lineRule="auto"/>
        <w:ind w:firstLine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3162306" cy="2427051"/>
            <wp:effectExtent l="19050" t="0" r="0" b="0"/>
            <wp:docPr id="30" name="Рисунок 29" descr="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356" cy="242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97C" w:rsidRPr="004E697C" w:rsidRDefault="004E697C" w:rsidP="004E697C">
      <w:pPr>
        <w:spacing w:line="240" w:lineRule="auto"/>
        <w:ind w:firstLine="0"/>
        <w:jc w:val="center"/>
        <w:rPr>
          <w:rFonts w:ascii="Arial Narrow" w:hAnsi="Arial Narrow"/>
          <w:i/>
          <w:sz w:val="20"/>
        </w:rPr>
      </w:pPr>
      <w:r w:rsidRPr="004E697C">
        <w:rPr>
          <w:rFonts w:ascii="Arial Narrow" w:hAnsi="Arial Narrow"/>
          <w:i/>
          <w:sz w:val="20"/>
        </w:rPr>
        <w:t>Рисунок 13 – Контекстное меню дендрограммы кластерного анализа</w:t>
      </w:r>
    </w:p>
    <w:p w:rsidR="004E697C" w:rsidRDefault="004E697C" w:rsidP="00C077F4">
      <w:pPr>
        <w:spacing w:line="240" w:lineRule="auto"/>
        <w:rPr>
          <w:rFonts w:ascii="Arial Narrow" w:hAnsi="Arial Narrow"/>
          <w:szCs w:val="24"/>
        </w:rPr>
      </w:pPr>
    </w:p>
    <w:p w:rsidR="00D367EC" w:rsidRDefault="00D367EC" w:rsidP="00C077F4">
      <w:pPr>
        <w:spacing w:line="240" w:lineRule="auto"/>
        <w:rPr>
          <w:rFonts w:ascii="Arial Narrow" w:hAnsi="Arial Narrow"/>
          <w:szCs w:val="24"/>
        </w:rPr>
      </w:pPr>
      <w:r w:rsidRPr="00D367EC">
        <w:rPr>
          <w:rFonts w:ascii="Arial Narrow" w:hAnsi="Arial Narrow"/>
          <w:b/>
          <w:szCs w:val="24"/>
        </w:rPr>
        <w:t xml:space="preserve">Задание. </w:t>
      </w:r>
      <w:r w:rsidRPr="00D367EC">
        <w:rPr>
          <w:rFonts w:ascii="Arial Narrow" w:hAnsi="Arial Narrow"/>
          <w:szCs w:val="24"/>
        </w:rPr>
        <w:t>Используя данные о встречаемости жесткокрылых в</w:t>
      </w:r>
      <w:r>
        <w:rPr>
          <w:rFonts w:ascii="Arial Narrow" w:hAnsi="Arial Narrow"/>
          <w:b/>
          <w:szCs w:val="24"/>
        </w:rPr>
        <w:t xml:space="preserve"> </w:t>
      </w:r>
      <w:r w:rsidRPr="00D367EC">
        <w:rPr>
          <w:rFonts w:ascii="Arial Narrow" w:hAnsi="Arial Narrow"/>
          <w:szCs w:val="24"/>
        </w:rPr>
        <w:t xml:space="preserve">шести </w:t>
      </w:r>
      <w:r>
        <w:rPr>
          <w:rFonts w:ascii="Arial Narrow" w:hAnsi="Arial Narrow"/>
          <w:szCs w:val="24"/>
        </w:rPr>
        <w:t xml:space="preserve">прибрежных сообществах (таблица 2) рассчитайте индексы Шеннона, Симпсона, </w:t>
      </w:r>
      <w:proofErr w:type="spellStart"/>
      <w:r>
        <w:rPr>
          <w:rFonts w:ascii="Arial Narrow" w:hAnsi="Arial Narrow"/>
          <w:szCs w:val="24"/>
        </w:rPr>
        <w:t>Бергера-Паркера</w:t>
      </w:r>
      <w:proofErr w:type="spellEnd"/>
      <w:r>
        <w:rPr>
          <w:rFonts w:ascii="Arial Narrow" w:hAnsi="Arial Narrow"/>
          <w:szCs w:val="24"/>
        </w:rPr>
        <w:t xml:space="preserve">, </w:t>
      </w:r>
      <w:proofErr w:type="spellStart"/>
      <w:r>
        <w:rPr>
          <w:rFonts w:ascii="Arial Narrow" w:hAnsi="Arial Narrow"/>
          <w:szCs w:val="24"/>
        </w:rPr>
        <w:t>Маргалефа</w:t>
      </w:r>
      <w:proofErr w:type="spellEnd"/>
      <w:r>
        <w:rPr>
          <w:rFonts w:ascii="Arial Narrow" w:hAnsi="Arial Narrow"/>
          <w:szCs w:val="24"/>
        </w:rPr>
        <w:t xml:space="preserve"> и </w:t>
      </w:r>
      <w:proofErr w:type="spellStart"/>
      <w:r>
        <w:rPr>
          <w:rFonts w:ascii="Arial Narrow" w:hAnsi="Arial Narrow"/>
          <w:szCs w:val="24"/>
        </w:rPr>
        <w:t>МакИнтоша</w:t>
      </w:r>
      <w:proofErr w:type="spellEnd"/>
      <w:r>
        <w:rPr>
          <w:rFonts w:ascii="Arial Narrow" w:hAnsi="Arial Narrow"/>
          <w:szCs w:val="24"/>
        </w:rPr>
        <w:t xml:space="preserve">, постройте графики «ранг-обилие» и проведите кластерный анализ сходства этих сообществ по коэффициенту </w:t>
      </w:r>
      <w:proofErr w:type="spellStart"/>
      <w:r>
        <w:rPr>
          <w:rFonts w:ascii="Arial Narrow" w:hAnsi="Arial Narrow"/>
          <w:szCs w:val="24"/>
        </w:rPr>
        <w:t>Жаккара</w:t>
      </w:r>
      <w:proofErr w:type="spellEnd"/>
      <w:r>
        <w:rPr>
          <w:rFonts w:ascii="Arial Narrow" w:hAnsi="Arial Narrow"/>
          <w:szCs w:val="24"/>
        </w:rPr>
        <w:t>.</w:t>
      </w:r>
    </w:p>
    <w:p w:rsidR="00D367EC" w:rsidRDefault="00D367EC" w:rsidP="00D367EC">
      <w:pPr>
        <w:spacing w:line="240" w:lineRule="auto"/>
        <w:ind w:firstLine="0"/>
        <w:rPr>
          <w:rFonts w:ascii="Arial Narrow" w:hAnsi="Arial Narrow"/>
          <w:szCs w:val="24"/>
        </w:rPr>
      </w:pPr>
    </w:p>
    <w:p w:rsidR="0065161E" w:rsidRDefault="0065161E" w:rsidP="00D367EC">
      <w:pPr>
        <w:spacing w:line="240" w:lineRule="auto"/>
        <w:ind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Таблица 2 – </w:t>
      </w:r>
      <w:r w:rsidRPr="00D367EC">
        <w:rPr>
          <w:rFonts w:ascii="Arial Narrow" w:hAnsi="Arial Narrow"/>
          <w:szCs w:val="24"/>
        </w:rPr>
        <w:t>Встречаемост</w:t>
      </w:r>
      <w:r>
        <w:rPr>
          <w:rFonts w:ascii="Arial Narrow" w:hAnsi="Arial Narrow"/>
          <w:szCs w:val="24"/>
        </w:rPr>
        <w:t>ь</w:t>
      </w:r>
      <w:r w:rsidRPr="00D367EC">
        <w:rPr>
          <w:rFonts w:ascii="Arial Narrow" w:hAnsi="Arial Narrow"/>
          <w:szCs w:val="24"/>
        </w:rPr>
        <w:t xml:space="preserve"> жесткокрылых в</w:t>
      </w:r>
      <w:r>
        <w:rPr>
          <w:rFonts w:ascii="Arial Narrow" w:hAnsi="Arial Narrow"/>
          <w:b/>
          <w:szCs w:val="24"/>
        </w:rPr>
        <w:t xml:space="preserve"> </w:t>
      </w:r>
      <w:r w:rsidRPr="00D367EC">
        <w:rPr>
          <w:rFonts w:ascii="Arial Narrow" w:hAnsi="Arial Narrow"/>
          <w:szCs w:val="24"/>
        </w:rPr>
        <w:t xml:space="preserve">шести </w:t>
      </w:r>
      <w:r>
        <w:rPr>
          <w:rFonts w:ascii="Arial Narrow" w:hAnsi="Arial Narrow"/>
          <w:szCs w:val="24"/>
        </w:rPr>
        <w:t>прибрежных сообществах</w:t>
      </w:r>
    </w:p>
    <w:p w:rsidR="0065161E" w:rsidRDefault="0065161E" w:rsidP="00D367EC">
      <w:pPr>
        <w:spacing w:line="240" w:lineRule="auto"/>
        <w:ind w:firstLine="0"/>
        <w:rPr>
          <w:rFonts w:ascii="Arial Narrow" w:hAnsi="Arial Narrow"/>
          <w:szCs w:val="24"/>
        </w:rPr>
      </w:pPr>
    </w:p>
    <w:tbl>
      <w:tblPr>
        <w:tblW w:w="1076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"/>
        <w:gridCol w:w="2492"/>
        <w:gridCol w:w="308"/>
        <w:gridCol w:w="308"/>
        <w:gridCol w:w="308"/>
        <w:gridCol w:w="352"/>
        <w:gridCol w:w="308"/>
        <w:gridCol w:w="308"/>
        <w:gridCol w:w="435"/>
        <w:gridCol w:w="3211"/>
        <w:gridCol w:w="425"/>
        <w:gridCol w:w="425"/>
        <w:gridCol w:w="425"/>
        <w:gridCol w:w="426"/>
        <w:gridCol w:w="425"/>
        <w:gridCol w:w="333"/>
      </w:tblGrid>
      <w:tr w:rsidR="0065161E" w:rsidRPr="00D367EC" w:rsidTr="0065161E">
        <w:trPr>
          <w:trHeight w:val="255"/>
        </w:trPr>
        <w:tc>
          <w:tcPr>
            <w:tcW w:w="275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</w:p>
        </w:tc>
        <w:tc>
          <w:tcPr>
            <w:tcW w:w="2492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Вид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</w:t>
            </w:r>
            <w:proofErr w:type="gramStart"/>
            <w:r w:rsidRPr="00D367EC">
              <w:rPr>
                <w:rFonts w:ascii="Arial Narrow" w:hAnsi="Arial Narrow"/>
                <w:b/>
                <w:kern w:val="24"/>
              </w:rPr>
              <w:t>1</w:t>
            </w:r>
            <w:proofErr w:type="gramEnd"/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</w:t>
            </w:r>
            <w:proofErr w:type="gramStart"/>
            <w:r w:rsidRPr="00D367EC">
              <w:rPr>
                <w:rFonts w:ascii="Arial Narrow" w:hAnsi="Arial Narrow"/>
                <w:b/>
                <w:kern w:val="24"/>
              </w:rPr>
              <w:t>2</w:t>
            </w:r>
            <w:proofErr w:type="gramEnd"/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С3</w:t>
            </w:r>
          </w:p>
        </w:tc>
        <w:tc>
          <w:tcPr>
            <w:tcW w:w="352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</w:t>
            </w:r>
            <w:proofErr w:type="gramStart"/>
            <w:r w:rsidRPr="00D367EC">
              <w:rPr>
                <w:rFonts w:ascii="Arial Narrow" w:hAnsi="Arial Narrow"/>
                <w:b/>
                <w:kern w:val="24"/>
              </w:rPr>
              <w:t>4</w:t>
            </w:r>
            <w:proofErr w:type="gramEnd"/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С5</w:t>
            </w:r>
          </w:p>
        </w:tc>
        <w:tc>
          <w:tcPr>
            <w:tcW w:w="3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</w:t>
            </w:r>
            <w:proofErr w:type="gramStart"/>
            <w:r w:rsidRPr="00D367EC">
              <w:rPr>
                <w:rFonts w:ascii="Arial Narrow" w:hAnsi="Arial Narrow"/>
                <w:b/>
                <w:kern w:val="24"/>
              </w:rPr>
              <w:t>6</w:t>
            </w:r>
            <w:proofErr w:type="gramEnd"/>
          </w:p>
        </w:tc>
        <w:tc>
          <w:tcPr>
            <w:tcW w:w="435" w:type="dxa"/>
            <w:tcBorders>
              <w:left w:val="doub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</w:p>
        </w:tc>
        <w:tc>
          <w:tcPr>
            <w:tcW w:w="321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Вид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</w:t>
            </w:r>
            <w:proofErr w:type="gramStart"/>
            <w:r w:rsidRPr="00D367EC">
              <w:rPr>
                <w:rFonts w:ascii="Arial Narrow" w:hAnsi="Arial Narrow"/>
                <w:b/>
                <w:kern w:val="24"/>
              </w:rPr>
              <w:t>1</w:t>
            </w:r>
            <w:proofErr w:type="gramEnd"/>
          </w:p>
        </w:tc>
        <w:tc>
          <w:tcPr>
            <w:tcW w:w="425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</w:t>
            </w:r>
            <w:proofErr w:type="gramStart"/>
            <w:r w:rsidRPr="00D367EC">
              <w:rPr>
                <w:rFonts w:ascii="Arial Narrow" w:hAnsi="Arial Narrow"/>
                <w:b/>
                <w:kern w:val="24"/>
              </w:rPr>
              <w:t>2</w:t>
            </w:r>
            <w:proofErr w:type="gramEnd"/>
          </w:p>
        </w:tc>
        <w:tc>
          <w:tcPr>
            <w:tcW w:w="425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С3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</w:t>
            </w:r>
            <w:proofErr w:type="gramStart"/>
            <w:r w:rsidRPr="00D367EC">
              <w:rPr>
                <w:rFonts w:ascii="Arial Narrow" w:hAnsi="Arial Narrow"/>
                <w:b/>
                <w:kern w:val="24"/>
              </w:rPr>
              <w:t>4</w:t>
            </w:r>
            <w:proofErr w:type="gramEnd"/>
          </w:p>
        </w:tc>
        <w:tc>
          <w:tcPr>
            <w:tcW w:w="425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С5</w:t>
            </w:r>
          </w:p>
        </w:tc>
        <w:tc>
          <w:tcPr>
            <w:tcW w:w="33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b/>
                <w:kern w:val="24"/>
              </w:rPr>
            </w:pPr>
            <w:r w:rsidRPr="00D367EC">
              <w:rPr>
                <w:rFonts w:ascii="Arial Narrow" w:hAnsi="Arial Narrow"/>
                <w:b/>
                <w:kern w:val="24"/>
              </w:rPr>
              <w:t>С</w:t>
            </w:r>
            <w:proofErr w:type="gramStart"/>
            <w:r w:rsidRPr="00D367EC">
              <w:rPr>
                <w:rFonts w:ascii="Arial Narrow" w:hAnsi="Arial Narrow"/>
                <w:b/>
                <w:kern w:val="24"/>
              </w:rPr>
              <w:t>6</w:t>
            </w:r>
            <w:proofErr w:type="gramEnd"/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2492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Byrrhus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pilula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</w:t>
            </w:r>
          </w:p>
        </w:tc>
        <w:tc>
          <w:tcPr>
            <w:tcW w:w="308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08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52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top w:val="double" w:sz="4" w:space="0" w:color="auto"/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19</w:t>
            </w:r>
          </w:p>
        </w:tc>
        <w:tc>
          <w:tcPr>
            <w:tcW w:w="321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Pterostichus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melanarius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Amara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aenea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20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Pterostichus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niger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Anisodactylus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binotatus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21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Oulema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erichsonii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4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Calathus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erratus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erratus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19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6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22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Phyllobius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argentatus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5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Calathus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fuscipes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6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4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33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5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23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Dermestes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laniarius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6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Carabus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granulatus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5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24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Agriotes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lineatus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7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Chlaenius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tristis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25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3D7A07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Agriotes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obsc</w:t>
            </w:r>
            <w:proofErr w:type="spellEnd"/>
            <w:r w:rsidR="003D7A07">
              <w:rPr>
                <w:rFonts w:ascii="Arial Narrow" w:hAnsi="Arial Narrow"/>
                <w:i/>
                <w:kern w:val="24"/>
                <w:lang w:val="en-US"/>
              </w:rPr>
              <w:t>u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rus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8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Chlaenius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vestitus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6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26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Agrypnus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murinus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9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Curtonotus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aulicus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27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Prosternon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tesellatum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10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Elaphrus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riparius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28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Selatosomus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aeneus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11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Harpalus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affinis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29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Hydrous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aterrimus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12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Harpalus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rufipes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8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30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Hydrochara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caraboides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13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Harpalus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tardus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6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31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Glischrochilus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quadripunctatus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14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Loricera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pilicornis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32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Phalacrus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caricis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15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Nebria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brevicollis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33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Silpha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carinata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16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Oodes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helopioides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34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Silpha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obscura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17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Platynus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assimilis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42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35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Nicrophorus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vespillo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</w:t>
            </w:r>
          </w:p>
        </w:tc>
      </w:tr>
      <w:tr w:rsidR="0065161E" w:rsidRPr="00D367EC" w:rsidTr="0065161E">
        <w:trPr>
          <w:trHeight w:val="255"/>
        </w:trPr>
        <w:tc>
          <w:tcPr>
            <w:tcW w:w="275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5161E" w:rsidRPr="00D367EC" w:rsidRDefault="0065161E" w:rsidP="0065161E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18</w:t>
            </w:r>
          </w:p>
        </w:tc>
        <w:tc>
          <w:tcPr>
            <w:tcW w:w="24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Poecilus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versicolor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29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19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9</w:t>
            </w:r>
          </w:p>
        </w:tc>
        <w:tc>
          <w:tcPr>
            <w:tcW w:w="35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4</w:t>
            </w:r>
          </w:p>
        </w:tc>
        <w:tc>
          <w:tcPr>
            <w:tcW w:w="308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5161E" w:rsidRPr="00D367EC" w:rsidRDefault="0065161E" w:rsidP="00D367EC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6</w:t>
            </w:r>
          </w:p>
        </w:tc>
        <w:tc>
          <w:tcPr>
            <w:tcW w:w="43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36</w:t>
            </w:r>
          </w:p>
        </w:tc>
        <w:tc>
          <w:tcPr>
            <w:tcW w:w="3211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rPr>
                <w:rFonts w:ascii="Arial Narrow" w:hAnsi="Arial Narrow"/>
                <w:i/>
                <w:kern w:val="24"/>
              </w:rPr>
            </w:pP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Crypticus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  <w:proofErr w:type="spellStart"/>
            <w:r w:rsidRPr="00D367EC">
              <w:rPr>
                <w:rFonts w:ascii="Arial Narrow" w:hAnsi="Arial Narrow"/>
                <w:i/>
                <w:kern w:val="24"/>
              </w:rPr>
              <w:t>quisquilis</w:t>
            </w:r>
            <w:proofErr w:type="spellEnd"/>
            <w:r w:rsidRPr="00D367EC">
              <w:rPr>
                <w:rFonts w:ascii="Arial Narrow" w:hAnsi="Arial Narrow"/>
                <w:i/>
                <w:kern w:val="24"/>
              </w:rPr>
              <w:t xml:space="preserve"> 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  <w:tc>
          <w:tcPr>
            <w:tcW w:w="333" w:type="dxa"/>
            <w:tcMar>
              <w:left w:w="28" w:type="dxa"/>
              <w:right w:w="28" w:type="dxa"/>
            </w:tcMar>
            <w:vAlign w:val="center"/>
          </w:tcPr>
          <w:p w:rsidR="0065161E" w:rsidRPr="00D367EC" w:rsidRDefault="0065161E" w:rsidP="00874984">
            <w:pPr>
              <w:spacing w:line="240" w:lineRule="auto"/>
              <w:ind w:firstLine="0"/>
              <w:jc w:val="center"/>
              <w:rPr>
                <w:rFonts w:ascii="Arial Narrow" w:hAnsi="Arial Narrow"/>
                <w:kern w:val="24"/>
              </w:rPr>
            </w:pPr>
            <w:r w:rsidRPr="00D367EC">
              <w:rPr>
                <w:rFonts w:ascii="Arial Narrow" w:hAnsi="Arial Narrow"/>
                <w:kern w:val="24"/>
              </w:rPr>
              <w:t>0</w:t>
            </w:r>
          </w:p>
        </w:tc>
      </w:tr>
    </w:tbl>
    <w:p w:rsidR="00C077F4" w:rsidRPr="00767EF8" w:rsidRDefault="00C077F4" w:rsidP="0065161E">
      <w:pPr>
        <w:spacing w:line="240" w:lineRule="auto"/>
        <w:ind w:firstLine="0"/>
        <w:rPr>
          <w:rFonts w:ascii="Arial Narrow" w:hAnsi="Arial Narrow"/>
          <w:i/>
          <w:sz w:val="20"/>
        </w:rPr>
      </w:pPr>
    </w:p>
    <w:sectPr w:rsidR="00C077F4" w:rsidRPr="00767EF8" w:rsidSect="008F5C59">
      <w:footerReference w:type="default" r:id="rId26"/>
      <w:pgSz w:w="11906" w:h="16838"/>
      <w:pgMar w:top="567" w:right="567" w:bottom="567" w:left="567" w:header="709" w:footer="709" w:gutter="0"/>
      <w:pgNumType w:start="1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C9" w:rsidRDefault="00A637C9" w:rsidP="00A5006D">
      <w:pPr>
        <w:spacing w:line="240" w:lineRule="auto"/>
      </w:pPr>
      <w:r>
        <w:separator/>
      </w:r>
    </w:p>
  </w:endnote>
  <w:endnote w:type="continuationSeparator" w:id="0">
    <w:p w:rsidR="00A637C9" w:rsidRDefault="00A637C9" w:rsidP="00A50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3860"/>
      <w:docPartObj>
        <w:docPartGallery w:val="Page Numbers (Bottom of Page)"/>
        <w:docPartUnique/>
      </w:docPartObj>
    </w:sdtPr>
    <w:sdtContent>
      <w:p w:rsidR="00D367EC" w:rsidRDefault="00B84746">
        <w:pPr>
          <w:pStyle w:val="a8"/>
          <w:jc w:val="center"/>
        </w:pPr>
        <w:r>
          <w:fldChar w:fldCharType="begin"/>
        </w:r>
        <w:r w:rsidR="00603BED">
          <w:instrText xml:space="preserve"> PAGE   \* MERGEFORMAT </w:instrText>
        </w:r>
        <w:r>
          <w:fldChar w:fldCharType="separate"/>
        </w:r>
        <w:r w:rsidR="008F5C59">
          <w:rPr>
            <w:noProof/>
          </w:rPr>
          <w:t>183</w:t>
        </w:r>
        <w:r>
          <w:rPr>
            <w:noProof/>
          </w:rPr>
          <w:fldChar w:fldCharType="end"/>
        </w:r>
      </w:p>
    </w:sdtContent>
  </w:sdt>
  <w:p w:rsidR="00D367EC" w:rsidRDefault="00D367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C9" w:rsidRDefault="00A637C9" w:rsidP="00A5006D">
      <w:pPr>
        <w:spacing w:line="240" w:lineRule="auto"/>
      </w:pPr>
      <w:r>
        <w:separator/>
      </w:r>
    </w:p>
  </w:footnote>
  <w:footnote w:type="continuationSeparator" w:id="0">
    <w:p w:rsidR="00A637C9" w:rsidRDefault="00A637C9" w:rsidP="00A500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46"/>
    <w:multiLevelType w:val="hybridMultilevel"/>
    <w:tmpl w:val="44827B42"/>
    <w:lvl w:ilvl="0" w:tplc="0CE870B4">
      <w:start w:val="1"/>
      <w:numFmt w:val="bullet"/>
      <w:pStyle w:val="ListRIRN"/>
      <w:lvlText w:val=""/>
      <w:lvlJc w:val="left"/>
      <w:pPr>
        <w:tabs>
          <w:tab w:val="num" w:pos="57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EC1"/>
    <w:multiLevelType w:val="multilevel"/>
    <w:tmpl w:val="DBFE5E5A"/>
    <w:lvl w:ilvl="0">
      <w:start w:val="1"/>
      <w:numFmt w:val="decimal"/>
      <w:pStyle w:val="1"/>
      <w:suff w:val="nothing"/>
      <w:lvlText w:val="Лабораторная работа %1"/>
      <w:lvlJc w:val="left"/>
      <w:pPr>
        <w:ind w:left="3858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3138" w:firstLine="72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3138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275"/>
        </w:tabs>
        <w:ind w:left="3141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769"/>
        </w:tabs>
        <w:ind w:left="576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913"/>
        </w:tabs>
        <w:ind w:left="591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6057"/>
        </w:tabs>
        <w:ind w:left="605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6201"/>
        </w:tabs>
        <w:ind w:left="620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6345"/>
        </w:tabs>
        <w:ind w:left="6345" w:hanging="1584"/>
      </w:pPr>
      <w:rPr>
        <w:rFonts w:hint="default"/>
      </w:rPr>
    </w:lvl>
  </w:abstractNum>
  <w:abstractNum w:abstractNumId="2">
    <w:nsid w:val="77CF228F"/>
    <w:multiLevelType w:val="singleLevel"/>
    <w:tmpl w:val="7FA425D4"/>
    <w:lvl w:ilvl="0">
      <w:start w:val="1"/>
      <w:numFmt w:val="decimal"/>
      <w:pStyle w:val="a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06D"/>
    <w:rsid w:val="00047CA6"/>
    <w:rsid w:val="0005164E"/>
    <w:rsid w:val="001E6E6D"/>
    <w:rsid w:val="00260921"/>
    <w:rsid w:val="00281E40"/>
    <w:rsid w:val="00290B7A"/>
    <w:rsid w:val="0035569E"/>
    <w:rsid w:val="003D7A07"/>
    <w:rsid w:val="00431F57"/>
    <w:rsid w:val="004516C7"/>
    <w:rsid w:val="00482537"/>
    <w:rsid w:val="004E697C"/>
    <w:rsid w:val="005B0A07"/>
    <w:rsid w:val="00603BED"/>
    <w:rsid w:val="00613109"/>
    <w:rsid w:val="00650819"/>
    <w:rsid w:val="0065161E"/>
    <w:rsid w:val="00654C6D"/>
    <w:rsid w:val="00767EF8"/>
    <w:rsid w:val="00777CE1"/>
    <w:rsid w:val="0079493E"/>
    <w:rsid w:val="007D3EB1"/>
    <w:rsid w:val="008035FA"/>
    <w:rsid w:val="008F5C59"/>
    <w:rsid w:val="008F78D3"/>
    <w:rsid w:val="00A240DB"/>
    <w:rsid w:val="00A5006D"/>
    <w:rsid w:val="00A637C9"/>
    <w:rsid w:val="00B41842"/>
    <w:rsid w:val="00B84746"/>
    <w:rsid w:val="00C077F4"/>
    <w:rsid w:val="00C47ADF"/>
    <w:rsid w:val="00C61307"/>
    <w:rsid w:val="00C73829"/>
    <w:rsid w:val="00D367EC"/>
    <w:rsid w:val="00D434C0"/>
    <w:rsid w:val="00E10298"/>
    <w:rsid w:val="00E31B27"/>
    <w:rsid w:val="00E85533"/>
    <w:rsid w:val="00F023DA"/>
    <w:rsid w:val="00F05F04"/>
    <w:rsid w:val="00FB3032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006D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A5006D"/>
    <w:pPr>
      <w:keepNext/>
      <w:pageBreakBefore/>
      <w:widowControl w:val="0"/>
      <w:numPr>
        <w:numId w:val="1"/>
      </w:numPr>
      <w:tabs>
        <w:tab w:val="left" w:pos="2381"/>
      </w:tabs>
      <w:suppressAutoHyphens/>
      <w:spacing w:after="360" w:line="240" w:lineRule="auto"/>
      <w:ind w:left="357"/>
      <w:jc w:val="left"/>
      <w:outlineLvl w:val="0"/>
    </w:pPr>
    <w:rPr>
      <w:b/>
      <w:iCs/>
      <w:kern w:val="28"/>
      <w:sz w:val="34"/>
      <w:szCs w:val="32"/>
    </w:rPr>
  </w:style>
  <w:style w:type="paragraph" w:styleId="2">
    <w:name w:val="heading 2"/>
    <w:basedOn w:val="a0"/>
    <w:next w:val="a0"/>
    <w:link w:val="20"/>
    <w:autoRedefine/>
    <w:qFormat/>
    <w:rsid w:val="00F023DA"/>
    <w:pPr>
      <w:keepNext/>
      <w:widowControl w:val="0"/>
      <w:suppressAutoHyphens/>
      <w:spacing w:line="240" w:lineRule="auto"/>
      <w:outlineLvl w:val="1"/>
    </w:pPr>
    <w:rPr>
      <w:rFonts w:ascii="Arial Narrow" w:hAnsi="Arial Narrow"/>
      <w:b/>
      <w:szCs w:val="24"/>
    </w:rPr>
  </w:style>
  <w:style w:type="paragraph" w:styleId="3">
    <w:name w:val="heading 3"/>
    <w:basedOn w:val="a0"/>
    <w:next w:val="a0"/>
    <w:link w:val="30"/>
    <w:autoRedefine/>
    <w:qFormat/>
    <w:rsid w:val="00A5006D"/>
    <w:pPr>
      <w:keepNext/>
      <w:widowControl w:val="0"/>
      <w:numPr>
        <w:ilvl w:val="2"/>
        <w:numId w:val="1"/>
      </w:numPr>
      <w:tabs>
        <w:tab w:val="left" w:pos="1474"/>
      </w:tabs>
      <w:suppressAutoHyphens/>
      <w:spacing w:before="100" w:beforeAutospacing="1" w:after="100" w:afterAutospacing="1" w:line="240" w:lineRule="auto"/>
      <w:ind w:left="0" w:firstLine="357"/>
      <w:jc w:val="left"/>
      <w:outlineLvl w:val="2"/>
    </w:pPr>
    <w:rPr>
      <w:b/>
      <w:i/>
      <w:sz w:val="30"/>
      <w:szCs w:val="30"/>
    </w:rPr>
  </w:style>
  <w:style w:type="paragraph" w:styleId="4">
    <w:name w:val="heading 4"/>
    <w:basedOn w:val="a0"/>
    <w:next w:val="a0"/>
    <w:link w:val="40"/>
    <w:autoRedefine/>
    <w:qFormat/>
    <w:rsid w:val="00A5006D"/>
    <w:pPr>
      <w:keepNext/>
      <w:widowControl w:val="0"/>
      <w:numPr>
        <w:ilvl w:val="3"/>
        <w:numId w:val="1"/>
      </w:numPr>
      <w:suppressAutoHyphens/>
      <w:spacing w:before="100" w:beforeAutospacing="1" w:after="100" w:afterAutospacing="1" w:line="240" w:lineRule="auto"/>
      <w:outlineLvl w:val="3"/>
    </w:pPr>
    <w:rPr>
      <w:sz w:val="30"/>
      <w:szCs w:val="30"/>
    </w:rPr>
  </w:style>
  <w:style w:type="paragraph" w:styleId="5">
    <w:name w:val="heading 5"/>
    <w:basedOn w:val="a0"/>
    <w:next w:val="a0"/>
    <w:link w:val="50"/>
    <w:qFormat/>
    <w:rsid w:val="00A5006D"/>
    <w:pPr>
      <w:widowControl w:val="0"/>
      <w:numPr>
        <w:ilvl w:val="4"/>
        <w:numId w:val="1"/>
      </w:numPr>
      <w:spacing w:before="100" w:beforeAutospacing="1" w:after="100" w:afterAutospacing="1" w:line="240" w:lineRule="auto"/>
      <w:outlineLvl w:val="4"/>
    </w:pPr>
    <w:rPr>
      <w:sz w:val="30"/>
      <w:szCs w:val="30"/>
    </w:rPr>
  </w:style>
  <w:style w:type="paragraph" w:styleId="6">
    <w:name w:val="heading 6"/>
    <w:basedOn w:val="a0"/>
    <w:next w:val="a0"/>
    <w:link w:val="60"/>
    <w:qFormat/>
    <w:rsid w:val="00A5006D"/>
    <w:pPr>
      <w:numPr>
        <w:ilvl w:val="5"/>
        <w:numId w:val="1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0"/>
    <w:next w:val="a0"/>
    <w:link w:val="70"/>
    <w:qFormat/>
    <w:rsid w:val="00A5006D"/>
    <w:pPr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A5006D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0"/>
    <w:next w:val="a0"/>
    <w:link w:val="90"/>
    <w:qFormat/>
    <w:rsid w:val="00A5006D"/>
    <w:pPr>
      <w:numPr>
        <w:ilvl w:val="8"/>
        <w:numId w:val="1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50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500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A5006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A5006D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A5006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5006D"/>
    <w:rPr>
      <w:rFonts w:eastAsia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5006D"/>
    <w:rPr>
      <w:rFonts w:eastAsia="Times New Roman" w:cs="Times New Roman"/>
      <w:b/>
      <w:iCs/>
      <w:kern w:val="28"/>
      <w:sz w:val="3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023DA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5006D"/>
    <w:rPr>
      <w:rFonts w:eastAsia="Times New Roman" w:cs="Times New Roman"/>
      <w:b/>
      <w:i/>
      <w:sz w:val="30"/>
      <w:szCs w:val="30"/>
      <w:lang w:eastAsia="ru-RU"/>
    </w:rPr>
  </w:style>
  <w:style w:type="character" w:customStyle="1" w:styleId="40">
    <w:name w:val="Заголовок 4 Знак"/>
    <w:basedOn w:val="a1"/>
    <w:link w:val="4"/>
    <w:rsid w:val="00A5006D"/>
    <w:rPr>
      <w:rFonts w:eastAsia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A5006D"/>
    <w:rPr>
      <w:rFonts w:eastAsia="Times New Roman" w:cs="Times New Roman"/>
      <w:sz w:val="30"/>
      <w:szCs w:val="30"/>
      <w:lang w:eastAsia="ru-RU"/>
    </w:rPr>
  </w:style>
  <w:style w:type="character" w:customStyle="1" w:styleId="60">
    <w:name w:val="Заголовок 6 Знак"/>
    <w:basedOn w:val="a1"/>
    <w:link w:val="6"/>
    <w:rsid w:val="00A5006D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5006D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5006D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5006D"/>
    <w:rPr>
      <w:rFonts w:eastAsia="Times New Roman" w:cs="Times New Roman"/>
      <w:bCs/>
      <w:iCs/>
      <w:szCs w:val="20"/>
      <w:lang w:eastAsia="ru-RU"/>
    </w:rPr>
  </w:style>
  <w:style w:type="paragraph" w:customStyle="1" w:styleId="NameofTableRIR">
    <w:name w:val="Name of Table RIR"/>
    <w:basedOn w:val="a0"/>
    <w:next w:val="a0"/>
    <w:autoRedefine/>
    <w:rsid w:val="00F023DA"/>
    <w:pPr>
      <w:keepNext/>
      <w:widowControl w:val="0"/>
      <w:spacing w:before="100" w:beforeAutospacing="1" w:after="100" w:afterAutospacing="1" w:line="240" w:lineRule="auto"/>
      <w:ind w:firstLine="0"/>
      <w:jc w:val="center"/>
    </w:pPr>
    <w:rPr>
      <w:rFonts w:ascii="Arial Narrow" w:hAnsi="Arial Narrow"/>
      <w:b/>
      <w:bCs/>
      <w:i/>
      <w:iCs/>
      <w:szCs w:val="24"/>
    </w:rPr>
  </w:style>
  <w:style w:type="paragraph" w:customStyle="1" w:styleId="StyleofTableRIR">
    <w:name w:val="Style of Table RIR"/>
    <w:basedOn w:val="a0"/>
    <w:next w:val="a0"/>
    <w:autoRedefine/>
    <w:rsid w:val="00A5006D"/>
    <w:pPr>
      <w:widowControl w:val="0"/>
      <w:spacing w:line="240" w:lineRule="auto"/>
      <w:ind w:left="-89" w:right="-122" w:firstLine="0"/>
      <w:jc w:val="center"/>
    </w:pPr>
    <w:rPr>
      <w:bCs/>
      <w:iCs/>
      <w:szCs w:val="30"/>
    </w:rPr>
  </w:style>
  <w:style w:type="paragraph" w:customStyle="1" w:styleId="ListRIRa">
    <w:name w:val="List RIR a)"/>
    <w:basedOn w:val="a0"/>
    <w:next w:val="a0"/>
    <w:autoRedefine/>
    <w:rsid w:val="00A5006D"/>
    <w:pPr>
      <w:widowControl w:val="0"/>
      <w:tabs>
        <w:tab w:val="num" w:pos="680"/>
      </w:tabs>
      <w:spacing w:line="240" w:lineRule="auto"/>
      <w:ind w:firstLine="357"/>
    </w:pPr>
    <w:rPr>
      <w:bCs/>
      <w:iCs/>
      <w:sz w:val="30"/>
      <w:szCs w:val="30"/>
    </w:rPr>
  </w:style>
  <w:style w:type="paragraph" w:customStyle="1" w:styleId="a">
    <w:name w:val="лит"/>
    <w:basedOn w:val="ListRIRa"/>
    <w:autoRedefine/>
    <w:rsid w:val="00A5006D"/>
    <w:pPr>
      <w:numPr>
        <w:numId w:val="2"/>
      </w:numPr>
      <w:tabs>
        <w:tab w:val="clear" w:pos="680"/>
        <w:tab w:val="left" w:pos="794"/>
      </w:tabs>
    </w:pPr>
  </w:style>
  <w:style w:type="table" w:styleId="aa">
    <w:name w:val="Table Grid"/>
    <w:basedOn w:val="a2"/>
    <w:rsid w:val="0005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llyRIR">
    <w:name w:val="Helly RIR"/>
    <w:link w:val="HellyRIR1"/>
    <w:autoRedefine/>
    <w:rsid w:val="00E10298"/>
    <w:pPr>
      <w:widowControl w:val="0"/>
      <w:ind w:firstLine="357"/>
    </w:pPr>
    <w:rPr>
      <w:rFonts w:eastAsia="Times New Roman" w:cs="Times New Roman"/>
      <w:bCs/>
      <w:iCs/>
      <w:sz w:val="30"/>
      <w:szCs w:val="30"/>
      <w:lang w:eastAsia="ru-RU"/>
    </w:rPr>
  </w:style>
  <w:style w:type="character" w:customStyle="1" w:styleId="HellyRIR1">
    <w:name w:val="Helly RIR Знак1"/>
    <w:basedOn w:val="a1"/>
    <w:link w:val="HellyRIR"/>
    <w:rsid w:val="00E10298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ListRIRN">
    <w:name w:val="List RIR N)"/>
    <w:basedOn w:val="HellyRIR"/>
    <w:next w:val="HellyRIR"/>
    <w:autoRedefine/>
    <w:rsid w:val="00E10298"/>
    <w:pPr>
      <w:numPr>
        <w:numId w:val="5"/>
      </w:numPr>
      <w:tabs>
        <w:tab w:val="clear" w:pos="57"/>
      </w:tabs>
      <w:ind w:left="3858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ru.wikipedia.org/wiki/Linnaeus" TargetMode="Externa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14" Type="http://schemas.microsoft.com/office/2007/relationships/hdphoto" Target="media/hdphoto3.wdp"/><Relationship Id="rId22" Type="http://schemas.openxmlformats.org/officeDocument/2006/relationships/image" Target="media/image10.jpeg"/><Relationship Id="rId27" Type="http://schemas.openxmlformats.org/officeDocument/2006/relationships/fontTable" Target="fontTable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9D990-38EA-43B1-8AD2-21EDBED351C7}"/>
</file>

<file path=customXml/itemProps2.xml><?xml version="1.0" encoding="utf-8"?>
<ds:datastoreItem xmlns:ds="http://schemas.openxmlformats.org/officeDocument/2006/customXml" ds:itemID="{66A66459-6B9D-4A2D-BDF1-63C8769AC39E}"/>
</file>

<file path=customXml/itemProps3.xml><?xml version="1.0" encoding="utf-8"?>
<ds:datastoreItem xmlns:ds="http://schemas.openxmlformats.org/officeDocument/2006/customXml" ds:itemID="{54245A8E-7440-4FB2-AA47-B63A246B6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Nick&amp;Natalia</dc:creator>
  <cp:lastModifiedBy>abaris</cp:lastModifiedBy>
  <cp:revision>12</cp:revision>
  <dcterms:created xsi:type="dcterms:W3CDTF">2015-12-12T15:40:00Z</dcterms:created>
  <dcterms:modified xsi:type="dcterms:W3CDTF">2018-05-17T10:26:00Z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