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D" w:rsidRPr="00E10298" w:rsidRDefault="00A5006D" w:rsidP="0005164E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Cs w:val="24"/>
        </w:rPr>
      </w:pPr>
      <w:r w:rsidRPr="00E10298">
        <w:rPr>
          <w:rFonts w:ascii="Arial Narrow" w:hAnsi="Arial Narrow"/>
          <w:b/>
          <w:kern w:val="24"/>
          <w:szCs w:val="24"/>
        </w:rPr>
        <w:t xml:space="preserve">Лабораторная работа № </w:t>
      </w:r>
      <w:r w:rsidR="00A240DB" w:rsidRPr="00E10298">
        <w:rPr>
          <w:rFonts w:ascii="Arial Narrow" w:hAnsi="Arial Narrow"/>
          <w:b/>
          <w:kern w:val="24"/>
          <w:szCs w:val="24"/>
        </w:rPr>
        <w:t>8</w:t>
      </w:r>
    </w:p>
    <w:p w:rsidR="0079493E" w:rsidRPr="00E10298" w:rsidRDefault="00A240DB" w:rsidP="0005164E">
      <w:pPr>
        <w:spacing w:line="240" w:lineRule="auto"/>
        <w:ind w:firstLine="0"/>
        <w:jc w:val="center"/>
        <w:rPr>
          <w:rFonts w:ascii="Arial Narrow" w:hAnsi="Arial Narrow"/>
          <w:b/>
          <w:szCs w:val="24"/>
          <w:lang w:val="be-BY"/>
        </w:rPr>
      </w:pPr>
      <w:r w:rsidRPr="00E10298">
        <w:rPr>
          <w:rFonts w:ascii="Arial Narrow" w:hAnsi="Arial Narrow"/>
          <w:b/>
          <w:kern w:val="24"/>
          <w:szCs w:val="24"/>
        </w:rPr>
        <w:t>Кластерный</w:t>
      </w:r>
      <w:r w:rsidR="00A5006D" w:rsidRPr="00E10298">
        <w:rPr>
          <w:rFonts w:ascii="Arial Narrow" w:hAnsi="Arial Narrow"/>
          <w:b/>
          <w:kern w:val="24"/>
          <w:szCs w:val="24"/>
        </w:rPr>
        <w:t xml:space="preserve"> анализ </w:t>
      </w:r>
      <w:r w:rsidR="00A5006D" w:rsidRPr="00E10298">
        <w:rPr>
          <w:rFonts w:ascii="Arial Narrow" w:hAnsi="Arial Narrow"/>
          <w:b/>
          <w:szCs w:val="24"/>
        </w:rPr>
        <w:t xml:space="preserve">в системе </w:t>
      </w:r>
      <w:r w:rsidR="00A5006D" w:rsidRPr="00E10298">
        <w:rPr>
          <w:rFonts w:ascii="Arial Narrow" w:hAnsi="Arial Narrow"/>
          <w:b/>
          <w:szCs w:val="24"/>
          <w:lang w:val="be-BY"/>
        </w:rPr>
        <w:t>STATISTICA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программе STATISTICA доступны следующие меры сходства объектов: евклидова метрика, квадрат евклидовой метрики, манхэттенское расстояние, или «расстояние городских кварталов», метрика Чебышева, метрика </w:t>
      </w:r>
      <w:proofErr w:type="spellStart"/>
      <w:r w:rsidRPr="00E10298">
        <w:rPr>
          <w:rFonts w:ascii="Arial Narrow" w:hAnsi="Arial Narrow"/>
          <w:kern w:val="26"/>
          <w:szCs w:val="24"/>
        </w:rPr>
        <w:t>Минковского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, </w:t>
      </w:r>
      <w:proofErr w:type="spellStart"/>
      <w:r w:rsidRPr="00E10298">
        <w:rPr>
          <w:rFonts w:ascii="Arial Narrow" w:hAnsi="Arial Narrow"/>
          <w:kern w:val="26"/>
          <w:szCs w:val="24"/>
        </w:rPr>
        <w:t>пирсоновский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коэффициент корреляции (точнее, 1–</w:t>
      </w:r>
      <w:proofErr w:type="spellStart"/>
      <w:r w:rsidRPr="00E10298">
        <w:rPr>
          <w:rFonts w:ascii="Arial Narrow" w:hAnsi="Arial Narrow"/>
          <w:kern w:val="26"/>
          <w:szCs w:val="24"/>
        </w:rPr>
        <w:t>пирсоновский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коэффициент корреляции), коэффициент </w:t>
      </w:r>
      <w:proofErr w:type="spellStart"/>
      <w:r w:rsidRPr="00E10298">
        <w:rPr>
          <w:rFonts w:ascii="Arial Narrow" w:hAnsi="Arial Narrow"/>
          <w:kern w:val="26"/>
          <w:szCs w:val="24"/>
        </w:rPr>
        <w:t>совстречаемости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(точнее, 1–коэффициент </w:t>
      </w:r>
      <w:proofErr w:type="spellStart"/>
      <w:r w:rsidRPr="00E10298">
        <w:rPr>
          <w:rFonts w:ascii="Arial Narrow" w:hAnsi="Arial Narrow"/>
          <w:kern w:val="26"/>
          <w:szCs w:val="24"/>
        </w:rPr>
        <w:t>совстречаемости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).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STATISTICA реализованы следующие методы кластеризации – </w:t>
      </w:r>
      <w:proofErr w:type="spellStart"/>
      <w:r w:rsidRPr="00E10298">
        <w:rPr>
          <w:rFonts w:ascii="Arial Narrow" w:hAnsi="Arial Narrow"/>
          <w:kern w:val="26"/>
          <w:szCs w:val="24"/>
        </w:rPr>
        <w:t>агломеративные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методы: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joining</w:t>
      </w:r>
      <w:r w:rsidRPr="00E10298">
        <w:rPr>
          <w:rFonts w:ascii="Arial Narrow" w:hAnsi="Arial Narrow"/>
          <w:b/>
          <w:kern w:val="26"/>
          <w:szCs w:val="24"/>
        </w:rPr>
        <w:t xml:space="preserve"> (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tree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clustering</w:t>
      </w:r>
      <w:r w:rsidRPr="00E10298">
        <w:rPr>
          <w:rFonts w:ascii="Arial Narrow" w:hAnsi="Arial Narrow"/>
          <w:b/>
          <w:kern w:val="26"/>
          <w:szCs w:val="24"/>
        </w:rPr>
        <w:t>)</w:t>
      </w:r>
      <w:r w:rsidRPr="00E10298">
        <w:rPr>
          <w:rFonts w:ascii="Arial Narrow" w:hAnsi="Arial Narrow"/>
          <w:kern w:val="26"/>
          <w:szCs w:val="24"/>
        </w:rPr>
        <w:t xml:space="preserve">,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two</w:t>
      </w:r>
      <w:r w:rsidRPr="00E10298">
        <w:rPr>
          <w:rFonts w:ascii="Arial Narrow" w:hAnsi="Arial Narrow"/>
          <w:b/>
          <w:kern w:val="26"/>
          <w:szCs w:val="24"/>
        </w:rPr>
        <w:t>-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way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joining</w:t>
      </w:r>
      <w:r w:rsidRPr="00E10298">
        <w:rPr>
          <w:rFonts w:ascii="Arial Narrow" w:hAnsi="Arial Narrow"/>
          <w:kern w:val="26"/>
          <w:szCs w:val="24"/>
        </w:rPr>
        <w:t xml:space="preserve">, а также метод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k</w:t>
      </w:r>
      <w:r w:rsidRPr="00E10298">
        <w:rPr>
          <w:rFonts w:ascii="Arial Narrow" w:hAnsi="Arial Narrow"/>
          <w:b/>
          <w:kern w:val="26"/>
          <w:szCs w:val="24"/>
        </w:rPr>
        <w:t>-средних (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k</w:t>
      </w:r>
      <w:r w:rsidRPr="00E10298">
        <w:rPr>
          <w:rFonts w:ascii="Arial Narrow" w:hAnsi="Arial Narrow"/>
          <w:b/>
          <w:kern w:val="26"/>
          <w:szCs w:val="24"/>
        </w:rPr>
        <w:t>-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means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clustering</w:t>
      </w:r>
      <w:r w:rsidRPr="00E10298">
        <w:rPr>
          <w:rFonts w:ascii="Arial Narrow" w:hAnsi="Arial Narrow"/>
          <w:b/>
          <w:kern w:val="26"/>
          <w:szCs w:val="24"/>
        </w:rPr>
        <w:t>)</w:t>
      </w:r>
      <w:r w:rsidRPr="00E10298">
        <w:rPr>
          <w:rFonts w:ascii="Arial Narrow" w:hAnsi="Arial Narrow"/>
          <w:kern w:val="26"/>
          <w:szCs w:val="24"/>
        </w:rPr>
        <w:t xml:space="preserve">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Обычно перед началом классификации данные стандартизуются (вычитается среднее и производится деление на корень квадратный из дисперсии). Полученные в результате стандартизации переменные имеют нулевое среднее и единичную дисперсию. Рассматриваемые далее данные уже стандартизованы.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STATISTICA можно выбрать следующие правила иерархического объединения кластеров: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−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Single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linkage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– метод одиночной связи;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−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Complete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linkage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– метод полной связи;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−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Unweighted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pair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group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average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– невзвешенный метод «средней связи»;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−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Weighted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pair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group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average</w:t>
      </w:r>
      <w:r w:rsidRPr="00E10298">
        <w:rPr>
          <w:rFonts w:ascii="Arial Narrow" w:hAnsi="Arial Narrow"/>
          <w:kern w:val="26"/>
          <w:szCs w:val="24"/>
        </w:rPr>
        <w:t xml:space="preserve"> – взвешенный метод «средней связи»;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en-US"/>
        </w:rPr>
      </w:pPr>
      <w:r w:rsidRPr="00E10298">
        <w:rPr>
          <w:rFonts w:ascii="Arial Narrow" w:hAnsi="Arial Narrow"/>
          <w:kern w:val="26"/>
          <w:szCs w:val="24"/>
          <w:lang w:val="en-US"/>
        </w:rPr>
        <w:t xml:space="preserve">−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Weighted centroid pair group (median)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 –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</w:t>
      </w:r>
      <w:r w:rsidRPr="00E10298">
        <w:rPr>
          <w:rFonts w:ascii="Arial Narrow" w:hAnsi="Arial Narrow"/>
          <w:kern w:val="26"/>
          <w:szCs w:val="24"/>
        </w:rPr>
        <w:t>взвешенный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 </w:t>
      </w:r>
      <w:proofErr w:type="spellStart"/>
      <w:r w:rsidRPr="00E10298">
        <w:rPr>
          <w:rFonts w:ascii="Arial Narrow" w:hAnsi="Arial Narrow"/>
          <w:kern w:val="26"/>
          <w:szCs w:val="24"/>
        </w:rPr>
        <w:t>центроидный</w:t>
      </w:r>
      <w:proofErr w:type="spellEnd"/>
      <w:r w:rsidRPr="00E10298">
        <w:rPr>
          <w:rFonts w:ascii="Arial Narrow" w:hAnsi="Arial Narrow"/>
          <w:kern w:val="26"/>
          <w:szCs w:val="24"/>
          <w:lang w:val="en-US"/>
        </w:rPr>
        <w:t xml:space="preserve"> </w:t>
      </w:r>
      <w:r w:rsidRPr="00E10298">
        <w:rPr>
          <w:rFonts w:ascii="Arial Narrow" w:hAnsi="Arial Narrow"/>
          <w:kern w:val="26"/>
          <w:szCs w:val="24"/>
        </w:rPr>
        <w:t>метод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en-US"/>
        </w:rPr>
      </w:pPr>
      <w:r w:rsidRPr="00E10298">
        <w:rPr>
          <w:rFonts w:ascii="Arial Narrow" w:hAnsi="Arial Narrow"/>
          <w:kern w:val="26"/>
          <w:szCs w:val="24"/>
        </w:rPr>
        <w:t xml:space="preserve">−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Ward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method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– метод Уорда.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en-US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4"/>
      </w:tblGrid>
      <w:tr w:rsidR="0005164E" w:rsidRPr="00E10298" w:rsidTr="00685B5F">
        <w:tc>
          <w:tcPr>
            <w:tcW w:w="5211" w:type="dxa"/>
          </w:tcPr>
          <w:p w:rsidR="0005164E" w:rsidRPr="00E10298" w:rsidRDefault="00FB1BF7" w:rsidP="0005164E">
            <w:pPr>
              <w:spacing w:line="240" w:lineRule="auto"/>
              <w:rPr>
                <w:rFonts w:ascii="Arial Narrow" w:hAnsi="Arial Narrow"/>
                <w:kern w:val="26"/>
                <w:szCs w:val="24"/>
                <w:lang w:val="be-BY"/>
              </w:rPr>
            </w:pPr>
            <w:r w:rsidRPr="00F50999">
              <w:object w:dxaOrig="9555" w:dyaOrig="6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.95pt;height:170.2pt" o:ole="">
                  <v:imagedata r:id="rId7" o:title=""/>
                </v:shape>
                <o:OLEObject Type="Embed" ProgID="PBrush" ShapeID="_x0000_i1025" DrawAspect="Content" ObjectID="_1588065117" r:id="rId8"/>
              </w:object>
            </w:r>
          </w:p>
        </w:tc>
      </w:tr>
      <w:tr w:rsidR="0005164E" w:rsidRPr="00E10298" w:rsidTr="00685B5F">
        <w:tc>
          <w:tcPr>
            <w:tcW w:w="5211" w:type="dxa"/>
          </w:tcPr>
          <w:p w:rsidR="0005164E" w:rsidRPr="00F92D23" w:rsidRDefault="0005164E" w:rsidP="0005164E">
            <w:pPr>
              <w:spacing w:line="240" w:lineRule="auto"/>
              <w:jc w:val="center"/>
              <w:rPr>
                <w:rFonts w:ascii="Arial Narrow" w:hAnsi="Arial Narrow"/>
                <w:i/>
                <w:kern w:val="26"/>
                <w:sz w:val="20"/>
                <w:lang w:val="be-BY"/>
              </w:rPr>
            </w:pPr>
            <w:r w:rsidRPr="00F92D23">
              <w:rPr>
                <w:rFonts w:ascii="Arial Narrow" w:hAnsi="Arial Narrow"/>
                <w:i/>
                <w:kern w:val="26"/>
                <w:sz w:val="20"/>
                <w:lang w:val="be-BY"/>
              </w:rPr>
              <w:t>Рис. 1 – Запуск модуля Кластерный анализ</w:t>
            </w:r>
          </w:p>
        </w:tc>
      </w:tr>
    </w:tbl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>В примере рассматриваются автомобили разных марок, которые различаются ценой, рас</w:t>
      </w:r>
      <w:r w:rsidRPr="00E10298">
        <w:rPr>
          <w:rFonts w:ascii="Arial Narrow" w:hAnsi="Arial Narrow"/>
          <w:kern w:val="26"/>
          <w:szCs w:val="24"/>
        </w:rPr>
        <w:t>-</w:t>
      </w:r>
      <w:r w:rsidRPr="00E10298">
        <w:rPr>
          <w:rFonts w:ascii="Arial Narrow" w:hAnsi="Arial Narrow"/>
          <w:kern w:val="26"/>
          <w:szCs w:val="24"/>
          <w:lang w:val="be-BY"/>
        </w:rPr>
        <w:t>ходом горючего и неко</w:t>
      </w:r>
      <w:r w:rsidRPr="00E10298">
        <w:rPr>
          <w:rFonts w:ascii="Arial Narrow" w:hAnsi="Arial Narrow"/>
          <w:kern w:val="26"/>
          <w:szCs w:val="24"/>
        </w:rPr>
        <w:t>-</w:t>
      </w:r>
      <w:r w:rsidRPr="00E10298">
        <w:rPr>
          <w:rFonts w:ascii="Arial Narrow" w:hAnsi="Arial Narrow"/>
          <w:kern w:val="26"/>
          <w:szCs w:val="24"/>
          <w:lang w:val="be-BY"/>
        </w:rPr>
        <w:t>торыми техническими характеристиками.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В рабочем окне STATISTICA выберете название модуля –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Cluster Analysis (кластерный анализ)</w:t>
      </w:r>
      <w:r w:rsidRPr="00E10298">
        <w:rPr>
          <w:rFonts w:ascii="Arial Narrow" w:hAnsi="Arial Narrow"/>
          <w:kern w:val="26"/>
          <w:szCs w:val="24"/>
          <w:lang w:val="be-BY"/>
        </w:rPr>
        <w:t>, высветите его имя и щелкните на его имени (рис. 1).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На экране появится стартовая панель модуля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Claster Analysis (кластерный анализ)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(рис. 2).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C3BEA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FB1BF7" w:rsidRPr="00EC3BEA" w:rsidRDefault="00FB1BF7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FB1BF7" w:rsidRPr="00EC3BEA" w:rsidRDefault="00FB1BF7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FB1BF7" w:rsidRPr="00EC3BEA" w:rsidRDefault="00FB1BF7" w:rsidP="00FB1BF7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</w:p>
    <w:p w:rsidR="00FB1BF7" w:rsidRPr="00EC3BEA" w:rsidRDefault="00FB1BF7" w:rsidP="00FB1BF7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</w:p>
    <w:p w:rsidR="00FB1BF7" w:rsidRPr="00EC3BEA" w:rsidRDefault="00FB1BF7" w:rsidP="00FB1BF7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</w:p>
    <w:p w:rsidR="0005164E" w:rsidRPr="00E10298" w:rsidRDefault="00FB1BF7" w:rsidP="00FB1BF7">
      <w:pPr>
        <w:spacing w:line="240" w:lineRule="auto"/>
        <w:ind w:firstLine="0"/>
        <w:jc w:val="center"/>
        <w:rPr>
          <w:rFonts w:ascii="Arial Narrow" w:hAnsi="Arial Narrow"/>
          <w:kern w:val="26"/>
          <w:szCs w:val="24"/>
          <w:lang w:val="be-BY"/>
        </w:rPr>
      </w:pPr>
      <w:bookmarkStart w:id="0" w:name="_GoBack"/>
      <w:bookmarkEnd w:id="0"/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3078937" cy="1800000"/>
            <wp:effectExtent l="19050" t="0" r="7163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3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F92D23">
        <w:rPr>
          <w:rFonts w:ascii="Arial Narrow" w:hAnsi="Arial Narrow"/>
          <w:i/>
          <w:kern w:val="26"/>
          <w:sz w:val="20"/>
          <w:lang w:val="be-BY"/>
        </w:rPr>
        <w:t>Рис. 2 – Стартовая панель модуля Кластерный анализ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Стандартным образом, нажав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кнопку Open Data</w:t>
      </w:r>
      <w:r w:rsidRPr="00E10298">
        <w:rPr>
          <w:rFonts w:ascii="Arial Narrow" w:hAnsi="Arial Narrow"/>
          <w:kern w:val="26"/>
          <w:szCs w:val="24"/>
          <w:lang w:val="be-BY"/>
        </w:rPr>
        <w:t>, откройте окно выбора файла (рисунок 3).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7E46EB" w:rsidP="007E46EB">
      <w:pPr>
        <w:spacing w:line="240" w:lineRule="auto"/>
        <w:ind w:firstLine="0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lastRenderedPageBreak/>
        <w:drawing>
          <wp:inline distT="0" distB="0" distL="0" distR="0">
            <wp:extent cx="5450136" cy="216000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3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7E46EB">
      <w:pPr>
        <w:spacing w:line="240" w:lineRule="auto"/>
        <w:ind w:firstLine="0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F92D23">
        <w:rPr>
          <w:rFonts w:ascii="Arial Narrow" w:hAnsi="Arial Narrow"/>
          <w:i/>
          <w:kern w:val="26"/>
          <w:sz w:val="20"/>
          <w:lang w:val="be-BY"/>
        </w:rPr>
        <w:t>Рис. 3 – Выбор файла с данными об автомобилях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Выберите в этом окне файл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Cars.sta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и дважды нажмите левую кнопку мыши. Файл выбран, и вы вернетесь обратно, в стартовую панель модуля.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>В рабочем окне, сзади стартовой панели, вы увидите открытый файл с данными (рисунок 4).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7E46EB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3756603" cy="2880000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0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F92D23">
        <w:rPr>
          <w:rFonts w:ascii="Arial Narrow" w:hAnsi="Arial Narrow"/>
          <w:i/>
          <w:kern w:val="26"/>
          <w:sz w:val="20"/>
          <w:lang w:val="be-BY"/>
        </w:rPr>
        <w:t>Рис</w:t>
      </w:r>
      <w:r w:rsidR="00C61307" w:rsidRPr="00F92D23">
        <w:rPr>
          <w:rFonts w:ascii="Arial Narrow" w:hAnsi="Arial Narrow"/>
          <w:i/>
          <w:kern w:val="26"/>
          <w:sz w:val="20"/>
          <w:lang w:val="be-BY"/>
        </w:rPr>
        <w:t>.</w:t>
      </w:r>
      <w:r w:rsidRPr="00F92D23">
        <w:rPr>
          <w:rFonts w:ascii="Arial Narrow" w:hAnsi="Arial Narrow"/>
          <w:i/>
          <w:kern w:val="26"/>
          <w:sz w:val="20"/>
          <w:lang w:val="be-BY"/>
        </w:rPr>
        <w:t xml:space="preserve"> 4 – Файл cars.sta с данными автомобилей разных марок</w:t>
      </w:r>
    </w:p>
    <w:p w:rsidR="00C61307" w:rsidRPr="00E10298" w:rsidRDefault="00C61307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Из информации в верхней части окна видно, что в файле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Cars.sta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записаны цена автомобиля, технические характеристики, количество миль, пройденных на одном галлоне бензина.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Всего в файле содержатся данные о 22 машинах разных марок. Марки машин – это случаи.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Переменные в этом файле: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-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PRICE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– цена;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-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ACCELE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-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HANDLI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– технические характеристики;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-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MILAGE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– расход горючего (количество миль, пройденных на одном галлоне бензина).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Все характеристики машин уже стандартизованы (из значений переменной price вычтена средняя цена и разность поделена на корень квадратный из дисперсии).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>Задача состоит в том, чтобы разбить автомобили на несколько групп, в которых автомобили мало отличаются друг от друга (существенно меньше, чем в целом в совокупности).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Задача эта сложна, так как сравниваются машины не по какому-то одному параметру, а по нескольким параметрам одновременно. По одним характеристикам одни машины близки друг к другу, по другим – другие. В конечном итоге разбиение на группы – тоже не самоцель. Конечно, число параметров можно увеличить. Очевидно, разбив машины на группы, можно лучше в целом представить их совокупность, с тем, чтобы затем более обоснованно принимать решение, например при покупке или обмене одной машины на другую.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lastRenderedPageBreak/>
        <w:t xml:space="preserve">Если бы машины сравнивались по одному параметру, например по расходу горючего, то, наверное, следовало бы выбрать машину с меньшим расходом топлива на одну милю. Все машины были бы упорядочены в одну линию, и задача не представляла бы проблем.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>Однако параметров несколько, и ситуация существенно усложняется.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C61307">
      <w:pPr>
        <w:spacing w:line="240" w:lineRule="auto"/>
        <w:ind w:firstLine="0"/>
        <w:jc w:val="center"/>
        <w:rPr>
          <w:rFonts w:ascii="Arial Narrow" w:hAnsi="Arial Narrow"/>
          <w:b/>
          <w:kern w:val="26"/>
          <w:szCs w:val="24"/>
          <w:lang w:val="be-BY"/>
        </w:rPr>
      </w:pPr>
      <w:r w:rsidRPr="00E10298">
        <w:rPr>
          <w:rFonts w:ascii="Arial Narrow" w:hAnsi="Arial Narrow"/>
          <w:b/>
          <w:kern w:val="26"/>
          <w:szCs w:val="24"/>
          <w:lang w:val="be-BY"/>
        </w:rPr>
        <w:t>Выбор метода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Посмотрите на стартовую панель. В главной ее части находится список методов кластерного анализа, реализованных в STATISTICA. В списке методов высветите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k-means (k-средних)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(рис</w:t>
      </w:r>
      <w:r w:rsidR="00C61307" w:rsidRPr="00E10298">
        <w:rPr>
          <w:rFonts w:ascii="Arial Narrow" w:hAnsi="Arial Narrow"/>
          <w:kern w:val="26"/>
          <w:szCs w:val="24"/>
          <w:lang w:val="be-BY"/>
        </w:rPr>
        <w:t>.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2) и нажмите кнопку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OK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в правом верхнем углу панели. Диалоговое окно метода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k-means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появится на экране (рисунок 5).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EC3BEA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3862526" cy="2520000"/>
            <wp:effectExtent l="19050" t="0" r="4624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2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F92D23">
        <w:rPr>
          <w:rFonts w:ascii="Arial Narrow" w:hAnsi="Arial Narrow"/>
          <w:i/>
          <w:kern w:val="26"/>
          <w:sz w:val="20"/>
          <w:lang w:val="be-BY"/>
        </w:rPr>
        <w:t>Рис</w:t>
      </w:r>
      <w:r w:rsidR="00C61307" w:rsidRPr="00F92D23">
        <w:rPr>
          <w:rFonts w:ascii="Arial Narrow" w:hAnsi="Arial Narrow"/>
          <w:i/>
          <w:kern w:val="26"/>
          <w:sz w:val="20"/>
          <w:lang w:val="be-BY"/>
        </w:rPr>
        <w:t>.</w:t>
      </w:r>
      <w:r w:rsidRPr="00F92D23">
        <w:rPr>
          <w:rFonts w:ascii="Arial Narrow" w:hAnsi="Arial Narrow"/>
          <w:i/>
          <w:kern w:val="26"/>
          <w:sz w:val="20"/>
          <w:lang w:val="be-BY"/>
        </w:rPr>
        <w:t xml:space="preserve"> 5 – Диалоговое окно метода k-means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Начните работать в данном окне. Прежде всего, выберите переменные для анализа. Нажмите кнопку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Variables (переменные)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в левом верхнем углу текущего окна и откройте диалоговое окно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Select variable for the analysis (выбрать переменные для анализа)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(рис</w:t>
      </w:r>
      <w:r w:rsidR="00C61307" w:rsidRPr="00E10298">
        <w:rPr>
          <w:rFonts w:ascii="Arial Narrow" w:hAnsi="Arial Narrow"/>
          <w:kern w:val="26"/>
          <w:szCs w:val="24"/>
          <w:lang w:val="be-BY"/>
        </w:rPr>
        <w:t>.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6).</w:t>
      </w:r>
    </w:p>
    <w:p w:rsidR="00C61307" w:rsidRPr="00E10298" w:rsidRDefault="00C61307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EC3BEA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2842322" cy="25200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2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F92D23">
        <w:rPr>
          <w:rFonts w:ascii="Arial Narrow" w:hAnsi="Arial Narrow"/>
          <w:i/>
          <w:kern w:val="26"/>
          <w:sz w:val="20"/>
          <w:lang w:val="be-BY"/>
        </w:rPr>
        <w:t>Рис</w:t>
      </w:r>
      <w:r w:rsidR="00C61307" w:rsidRPr="00F92D23">
        <w:rPr>
          <w:rFonts w:ascii="Arial Narrow" w:hAnsi="Arial Narrow"/>
          <w:i/>
          <w:kern w:val="26"/>
          <w:sz w:val="20"/>
          <w:lang w:val="be-BY"/>
        </w:rPr>
        <w:t>.</w:t>
      </w:r>
      <w:r w:rsidRPr="00F92D23">
        <w:rPr>
          <w:rFonts w:ascii="Arial Narrow" w:hAnsi="Arial Narrow"/>
          <w:i/>
          <w:kern w:val="26"/>
          <w:sz w:val="20"/>
          <w:lang w:val="be-BY"/>
        </w:rPr>
        <w:t xml:space="preserve"> 6 – Выбор переменных для кластерного анализа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Так как машины разбиты на группы и учитываются все параметры, то нажмите вначале кнопку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Select All (выбрать все)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, а затем нажмите кнопку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OK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. Посмотрите далее на поле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Cluster (кластер)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, находящееся ниже кнопки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Variables (переменные)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(р</w:t>
      </w:r>
      <w:r w:rsidRPr="00E10298">
        <w:rPr>
          <w:rFonts w:ascii="Arial Narrow" w:hAnsi="Arial Narrow"/>
          <w:kern w:val="26"/>
          <w:szCs w:val="24"/>
        </w:rPr>
        <w:t>и</w:t>
      </w:r>
      <w:r w:rsidRPr="00E10298">
        <w:rPr>
          <w:rFonts w:ascii="Arial Narrow" w:hAnsi="Arial Narrow"/>
          <w:kern w:val="26"/>
          <w:szCs w:val="24"/>
          <w:lang w:val="be-BY"/>
        </w:rPr>
        <w:t>с</w:t>
      </w:r>
      <w:r w:rsidR="008035FA" w:rsidRPr="00E10298">
        <w:rPr>
          <w:rFonts w:ascii="Arial Narrow" w:hAnsi="Arial Narrow"/>
          <w:kern w:val="26"/>
          <w:szCs w:val="24"/>
          <w:lang w:val="be-BY"/>
        </w:rPr>
        <w:t>.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5). Нажав на стрелку в этом поле, выберите пункт меню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Cases (случаи)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. Альтернативный выбор был бы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Variables (переменные)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. Так следует поступить, если нужно кластеризировать переменные.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В данном примере кластеризируются машины, которые являются случаями в исходном файле данных, поэтому выбирается пункт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Cases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  <w:lang w:val="be-BY"/>
        </w:rPr>
        <w:lastRenderedPageBreak/>
        <w:t xml:space="preserve">В поле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Number of clusters (число кластеров)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нужно определить число групп, на которые необходимо разбить автомобили. Запишите в это поле число 3</w:t>
      </w:r>
      <w:r w:rsidRPr="00E10298">
        <w:rPr>
          <w:rFonts w:ascii="Arial Narrow" w:hAnsi="Arial Narrow"/>
          <w:kern w:val="26"/>
          <w:szCs w:val="24"/>
        </w:rPr>
        <w:t xml:space="preserve"> (таким образом, машины разбиваются на 3 кластера).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строке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Number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of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iterations</w:t>
      </w:r>
      <w:r w:rsidRPr="00E10298">
        <w:rPr>
          <w:rFonts w:ascii="Arial Narrow" w:hAnsi="Arial Narrow"/>
          <w:b/>
          <w:kern w:val="26"/>
          <w:szCs w:val="24"/>
        </w:rPr>
        <w:t xml:space="preserve"> (Число итераций)</w:t>
      </w:r>
      <w:r w:rsidRPr="00E10298">
        <w:rPr>
          <w:rFonts w:ascii="Arial Narrow" w:hAnsi="Arial Narrow"/>
          <w:kern w:val="26"/>
          <w:szCs w:val="24"/>
        </w:rPr>
        <w:t xml:space="preserve"> задается максимальное число итераций, используемых при построении классов. Задайте, например, число 1</w:t>
      </w:r>
      <w:r w:rsidR="008035FA" w:rsidRPr="00E10298">
        <w:rPr>
          <w:rFonts w:ascii="Arial Narrow" w:hAnsi="Arial Narrow"/>
          <w:kern w:val="26"/>
          <w:szCs w:val="24"/>
        </w:rPr>
        <w:t>0</w:t>
      </w:r>
      <w:r w:rsidRPr="00E10298">
        <w:rPr>
          <w:rFonts w:ascii="Arial Narrow" w:hAnsi="Arial Narrow"/>
          <w:kern w:val="26"/>
          <w:szCs w:val="24"/>
        </w:rPr>
        <w:t xml:space="preserve">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строке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Missing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data</w:t>
      </w:r>
      <w:r w:rsidRPr="00E10298">
        <w:rPr>
          <w:rFonts w:ascii="Arial Narrow" w:hAnsi="Arial Narrow"/>
          <w:kern w:val="26"/>
          <w:szCs w:val="24"/>
        </w:rPr>
        <w:t xml:space="preserve"> задается способ обработки пропущенных значений в данных (например, для какой-то машины отсутствует значение некоторого параметра). В данном примере пропусков в данных </w:t>
      </w:r>
      <w:proofErr w:type="gramStart"/>
      <w:r w:rsidRPr="00E10298">
        <w:rPr>
          <w:rFonts w:ascii="Arial Narrow" w:hAnsi="Arial Narrow"/>
          <w:kern w:val="26"/>
          <w:szCs w:val="24"/>
        </w:rPr>
        <w:t>нет</w:t>
      </w:r>
      <w:proofErr w:type="gramEnd"/>
      <w:r w:rsidRPr="00E10298">
        <w:rPr>
          <w:rFonts w:ascii="Arial Narrow" w:hAnsi="Arial Narrow"/>
          <w:kern w:val="26"/>
          <w:szCs w:val="24"/>
        </w:rPr>
        <w:t xml:space="preserve"> и обработки пропущенных значений не происходит.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Группа опций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Initial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centers</w:t>
      </w:r>
      <w:r w:rsidRPr="00E10298">
        <w:rPr>
          <w:rFonts w:ascii="Arial Narrow" w:hAnsi="Arial Narrow"/>
          <w:kern w:val="26"/>
          <w:szCs w:val="24"/>
        </w:rPr>
        <w:t xml:space="preserve"> позволяет задать начальные центры кластеров.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>Сделайте установки, как показано на рис</w:t>
      </w:r>
      <w:r w:rsidR="008035FA" w:rsidRPr="00E10298">
        <w:rPr>
          <w:rFonts w:ascii="Arial Narrow" w:hAnsi="Arial Narrow"/>
          <w:kern w:val="26"/>
          <w:szCs w:val="24"/>
        </w:rPr>
        <w:t>.</w:t>
      </w:r>
      <w:r w:rsidRPr="00E10298">
        <w:rPr>
          <w:rFonts w:ascii="Arial Narrow" w:hAnsi="Arial Narrow"/>
          <w:kern w:val="26"/>
          <w:szCs w:val="24"/>
        </w:rPr>
        <w:t xml:space="preserve"> 5. После того как все установки сделаны, нажмите кнопку </w:t>
      </w:r>
      <w:r w:rsidRPr="00E10298">
        <w:rPr>
          <w:rFonts w:ascii="Arial Narrow" w:hAnsi="Arial Narrow"/>
          <w:b/>
          <w:kern w:val="26"/>
          <w:szCs w:val="24"/>
        </w:rPr>
        <w:t>ОК</w:t>
      </w:r>
      <w:r w:rsidRPr="00E10298">
        <w:rPr>
          <w:rFonts w:ascii="Arial Narrow" w:hAnsi="Arial Narrow"/>
          <w:kern w:val="26"/>
          <w:szCs w:val="24"/>
        </w:rPr>
        <w:t xml:space="preserve"> в верхнем правом углу окна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k</w:t>
      </w:r>
      <w:r w:rsidRPr="00E10298">
        <w:rPr>
          <w:rFonts w:ascii="Arial Narrow" w:hAnsi="Arial Narrow"/>
          <w:b/>
          <w:kern w:val="26"/>
          <w:szCs w:val="24"/>
        </w:rPr>
        <w:t>-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means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Clustering</w:t>
      </w:r>
      <w:r w:rsidRPr="00E10298">
        <w:rPr>
          <w:rFonts w:ascii="Arial Narrow" w:hAnsi="Arial Narrow"/>
          <w:kern w:val="26"/>
          <w:szCs w:val="24"/>
        </w:rPr>
        <w:t xml:space="preserve"> и запустите вычислительную процедуру.</w:t>
      </w:r>
      <w:r w:rsidR="008035FA" w:rsidRPr="00E10298">
        <w:rPr>
          <w:rFonts w:ascii="Arial Narrow" w:hAnsi="Arial Narrow"/>
          <w:kern w:val="26"/>
          <w:szCs w:val="24"/>
        </w:rPr>
        <w:t xml:space="preserve"> </w:t>
      </w:r>
      <w:r w:rsidRPr="00E10298">
        <w:rPr>
          <w:rFonts w:ascii="Arial Narrow" w:hAnsi="Arial Narrow"/>
          <w:kern w:val="26"/>
          <w:szCs w:val="24"/>
        </w:rPr>
        <w:t xml:space="preserve">Спустя несколько секунд после нажатия кнопки </w:t>
      </w:r>
      <w:r w:rsidRPr="00E10298">
        <w:rPr>
          <w:rFonts w:ascii="Arial Narrow" w:hAnsi="Arial Narrow"/>
          <w:b/>
          <w:kern w:val="26"/>
          <w:szCs w:val="24"/>
        </w:rPr>
        <w:t>ОК</w:t>
      </w:r>
      <w:r w:rsidRPr="00E10298">
        <w:rPr>
          <w:rFonts w:ascii="Arial Narrow" w:hAnsi="Arial Narrow"/>
          <w:kern w:val="26"/>
          <w:szCs w:val="24"/>
        </w:rPr>
        <w:t xml:space="preserve"> в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k-means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Clustering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окно результатов появится на экране (рис</w:t>
      </w:r>
      <w:r w:rsidR="008035FA" w:rsidRPr="00E10298">
        <w:rPr>
          <w:rFonts w:ascii="Arial Narrow" w:hAnsi="Arial Narrow"/>
          <w:kern w:val="26"/>
          <w:szCs w:val="24"/>
        </w:rPr>
        <w:t>.</w:t>
      </w:r>
      <w:r w:rsidRPr="00E10298">
        <w:rPr>
          <w:rFonts w:ascii="Arial Narrow" w:hAnsi="Arial Narrow"/>
          <w:kern w:val="26"/>
          <w:szCs w:val="24"/>
        </w:rPr>
        <w:t xml:space="preserve"> 7).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05164E" w:rsidRPr="00E10298" w:rsidRDefault="00EC3BEA" w:rsidP="0005164E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2578321" cy="2520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2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</w:rPr>
      </w:pPr>
      <w:r w:rsidRPr="00F92D23">
        <w:rPr>
          <w:rFonts w:ascii="Arial Narrow" w:hAnsi="Arial Narrow"/>
          <w:i/>
          <w:kern w:val="26"/>
          <w:sz w:val="20"/>
        </w:rPr>
        <w:t>Рис</w:t>
      </w:r>
      <w:r w:rsidR="008035FA" w:rsidRPr="00F92D23">
        <w:rPr>
          <w:rFonts w:ascii="Arial Narrow" w:hAnsi="Arial Narrow"/>
          <w:i/>
          <w:kern w:val="26"/>
          <w:sz w:val="20"/>
        </w:rPr>
        <w:t>.</w:t>
      </w:r>
      <w:r w:rsidRPr="00F92D23">
        <w:rPr>
          <w:rFonts w:ascii="Arial Narrow" w:hAnsi="Arial Narrow"/>
          <w:i/>
          <w:kern w:val="26"/>
          <w:sz w:val="20"/>
        </w:rPr>
        <w:t xml:space="preserve"> 7 – Окно результатов кластеризации машин по методу средних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верхней части окна записана информация: число переменных, число случаев, метод кластеризации, число кластеров, а также сообщение о том, после скольких итераций найдено решение: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Solution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was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obtained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after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2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iterations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(решение найдено после 2 итераций)</w:t>
      </w:r>
      <w:r w:rsidRPr="00E10298">
        <w:rPr>
          <w:rFonts w:ascii="Arial Narrow" w:hAnsi="Arial Narrow"/>
          <w:kern w:val="26"/>
          <w:szCs w:val="24"/>
        </w:rPr>
        <w:t xml:space="preserve">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Кнопки в нижней части окна позволяют провести анализ результатов кластеризации.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Кнопка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Analysis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of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variation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(дисперсионный анализ)</w:t>
      </w:r>
      <w:r w:rsidRPr="00E10298">
        <w:rPr>
          <w:rFonts w:ascii="Arial Narrow" w:hAnsi="Arial Narrow"/>
          <w:kern w:val="26"/>
          <w:szCs w:val="24"/>
        </w:rPr>
        <w:t xml:space="preserve"> позволяет просмотреть таблицу дисперсионного анализа.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Кнопка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Means</w:t>
      </w:r>
      <w:r w:rsidRPr="00E10298">
        <w:rPr>
          <w:rFonts w:ascii="Arial Narrow" w:hAnsi="Arial Narrow"/>
          <w:b/>
          <w:kern w:val="26"/>
          <w:szCs w:val="24"/>
        </w:rPr>
        <w:t>&amp;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Euclidean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Distances</w:t>
      </w:r>
      <w:r w:rsidRPr="00E10298">
        <w:rPr>
          <w:rFonts w:ascii="Arial Narrow" w:hAnsi="Arial Narrow"/>
          <w:kern w:val="26"/>
          <w:szCs w:val="24"/>
        </w:rPr>
        <w:t xml:space="preserve"> позволяет вывести таблицы, в первой из которых указаны средние для каждого кластера (усреднение производится внутри кластера), во второй </w:t>
      </w:r>
      <w:proofErr w:type="gramStart"/>
      <w:r w:rsidRPr="00E10298">
        <w:rPr>
          <w:rFonts w:ascii="Arial Narrow" w:hAnsi="Arial Narrow"/>
          <w:kern w:val="26"/>
          <w:szCs w:val="24"/>
        </w:rPr>
        <w:t>указаны</w:t>
      </w:r>
      <w:proofErr w:type="gramEnd"/>
      <w:r w:rsidRPr="00E10298">
        <w:rPr>
          <w:rFonts w:ascii="Arial Narrow" w:hAnsi="Arial Narrow"/>
          <w:kern w:val="26"/>
          <w:szCs w:val="24"/>
        </w:rPr>
        <w:t xml:space="preserve"> евклидовы расстояния и квадраты евклидовых расстояний между кластерами.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Кнопка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Graph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of</w:t>
      </w:r>
      <w:proofErr w:type="spellEnd"/>
      <w:r w:rsidRPr="00E10298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E10298">
        <w:rPr>
          <w:rFonts w:ascii="Arial Narrow" w:hAnsi="Arial Narrow"/>
          <w:b/>
          <w:kern w:val="26"/>
          <w:szCs w:val="24"/>
        </w:rPr>
        <w:t>means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позволяет посмотреть средние значения для каждого кластера на линейном графике.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Кнопка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Descriptive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Statistics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for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each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clusters</w:t>
      </w:r>
      <w:r w:rsidRPr="00E10298">
        <w:rPr>
          <w:rFonts w:ascii="Arial Narrow" w:hAnsi="Arial Narrow"/>
          <w:kern w:val="26"/>
          <w:szCs w:val="24"/>
        </w:rPr>
        <w:t xml:space="preserve"> открывает электронную таблицу с описательными статистиками для каждого кластера (среднее, дисперсия и т. д.)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Кнопка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Save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classifications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and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distances</w:t>
      </w:r>
      <w:r w:rsidRPr="00E10298">
        <w:rPr>
          <w:rFonts w:ascii="Arial Narrow" w:hAnsi="Arial Narrow"/>
          <w:kern w:val="26"/>
          <w:szCs w:val="24"/>
        </w:rPr>
        <w:t xml:space="preserve"> позволяет сохранить результаты классификации в файле STATISTICA для дальнейшего исследования.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</w:rPr>
        <w:t>Следует посмотреть, как распределились машины по кластерам. Нажмите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 </w:t>
      </w:r>
      <w:r w:rsidRPr="00E10298">
        <w:rPr>
          <w:rFonts w:ascii="Arial Narrow" w:hAnsi="Arial Narrow"/>
          <w:kern w:val="26"/>
          <w:szCs w:val="24"/>
        </w:rPr>
        <w:t>для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 </w:t>
      </w:r>
      <w:r w:rsidRPr="00E10298">
        <w:rPr>
          <w:rFonts w:ascii="Arial Narrow" w:hAnsi="Arial Narrow"/>
          <w:kern w:val="26"/>
          <w:szCs w:val="24"/>
        </w:rPr>
        <w:t>этого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 </w:t>
      </w:r>
      <w:r w:rsidRPr="00E10298">
        <w:rPr>
          <w:rFonts w:ascii="Arial Narrow" w:hAnsi="Arial Narrow"/>
          <w:kern w:val="26"/>
          <w:szCs w:val="24"/>
        </w:rPr>
        <w:t>кнопку</w:t>
      </w:r>
      <w:r w:rsidRPr="00E10298">
        <w:rPr>
          <w:rFonts w:ascii="Arial Narrow" w:hAnsi="Arial Narrow"/>
          <w:kern w:val="26"/>
          <w:szCs w:val="24"/>
          <w:lang w:val="en-US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 xml:space="preserve">Member of each </w:t>
      </w:r>
      <w:proofErr w:type="spellStart"/>
      <w:r w:rsidRPr="00E10298">
        <w:rPr>
          <w:rFonts w:ascii="Arial Narrow" w:hAnsi="Arial Narrow"/>
          <w:b/>
          <w:kern w:val="26"/>
          <w:szCs w:val="24"/>
          <w:lang w:val="en-US"/>
        </w:rPr>
        <w:t>cluster&amp;distances</w:t>
      </w:r>
      <w:proofErr w:type="spellEnd"/>
      <w:r w:rsidRPr="00E10298">
        <w:rPr>
          <w:rFonts w:ascii="Arial Narrow" w:hAnsi="Arial Narrow"/>
          <w:kern w:val="26"/>
          <w:szCs w:val="24"/>
          <w:lang w:val="en-US"/>
        </w:rPr>
        <w:t xml:space="preserve">. </w:t>
      </w:r>
      <w:r w:rsidRPr="00E10298">
        <w:rPr>
          <w:rFonts w:ascii="Arial Narrow" w:hAnsi="Arial Narrow"/>
          <w:kern w:val="26"/>
          <w:szCs w:val="24"/>
        </w:rPr>
        <w:t>На экране появятся 3 электронные таблицы с названиями машин, отнесенных к определенным кластерам (рис</w:t>
      </w:r>
      <w:r w:rsidR="008035FA" w:rsidRPr="00E10298">
        <w:rPr>
          <w:rFonts w:ascii="Arial Narrow" w:hAnsi="Arial Narrow"/>
          <w:kern w:val="26"/>
          <w:szCs w:val="24"/>
        </w:rPr>
        <w:t>.</w:t>
      </w:r>
      <w:r w:rsidRPr="00E10298">
        <w:rPr>
          <w:rFonts w:ascii="Arial Narrow" w:hAnsi="Arial Narrow"/>
          <w:kern w:val="26"/>
          <w:szCs w:val="24"/>
        </w:rPr>
        <w:t xml:space="preserve"> 8</w:t>
      </w:r>
      <w:r w:rsidRPr="00E10298">
        <w:rPr>
          <w:rFonts w:ascii="Arial Narrow" w:hAnsi="Arial Narrow"/>
          <w:kern w:val="26"/>
          <w:szCs w:val="24"/>
          <w:lang w:val="be-BY"/>
        </w:rPr>
        <w:t>–</w:t>
      </w:r>
      <w:r w:rsidRPr="00E10298">
        <w:rPr>
          <w:rFonts w:ascii="Arial Narrow" w:hAnsi="Arial Narrow"/>
          <w:kern w:val="26"/>
          <w:szCs w:val="24"/>
        </w:rPr>
        <w:t>10).</w:t>
      </w:r>
    </w:p>
    <w:p w:rsidR="0005164E" w:rsidRPr="00E10298" w:rsidRDefault="0038549E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lastRenderedPageBreak/>
        <w:drawing>
          <wp:inline distT="0" distB="0" distL="0" distR="0">
            <wp:extent cx="2607119" cy="1800000"/>
            <wp:effectExtent l="19050" t="0" r="2731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1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E10298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E10298">
        <w:rPr>
          <w:rFonts w:ascii="Arial Narrow" w:hAnsi="Arial Narrow"/>
          <w:i/>
          <w:kern w:val="26"/>
          <w:sz w:val="20"/>
          <w:lang w:val="be-BY"/>
        </w:rPr>
        <w:t>Рис</w:t>
      </w:r>
      <w:r w:rsidR="008035FA" w:rsidRPr="00E10298">
        <w:rPr>
          <w:rFonts w:ascii="Arial Narrow" w:hAnsi="Arial Narrow"/>
          <w:i/>
          <w:kern w:val="26"/>
          <w:sz w:val="20"/>
          <w:lang w:val="be-BY"/>
        </w:rPr>
        <w:t>.</w:t>
      </w:r>
      <w:r w:rsidRPr="00E10298">
        <w:rPr>
          <w:rFonts w:ascii="Arial Narrow" w:hAnsi="Arial Narrow"/>
          <w:i/>
          <w:kern w:val="26"/>
          <w:sz w:val="20"/>
          <w:lang w:val="be-BY"/>
        </w:rPr>
        <w:t xml:space="preserve"> 8 – Первый кластер</w:t>
      </w:r>
    </w:p>
    <w:p w:rsidR="0005164E" w:rsidRPr="00E10298" w:rsidRDefault="0038549E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3603255" cy="1800000"/>
            <wp:effectExtent l="1905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5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E10298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E10298">
        <w:rPr>
          <w:rFonts w:ascii="Arial Narrow" w:hAnsi="Arial Narrow"/>
          <w:i/>
          <w:kern w:val="26"/>
          <w:sz w:val="20"/>
          <w:lang w:val="be-BY"/>
        </w:rPr>
        <w:t>Рис</w:t>
      </w:r>
      <w:r w:rsidR="008035FA" w:rsidRPr="00E10298">
        <w:rPr>
          <w:rFonts w:ascii="Arial Narrow" w:hAnsi="Arial Narrow"/>
          <w:i/>
          <w:kern w:val="26"/>
          <w:sz w:val="20"/>
          <w:lang w:val="be-BY"/>
        </w:rPr>
        <w:t>.</w:t>
      </w:r>
      <w:r w:rsidRPr="00E10298">
        <w:rPr>
          <w:rFonts w:ascii="Arial Narrow" w:hAnsi="Arial Narrow"/>
          <w:i/>
          <w:kern w:val="26"/>
          <w:sz w:val="20"/>
          <w:lang w:val="be-BY"/>
        </w:rPr>
        <w:t xml:space="preserve"> 9 – Второй кластер</w:t>
      </w:r>
    </w:p>
    <w:p w:rsidR="0005164E" w:rsidRPr="00E10298" w:rsidRDefault="0038549E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3059706" cy="1080000"/>
            <wp:effectExtent l="19050" t="0" r="734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0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E10298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E10298">
        <w:rPr>
          <w:rFonts w:ascii="Arial Narrow" w:hAnsi="Arial Narrow"/>
          <w:i/>
          <w:kern w:val="26"/>
          <w:sz w:val="20"/>
          <w:lang w:val="be-BY"/>
        </w:rPr>
        <w:t>Рис</w:t>
      </w:r>
      <w:r w:rsidR="008035FA" w:rsidRPr="00E10298">
        <w:rPr>
          <w:rFonts w:ascii="Arial Narrow" w:hAnsi="Arial Narrow"/>
          <w:i/>
          <w:kern w:val="26"/>
          <w:sz w:val="20"/>
          <w:lang w:val="be-BY"/>
        </w:rPr>
        <w:t>.</w:t>
      </w:r>
      <w:r w:rsidRPr="00E10298">
        <w:rPr>
          <w:rFonts w:ascii="Arial Narrow" w:hAnsi="Arial Narrow"/>
          <w:i/>
          <w:kern w:val="26"/>
          <w:sz w:val="20"/>
          <w:lang w:val="be-BY"/>
        </w:rPr>
        <w:t xml:space="preserve"> 10 – Третий кластер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В строках таблиц указано расстояние от каждой машины до центра кластера. 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Нажмите на кнопку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Cluster means&amp;Euclidean distances</w:t>
      </w:r>
      <w:r w:rsidRPr="00E10298">
        <w:rPr>
          <w:rFonts w:ascii="Arial Narrow" w:hAnsi="Arial Narrow"/>
          <w:kern w:val="26"/>
          <w:szCs w:val="24"/>
          <w:lang w:val="be-BY"/>
        </w:rPr>
        <w:t>. На экране появится таблица, в которой даны евклидовы расстояния между средними кластеров (по каждому из параметров внутри кластера вычисляется среднее, получается 3 точки в пятимерном пространстве, и между ними находится расстояние) (рис</w:t>
      </w:r>
      <w:r w:rsidR="008035FA" w:rsidRPr="00E10298">
        <w:rPr>
          <w:rFonts w:ascii="Arial Narrow" w:hAnsi="Arial Narrow"/>
          <w:kern w:val="26"/>
          <w:szCs w:val="24"/>
          <w:lang w:val="be-BY"/>
        </w:rPr>
        <w:t>.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11).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976130" w:rsidP="0005164E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3344649" cy="1440000"/>
            <wp:effectExtent l="19050" t="0" r="8151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E" w:rsidRPr="00F92D23" w:rsidRDefault="0005164E" w:rsidP="0005164E">
      <w:pPr>
        <w:spacing w:line="240" w:lineRule="auto"/>
        <w:jc w:val="center"/>
        <w:rPr>
          <w:rFonts w:ascii="Arial Narrow" w:hAnsi="Arial Narrow"/>
          <w:i/>
          <w:kern w:val="26"/>
          <w:sz w:val="20"/>
          <w:lang w:val="be-BY"/>
        </w:rPr>
      </w:pPr>
      <w:r w:rsidRPr="00F92D23">
        <w:rPr>
          <w:rFonts w:ascii="Arial Narrow" w:hAnsi="Arial Narrow"/>
          <w:i/>
          <w:kern w:val="26"/>
          <w:sz w:val="20"/>
          <w:lang w:val="be-BY"/>
        </w:rPr>
        <w:t>Рис</w:t>
      </w:r>
      <w:r w:rsidR="008035FA" w:rsidRPr="00F92D23">
        <w:rPr>
          <w:rFonts w:ascii="Arial Narrow" w:hAnsi="Arial Narrow"/>
          <w:i/>
          <w:kern w:val="26"/>
          <w:sz w:val="20"/>
          <w:lang w:val="be-BY"/>
        </w:rPr>
        <w:t>.</w:t>
      </w:r>
      <w:r w:rsidRPr="00F92D23">
        <w:rPr>
          <w:rFonts w:ascii="Arial Narrow" w:hAnsi="Arial Narrow"/>
          <w:i/>
          <w:kern w:val="26"/>
          <w:sz w:val="20"/>
          <w:lang w:val="be-BY"/>
        </w:rPr>
        <w:t xml:space="preserve"> 11 – Расстояния между кластерами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E10298">
        <w:rPr>
          <w:rFonts w:ascii="Arial Narrow" w:hAnsi="Arial Narrow"/>
          <w:kern w:val="26"/>
          <w:szCs w:val="24"/>
          <w:lang w:val="be-BY"/>
        </w:rPr>
        <w:t>Из таблицы видно, что расстояние между кластерами даны под диагональю – между 1 и 2 кластером 0,969, а например, между вторым и третьим – 1,876. Над диагональю в таблице даны квадраты расстояний между кластерами.</w:t>
      </w:r>
    </w:p>
    <w:p w:rsidR="0005164E" w:rsidRPr="00E10298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  <w:lang w:val="be-BY"/>
        </w:rPr>
        <w:t xml:space="preserve">С помощью кнопки </w:t>
      </w:r>
      <w:r w:rsidRPr="00E10298">
        <w:rPr>
          <w:rFonts w:ascii="Arial Narrow" w:hAnsi="Arial Narrow"/>
          <w:b/>
          <w:kern w:val="26"/>
          <w:szCs w:val="24"/>
          <w:lang w:val="be-BY"/>
        </w:rPr>
        <w:t>Graph of means (график средних)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строятся следующие графики средних значений характеристик машин для каждого кластера (рис</w:t>
      </w:r>
      <w:r w:rsidR="008035FA" w:rsidRPr="00E10298">
        <w:rPr>
          <w:rFonts w:ascii="Arial Narrow" w:hAnsi="Arial Narrow"/>
          <w:kern w:val="26"/>
          <w:szCs w:val="24"/>
          <w:lang w:val="be-BY"/>
        </w:rPr>
        <w:t>.</w:t>
      </w:r>
      <w:r w:rsidRPr="00E10298">
        <w:rPr>
          <w:rFonts w:ascii="Arial Narrow" w:hAnsi="Arial Narrow"/>
          <w:kern w:val="26"/>
          <w:szCs w:val="24"/>
          <w:lang w:val="be-BY"/>
        </w:rPr>
        <w:t xml:space="preserve"> 12).</w:t>
      </w:r>
    </w:p>
    <w:p w:rsidR="0005164E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  <w:r w:rsidRPr="00E10298">
        <w:rPr>
          <w:rFonts w:ascii="Arial Narrow" w:hAnsi="Arial Narrow"/>
          <w:kern w:val="26"/>
          <w:szCs w:val="24"/>
        </w:rPr>
        <w:t xml:space="preserve">В системе реализованы также и другие методы кластеризации, в частности так </w:t>
      </w:r>
      <w:proofErr w:type="gramStart"/>
      <w:r w:rsidRPr="00E10298">
        <w:rPr>
          <w:rFonts w:ascii="Arial Narrow" w:hAnsi="Arial Narrow"/>
          <w:kern w:val="26"/>
          <w:szCs w:val="24"/>
        </w:rPr>
        <w:t>называемый</w:t>
      </w:r>
      <w:proofErr w:type="gramEnd"/>
      <w:r w:rsidRPr="00E10298">
        <w:rPr>
          <w:rFonts w:ascii="Arial Narrow" w:hAnsi="Arial Narrow"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two</w:t>
      </w:r>
      <w:r w:rsidRPr="00E10298">
        <w:rPr>
          <w:rFonts w:ascii="Arial Narrow" w:hAnsi="Arial Narrow"/>
          <w:b/>
          <w:kern w:val="26"/>
          <w:szCs w:val="24"/>
        </w:rPr>
        <w:t>-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way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joining</w:t>
      </w:r>
      <w:r w:rsidRPr="00E10298">
        <w:rPr>
          <w:rFonts w:ascii="Arial Narrow" w:hAnsi="Arial Narrow"/>
          <w:kern w:val="26"/>
          <w:szCs w:val="24"/>
        </w:rPr>
        <w:t xml:space="preserve">, в котором </w:t>
      </w:r>
      <w:proofErr w:type="spellStart"/>
      <w:r w:rsidRPr="00E10298">
        <w:rPr>
          <w:rFonts w:ascii="Arial Narrow" w:hAnsi="Arial Narrow"/>
          <w:kern w:val="26"/>
          <w:szCs w:val="24"/>
        </w:rPr>
        <w:t>кластеризируются</w:t>
      </w:r>
      <w:proofErr w:type="spellEnd"/>
      <w:r w:rsidRPr="00E10298">
        <w:rPr>
          <w:rFonts w:ascii="Arial Narrow" w:hAnsi="Arial Narrow"/>
          <w:kern w:val="26"/>
          <w:szCs w:val="24"/>
        </w:rPr>
        <w:t xml:space="preserve"> случаи и переменные одновременно. Если вы воспользуетесь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Joining</w:t>
      </w:r>
      <w:r w:rsidRPr="00E10298">
        <w:rPr>
          <w:rFonts w:ascii="Arial Narrow" w:hAnsi="Arial Narrow"/>
          <w:b/>
          <w:kern w:val="26"/>
          <w:szCs w:val="24"/>
        </w:rPr>
        <w:t xml:space="preserve"> (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tree</w:t>
      </w:r>
      <w:r w:rsidRPr="00E10298">
        <w:rPr>
          <w:rFonts w:ascii="Arial Narrow" w:hAnsi="Arial Narrow"/>
          <w:b/>
          <w:kern w:val="26"/>
          <w:szCs w:val="24"/>
        </w:rPr>
        <w:t xml:space="preserve"> </w:t>
      </w:r>
      <w:r w:rsidRPr="00E10298">
        <w:rPr>
          <w:rFonts w:ascii="Arial Narrow" w:hAnsi="Arial Narrow"/>
          <w:b/>
          <w:kern w:val="26"/>
          <w:szCs w:val="24"/>
          <w:lang w:val="en-US"/>
        </w:rPr>
        <w:t>clustering</w:t>
      </w:r>
      <w:r w:rsidRPr="00E10298">
        <w:rPr>
          <w:rFonts w:ascii="Arial Narrow" w:hAnsi="Arial Narrow"/>
          <w:b/>
          <w:kern w:val="26"/>
          <w:szCs w:val="24"/>
        </w:rPr>
        <w:t>)</w:t>
      </w:r>
      <w:r w:rsidRPr="00E10298">
        <w:rPr>
          <w:rFonts w:ascii="Arial Narrow" w:hAnsi="Arial Narrow"/>
          <w:kern w:val="26"/>
          <w:szCs w:val="24"/>
        </w:rPr>
        <w:t xml:space="preserve">, то сможете увидеть </w:t>
      </w:r>
      <w:proofErr w:type="spellStart"/>
      <w:r w:rsidRPr="00E10298">
        <w:rPr>
          <w:rFonts w:ascii="Arial Narrow" w:hAnsi="Arial Narrow"/>
          <w:kern w:val="26"/>
          <w:szCs w:val="24"/>
        </w:rPr>
        <w:t>дендрограмму</w:t>
      </w:r>
      <w:proofErr w:type="spellEnd"/>
      <w:r w:rsidRPr="00E10298">
        <w:rPr>
          <w:rFonts w:ascii="Arial Narrow" w:hAnsi="Arial Narrow"/>
          <w:kern w:val="26"/>
          <w:szCs w:val="24"/>
        </w:rPr>
        <w:t>, или дерево объединения (рис</w:t>
      </w:r>
      <w:r w:rsidR="008035FA" w:rsidRPr="00E10298">
        <w:rPr>
          <w:rFonts w:ascii="Arial Narrow" w:hAnsi="Arial Narrow"/>
          <w:kern w:val="26"/>
          <w:szCs w:val="24"/>
        </w:rPr>
        <w:t>.</w:t>
      </w:r>
      <w:r w:rsidRPr="00E10298">
        <w:rPr>
          <w:rFonts w:ascii="Arial Narrow" w:hAnsi="Arial Narrow"/>
          <w:kern w:val="26"/>
          <w:szCs w:val="24"/>
        </w:rPr>
        <w:t xml:space="preserve"> 13).</w:t>
      </w:r>
    </w:p>
    <w:p w:rsidR="00E10298" w:rsidRDefault="00E10298" w:rsidP="00E10298">
      <w:pPr>
        <w:spacing w:line="240" w:lineRule="auto"/>
        <w:ind w:firstLine="0"/>
        <w:rPr>
          <w:rFonts w:ascii="Arial Narrow" w:hAnsi="Arial Narrow"/>
          <w:kern w:val="26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E10298" w:rsidTr="00F92D23">
        <w:tc>
          <w:tcPr>
            <w:tcW w:w="5494" w:type="dxa"/>
          </w:tcPr>
          <w:p w:rsidR="00E10298" w:rsidRDefault="00EF7C1B" w:rsidP="00E10298">
            <w:pPr>
              <w:spacing w:line="240" w:lineRule="auto"/>
              <w:ind w:firstLine="0"/>
              <w:rPr>
                <w:rFonts w:ascii="Arial Narrow" w:hAnsi="Arial Narrow"/>
                <w:kern w:val="26"/>
                <w:szCs w:val="24"/>
              </w:rPr>
            </w:pPr>
            <w:r w:rsidRPr="003860AC">
              <w:object w:dxaOrig="10095" w:dyaOrig="7275">
                <v:shape id="_x0000_i1026" type="#_x0000_t75" style="width:236.55pt;height:170.2pt" o:ole="">
                  <v:imagedata r:id="rId19" o:title=""/>
                </v:shape>
                <o:OLEObject Type="Embed" ProgID="PBrush" ShapeID="_x0000_i1026" DrawAspect="Content" ObjectID="_1588065118" r:id="rId20"/>
              </w:object>
            </w:r>
          </w:p>
        </w:tc>
        <w:tc>
          <w:tcPr>
            <w:tcW w:w="5494" w:type="dxa"/>
          </w:tcPr>
          <w:p w:rsidR="00E10298" w:rsidRDefault="00EF7C1B" w:rsidP="00E10298">
            <w:pPr>
              <w:spacing w:line="240" w:lineRule="auto"/>
              <w:ind w:firstLine="0"/>
              <w:rPr>
                <w:rFonts w:ascii="Arial Narrow" w:hAnsi="Arial Narrow"/>
                <w:kern w:val="26"/>
                <w:szCs w:val="24"/>
              </w:rPr>
            </w:pPr>
            <w:r w:rsidRPr="003860AC">
              <w:object w:dxaOrig="10005" w:dyaOrig="7245">
                <v:shape id="_x0000_i1027" type="#_x0000_t75" style="width:234.7pt;height:170.2pt" o:ole="">
                  <v:imagedata r:id="rId21" o:title=""/>
                </v:shape>
                <o:OLEObject Type="Embed" ProgID="PBrush" ShapeID="_x0000_i1027" DrawAspect="Content" ObjectID="_1588065119" r:id="rId22"/>
              </w:object>
            </w:r>
          </w:p>
        </w:tc>
      </w:tr>
      <w:tr w:rsidR="00E10298" w:rsidTr="00F92D23">
        <w:tc>
          <w:tcPr>
            <w:tcW w:w="5494" w:type="dxa"/>
          </w:tcPr>
          <w:p w:rsidR="00E10298" w:rsidRPr="00E10298" w:rsidRDefault="00E10298" w:rsidP="00E10298">
            <w:pPr>
              <w:spacing w:line="240" w:lineRule="auto"/>
              <w:jc w:val="center"/>
              <w:rPr>
                <w:rFonts w:ascii="Arial Narrow" w:hAnsi="Arial Narrow"/>
                <w:i/>
                <w:kern w:val="26"/>
                <w:sz w:val="20"/>
              </w:rPr>
            </w:pPr>
            <w:r w:rsidRPr="00E10298">
              <w:rPr>
                <w:rFonts w:ascii="Arial Narrow" w:hAnsi="Arial Narrow"/>
                <w:i/>
                <w:kern w:val="26"/>
                <w:sz w:val="20"/>
              </w:rPr>
              <w:t>Рис. 12 – График средних для каждого кластера</w:t>
            </w:r>
          </w:p>
          <w:p w:rsidR="00E10298" w:rsidRDefault="00E10298" w:rsidP="00E10298">
            <w:pPr>
              <w:spacing w:line="240" w:lineRule="auto"/>
              <w:ind w:firstLine="0"/>
              <w:rPr>
                <w:rFonts w:ascii="Arial Narrow" w:hAnsi="Arial Narrow"/>
                <w:kern w:val="26"/>
                <w:szCs w:val="24"/>
              </w:rPr>
            </w:pPr>
          </w:p>
        </w:tc>
        <w:tc>
          <w:tcPr>
            <w:tcW w:w="5494" w:type="dxa"/>
          </w:tcPr>
          <w:p w:rsidR="00E10298" w:rsidRPr="00E10298" w:rsidRDefault="00E10298" w:rsidP="00E10298">
            <w:pPr>
              <w:spacing w:line="240" w:lineRule="auto"/>
              <w:jc w:val="center"/>
              <w:rPr>
                <w:rFonts w:ascii="Arial Narrow" w:hAnsi="Arial Narrow"/>
                <w:kern w:val="26"/>
                <w:szCs w:val="24"/>
                <w:lang w:val="be-BY"/>
              </w:rPr>
            </w:pPr>
            <w:r w:rsidRPr="00E10298">
              <w:rPr>
                <w:rFonts w:ascii="Arial Narrow" w:hAnsi="Arial Narrow"/>
                <w:i/>
                <w:kern w:val="26"/>
                <w:sz w:val="20"/>
                <w:lang w:val="be-BY"/>
              </w:rPr>
              <w:t>Рис. 13 – Дерево объединения машин разных марок в кластер методом одиночной связи</w:t>
            </w:r>
          </w:p>
        </w:tc>
      </w:tr>
    </w:tbl>
    <w:p w:rsidR="00E10298" w:rsidRPr="00E10298" w:rsidRDefault="00E10298" w:rsidP="00E10298">
      <w:pPr>
        <w:spacing w:line="240" w:lineRule="auto"/>
        <w:ind w:firstLine="0"/>
        <w:rPr>
          <w:rFonts w:ascii="Arial Narrow" w:hAnsi="Arial Narrow"/>
          <w:kern w:val="26"/>
          <w:szCs w:val="24"/>
        </w:rPr>
      </w:pPr>
    </w:p>
    <w:p w:rsidR="00E10298" w:rsidRDefault="00E10298" w:rsidP="00260921">
      <w:pPr>
        <w:pStyle w:val="HellyRIR"/>
        <w:ind w:firstLine="708"/>
        <w:rPr>
          <w:rFonts w:ascii="Arial Narrow" w:hAnsi="Arial Narrow"/>
          <w:sz w:val="24"/>
          <w:szCs w:val="24"/>
        </w:rPr>
      </w:pPr>
      <w:r w:rsidRPr="00E10298">
        <w:rPr>
          <w:rFonts w:ascii="Arial Narrow" w:hAnsi="Arial Narrow"/>
          <w:b/>
          <w:sz w:val="24"/>
          <w:szCs w:val="24"/>
        </w:rPr>
        <w:t>Задание.</w:t>
      </w:r>
      <w:r>
        <w:rPr>
          <w:rFonts w:ascii="Arial Narrow" w:hAnsi="Arial Narrow"/>
          <w:sz w:val="24"/>
          <w:szCs w:val="24"/>
        </w:rPr>
        <w:t xml:space="preserve"> Используя данные социально-экономического развития и загрязнённости радионуклидами (</w:t>
      </w:r>
      <w:r w:rsidRPr="00E10298">
        <w:rPr>
          <w:rFonts w:ascii="Arial Narrow" w:hAnsi="Arial Narrow"/>
          <w:sz w:val="24"/>
          <w:szCs w:val="24"/>
        </w:rPr>
        <w:t>средние значения суммарной годовой эффективной индивидуальной дозы и удельной активности молока)</w:t>
      </w:r>
      <w:r>
        <w:rPr>
          <w:rFonts w:ascii="Arial Narrow" w:hAnsi="Arial Narrow"/>
          <w:sz w:val="24"/>
          <w:szCs w:val="24"/>
        </w:rPr>
        <w:t xml:space="preserve"> 46 населённых пунктов, классифицируйте их при помощи кластерного анализа на 3 группы и дайте рекомендации</w:t>
      </w:r>
      <w:r w:rsidR="00260921">
        <w:rPr>
          <w:rFonts w:ascii="Arial Narrow" w:hAnsi="Arial Narrow"/>
          <w:sz w:val="24"/>
          <w:szCs w:val="24"/>
        </w:rPr>
        <w:t xml:space="preserve"> о дальнейшей судьбе этих населённых пунктов</w:t>
      </w:r>
      <w:r>
        <w:rPr>
          <w:rFonts w:ascii="Arial Narrow" w:hAnsi="Arial Narrow"/>
          <w:sz w:val="24"/>
          <w:szCs w:val="24"/>
        </w:rPr>
        <w:t>.</w:t>
      </w:r>
    </w:p>
    <w:p w:rsidR="00E10298" w:rsidRDefault="00E10298" w:rsidP="00E10298">
      <w:pPr>
        <w:pStyle w:val="HellyRIR"/>
        <w:rPr>
          <w:rFonts w:ascii="Arial Narrow" w:hAnsi="Arial Narrow"/>
          <w:sz w:val="24"/>
          <w:szCs w:val="24"/>
        </w:rPr>
      </w:pPr>
    </w:p>
    <w:tbl>
      <w:tblPr>
        <w:tblStyle w:val="aa"/>
        <w:tblW w:w="0" w:type="auto"/>
        <w:jc w:val="center"/>
        <w:tblLook w:val="01E0"/>
      </w:tblPr>
      <w:tblGrid>
        <w:gridCol w:w="534"/>
        <w:gridCol w:w="1417"/>
        <w:gridCol w:w="1418"/>
        <w:gridCol w:w="708"/>
        <w:gridCol w:w="1276"/>
        <w:gridCol w:w="1276"/>
        <w:gridCol w:w="1276"/>
        <w:gridCol w:w="1276"/>
        <w:gridCol w:w="1276"/>
      </w:tblGrid>
      <w:tr w:rsidR="00E10298" w:rsidRPr="005B0A07" w:rsidTr="005B0A07">
        <w:trPr>
          <w:trHeight w:hRule="exact" w:val="329"/>
          <w:jc w:val="center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r w:rsidRPr="005B0A07">
              <w:rPr>
                <w:rFonts w:ascii="Arial Narrow" w:hAnsi="Arial Narrow"/>
                <w:b/>
                <w:sz w:val="20"/>
                <w:szCs w:val="20"/>
              </w:rPr>
              <w:t>№ НП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B0A07">
              <w:rPr>
                <w:rFonts w:ascii="Arial Narrow" w:hAnsi="Arial Narrow"/>
                <w:b/>
                <w:sz w:val="20"/>
                <w:szCs w:val="20"/>
              </w:rPr>
              <w:t>Соц</w:t>
            </w:r>
            <w:proofErr w:type="gramStart"/>
            <w:r w:rsidRPr="005B0A07">
              <w:rPr>
                <w:rFonts w:ascii="Arial Narrow" w:hAnsi="Arial Narrow"/>
                <w:b/>
                <w:sz w:val="20"/>
                <w:szCs w:val="20"/>
              </w:rPr>
              <w:t>.-</w:t>
            </w:r>
            <w:proofErr w:type="gramEnd"/>
            <w:r w:rsidRPr="005B0A07">
              <w:rPr>
                <w:rFonts w:ascii="Arial Narrow" w:hAnsi="Arial Narrow"/>
                <w:b/>
                <w:sz w:val="20"/>
                <w:szCs w:val="20"/>
              </w:rPr>
              <w:t>экон</w:t>
            </w:r>
            <w:proofErr w:type="spellEnd"/>
            <w:r w:rsidRPr="005B0A07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r w:rsidRPr="005B0A07">
              <w:rPr>
                <w:rFonts w:ascii="Arial Narrow" w:hAnsi="Arial Narrow"/>
                <w:b/>
                <w:sz w:val="20"/>
                <w:szCs w:val="20"/>
              </w:rPr>
              <w:t>Радиолог.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r w:rsidRPr="005B0A07">
              <w:rPr>
                <w:rFonts w:ascii="Arial Narrow" w:hAnsi="Arial Narrow"/>
                <w:b/>
                <w:sz w:val="20"/>
                <w:szCs w:val="20"/>
              </w:rPr>
              <w:t>№ НП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B0A07">
              <w:rPr>
                <w:rFonts w:ascii="Arial Narrow" w:hAnsi="Arial Narrow"/>
                <w:b/>
                <w:sz w:val="20"/>
                <w:szCs w:val="20"/>
              </w:rPr>
              <w:t>Соц</w:t>
            </w:r>
            <w:proofErr w:type="gramStart"/>
            <w:r w:rsidRPr="005B0A07">
              <w:rPr>
                <w:rFonts w:ascii="Arial Narrow" w:hAnsi="Arial Narrow"/>
                <w:b/>
                <w:sz w:val="20"/>
                <w:szCs w:val="20"/>
              </w:rPr>
              <w:t>.-</w:t>
            </w:r>
            <w:proofErr w:type="gramEnd"/>
            <w:r w:rsidRPr="005B0A07">
              <w:rPr>
                <w:rFonts w:ascii="Arial Narrow" w:hAnsi="Arial Narrow"/>
                <w:b/>
                <w:sz w:val="20"/>
                <w:szCs w:val="20"/>
              </w:rPr>
              <w:t>экон</w:t>
            </w:r>
            <w:proofErr w:type="spellEnd"/>
            <w:r w:rsidRPr="005B0A07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r w:rsidRPr="005B0A07">
              <w:rPr>
                <w:rFonts w:ascii="Arial Narrow" w:hAnsi="Arial Narrow"/>
                <w:b/>
                <w:sz w:val="20"/>
                <w:szCs w:val="20"/>
              </w:rPr>
              <w:t>Радиолог.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r w:rsidRPr="005B0A07">
              <w:rPr>
                <w:rFonts w:ascii="Arial Narrow" w:hAnsi="Arial Narrow"/>
                <w:b/>
                <w:sz w:val="20"/>
                <w:szCs w:val="20"/>
              </w:rPr>
              <w:t>№ НП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B0A07">
              <w:rPr>
                <w:rFonts w:ascii="Arial Narrow" w:hAnsi="Arial Narrow"/>
                <w:b/>
                <w:sz w:val="20"/>
                <w:szCs w:val="20"/>
              </w:rPr>
              <w:t>Соц</w:t>
            </w:r>
            <w:proofErr w:type="gramStart"/>
            <w:r w:rsidRPr="005B0A07">
              <w:rPr>
                <w:rFonts w:ascii="Arial Narrow" w:hAnsi="Arial Narrow"/>
                <w:b/>
                <w:sz w:val="20"/>
                <w:szCs w:val="20"/>
              </w:rPr>
              <w:t>.-</w:t>
            </w:r>
            <w:proofErr w:type="gramEnd"/>
            <w:r w:rsidRPr="005B0A07">
              <w:rPr>
                <w:rFonts w:ascii="Arial Narrow" w:hAnsi="Arial Narrow"/>
                <w:b/>
                <w:sz w:val="20"/>
                <w:szCs w:val="20"/>
              </w:rPr>
              <w:t>экон</w:t>
            </w:r>
            <w:proofErr w:type="spellEnd"/>
            <w:r w:rsidRPr="005B0A07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10298" w:rsidRPr="005B0A07" w:rsidRDefault="00E10298" w:rsidP="00E10298">
            <w:pPr>
              <w:pStyle w:val="StyleofTableRIR"/>
              <w:rPr>
                <w:rFonts w:ascii="Arial Narrow" w:hAnsi="Arial Narrow"/>
                <w:b/>
                <w:sz w:val="20"/>
                <w:szCs w:val="20"/>
              </w:rPr>
            </w:pPr>
            <w:r w:rsidRPr="005B0A07">
              <w:rPr>
                <w:rFonts w:ascii="Arial Narrow" w:hAnsi="Arial Narrow"/>
                <w:b/>
                <w:sz w:val="20"/>
                <w:szCs w:val="20"/>
              </w:rPr>
              <w:t>Радиолог.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0,247193289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0,295400607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0,715452937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0,354404142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0,8274442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0,361130457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0,49097333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0,495497008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0,885349202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0,572964656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0,894219018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</w:t>
            </w:r>
            <w:r w:rsidR="00290B7A">
              <w:rPr>
                <w:rFonts w:ascii="Arial Narrow" w:hAnsi="Arial Narrow"/>
                <w:sz w:val="20"/>
                <w:szCs w:val="20"/>
              </w:rPr>
              <w:t>,000000000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0,768153128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0,240149383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0,658321153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0,277728731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0,38097797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0,458738374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0,83789641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0,354305136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0,738969511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0,632279179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0,7502056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0,30138691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0,920873425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0,319777147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0,683658507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0,357111189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0,613001789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0,512266066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0,836931986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0,408670359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0,683658507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0,591685683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0,442903759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0,369355736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0,642086133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0,30919644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0,511566822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0,428064385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0,852623864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0,230988926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0,75447239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0,287696776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0,763286867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0,77716795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0,789770272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0,397828781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0,844316587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0,339890945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0,451861817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0,339317409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0,74822401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0,526758725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0,43312923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0,242211888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0,46782343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0,428489112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0,892492356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0,369276556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0,922549745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0,289111366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0,849075263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0,298006857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0,737587506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0,657796926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0,823975995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0,242543293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0,760966155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0,251519518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0,612246087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0,242905587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0,962962191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0,334658522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0,298413449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0,201345166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0,773756059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0,23284717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0,800143159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0,222998021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0,820472659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0,438164981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0,932885374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0,270838401</w:t>
            </w: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0,828420843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0,695622825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0,886396124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0,251515902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298" w:rsidRPr="00E10298" w:rsidTr="00E10298">
        <w:trPr>
          <w:trHeight w:hRule="exact" w:val="312"/>
          <w:jc w:val="center"/>
        </w:trPr>
        <w:tc>
          <w:tcPr>
            <w:tcW w:w="534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,000000000</w:t>
            </w:r>
          </w:p>
        </w:tc>
        <w:tc>
          <w:tcPr>
            <w:tcW w:w="141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0,365521838</w:t>
            </w:r>
          </w:p>
        </w:tc>
        <w:tc>
          <w:tcPr>
            <w:tcW w:w="708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0,760527189</w:t>
            </w:r>
          </w:p>
        </w:tc>
        <w:tc>
          <w:tcPr>
            <w:tcW w:w="1276" w:type="dxa"/>
            <w:vAlign w:val="center"/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E10298">
              <w:rPr>
                <w:rFonts w:ascii="Arial Narrow" w:hAnsi="Arial Narrow"/>
                <w:sz w:val="20"/>
                <w:szCs w:val="20"/>
              </w:rPr>
              <w:t>0,533589347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0298" w:rsidRPr="00E10298" w:rsidRDefault="00E10298" w:rsidP="00E10298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035FA" w:rsidRPr="00E10298" w:rsidRDefault="008035FA" w:rsidP="0005164E">
      <w:pPr>
        <w:spacing w:line="240" w:lineRule="auto"/>
        <w:ind w:firstLine="0"/>
        <w:rPr>
          <w:rFonts w:ascii="Arial Narrow" w:hAnsi="Arial Narrow"/>
          <w:b/>
          <w:szCs w:val="24"/>
          <w:lang w:val="be-BY"/>
        </w:rPr>
      </w:pPr>
    </w:p>
    <w:sectPr w:rsidR="008035FA" w:rsidRPr="00E10298" w:rsidSect="00654C7F">
      <w:footerReference w:type="default" r:id="rId23"/>
      <w:pgSz w:w="11906" w:h="16838"/>
      <w:pgMar w:top="567" w:right="567" w:bottom="567" w:left="567" w:header="709" w:footer="709" w:gutter="0"/>
      <w:pgNumType w:start="1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D6" w:rsidRDefault="004203D6" w:rsidP="00A5006D">
      <w:pPr>
        <w:spacing w:line="240" w:lineRule="auto"/>
      </w:pPr>
      <w:r>
        <w:separator/>
      </w:r>
    </w:p>
  </w:endnote>
  <w:endnote w:type="continuationSeparator" w:id="0">
    <w:p w:rsidR="004203D6" w:rsidRDefault="004203D6" w:rsidP="00A50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3860"/>
      <w:docPartObj>
        <w:docPartGallery w:val="Page Numbers (Bottom of Page)"/>
        <w:docPartUnique/>
      </w:docPartObj>
    </w:sdtPr>
    <w:sdtContent>
      <w:p w:rsidR="00A5006D" w:rsidRDefault="003860AC">
        <w:pPr>
          <w:pStyle w:val="a8"/>
          <w:jc w:val="center"/>
        </w:pPr>
        <w:r>
          <w:fldChar w:fldCharType="begin"/>
        </w:r>
        <w:r w:rsidR="00C34329">
          <w:instrText xml:space="preserve"> PAGE   \* MERGEFORMAT </w:instrText>
        </w:r>
        <w:r>
          <w:fldChar w:fldCharType="separate"/>
        </w:r>
        <w:r w:rsidR="00654C7F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:rsidR="00A5006D" w:rsidRDefault="00A500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D6" w:rsidRDefault="004203D6" w:rsidP="00A5006D">
      <w:pPr>
        <w:spacing w:line="240" w:lineRule="auto"/>
      </w:pPr>
      <w:r>
        <w:separator/>
      </w:r>
    </w:p>
  </w:footnote>
  <w:footnote w:type="continuationSeparator" w:id="0">
    <w:p w:rsidR="004203D6" w:rsidRDefault="004203D6" w:rsidP="00A500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44827B42"/>
    <w:lvl w:ilvl="0" w:tplc="0CE870B4">
      <w:start w:val="1"/>
      <w:numFmt w:val="bullet"/>
      <w:pStyle w:val="ListRIRN"/>
      <w:lvlText w:val=""/>
      <w:lvlJc w:val="left"/>
      <w:pPr>
        <w:tabs>
          <w:tab w:val="num" w:pos="57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385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138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3138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275"/>
        </w:tabs>
        <w:ind w:left="3141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769"/>
        </w:tabs>
        <w:ind w:left="576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913"/>
        </w:tabs>
        <w:ind w:left="591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057"/>
        </w:tabs>
        <w:ind w:left="605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6201"/>
        </w:tabs>
        <w:ind w:left="620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345"/>
        </w:tabs>
        <w:ind w:left="6345" w:hanging="1584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06D"/>
    <w:rsid w:val="0005164E"/>
    <w:rsid w:val="00256059"/>
    <w:rsid w:val="00260921"/>
    <w:rsid w:val="00290B7A"/>
    <w:rsid w:val="0035569E"/>
    <w:rsid w:val="0038549E"/>
    <w:rsid w:val="003860AC"/>
    <w:rsid w:val="004203D6"/>
    <w:rsid w:val="004516C7"/>
    <w:rsid w:val="005B0A07"/>
    <w:rsid w:val="00654C7F"/>
    <w:rsid w:val="00777CE1"/>
    <w:rsid w:val="0079493E"/>
    <w:rsid w:val="007E46EB"/>
    <w:rsid w:val="008035FA"/>
    <w:rsid w:val="008F78D3"/>
    <w:rsid w:val="00935AEF"/>
    <w:rsid w:val="00976130"/>
    <w:rsid w:val="00A240DB"/>
    <w:rsid w:val="00A5006D"/>
    <w:rsid w:val="00A66EDA"/>
    <w:rsid w:val="00B8144C"/>
    <w:rsid w:val="00C34329"/>
    <w:rsid w:val="00C61307"/>
    <w:rsid w:val="00E10298"/>
    <w:rsid w:val="00E31B27"/>
    <w:rsid w:val="00EC3BEA"/>
    <w:rsid w:val="00EF7C1B"/>
    <w:rsid w:val="00F023DA"/>
    <w:rsid w:val="00F50999"/>
    <w:rsid w:val="00F92D23"/>
    <w:rsid w:val="00FB1BF7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06D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A5006D"/>
    <w:pPr>
      <w:keepNext/>
      <w:pageBreakBefore/>
      <w:widowControl w:val="0"/>
      <w:numPr>
        <w:numId w:val="1"/>
      </w:numPr>
      <w:tabs>
        <w:tab w:val="left" w:pos="2381"/>
      </w:tabs>
      <w:suppressAutoHyphens/>
      <w:spacing w:after="360" w:line="240" w:lineRule="auto"/>
      <w:ind w:left="357"/>
      <w:jc w:val="left"/>
      <w:outlineLvl w:val="0"/>
    </w:pPr>
    <w:rPr>
      <w:b/>
      <w:iCs/>
      <w:kern w:val="28"/>
      <w:sz w:val="34"/>
      <w:szCs w:val="32"/>
    </w:rPr>
  </w:style>
  <w:style w:type="paragraph" w:styleId="2">
    <w:name w:val="heading 2"/>
    <w:basedOn w:val="a0"/>
    <w:next w:val="a0"/>
    <w:link w:val="20"/>
    <w:autoRedefine/>
    <w:qFormat/>
    <w:rsid w:val="00F023DA"/>
    <w:pPr>
      <w:keepNext/>
      <w:widowControl w:val="0"/>
      <w:suppressAutoHyphens/>
      <w:spacing w:line="240" w:lineRule="auto"/>
      <w:outlineLvl w:val="1"/>
    </w:pPr>
    <w:rPr>
      <w:rFonts w:ascii="Arial Narrow" w:hAnsi="Arial Narrow"/>
      <w:b/>
      <w:szCs w:val="24"/>
    </w:rPr>
  </w:style>
  <w:style w:type="paragraph" w:styleId="3">
    <w:name w:val="heading 3"/>
    <w:basedOn w:val="a0"/>
    <w:next w:val="a0"/>
    <w:link w:val="30"/>
    <w:autoRedefine/>
    <w:qFormat/>
    <w:rsid w:val="00A5006D"/>
    <w:pPr>
      <w:keepNext/>
      <w:widowControl w:val="0"/>
      <w:numPr>
        <w:ilvl w:val="2"/>
        <w:numId w:val="1"/>
      </w:numPr>
      <w:tabs>
        <w:tab w:val="left" w:pos="1474"/>
      </w:tabs>
      <w:suppressAutoHyphens/>
      <w:spacing w:before="100" w:beforeAutospacing="1" w:after="100" w:afterAutospacing="1" w:line="240" w:lineRule="auto"/>
      <w:ind w:left="0" w:firstLine="357"/>
      <w:jc w:val="left"/>
      <w:outlineLvl w:val="2"/>
    </w:pPr>
    <w:rPr>
      <w:b/>
      <w:i/>
      <w:sz w:val="30"/>
      <w:szCs w:val="30"/>
    </w:rPr>
  </w:style>
  <w:style w:type="paragraph" w:styleId="4">
    <w:name w:val="heading 4"/>
    <w:basedOn w:val="a0"/>
    <w:next w:val="a0"/>
    <w:link w:val="40"/>
    <w:autoRedefine/>
    <w:qFormat/>
    <w:rsid w:val="00A5006D"/>
    <w:pPr>
      <w:keepNext/>
      <w:widowControl w:val="0"/>
      <w:numPr>
        <w:ilvl w:val="3"/>
        <w:numId w:val="1"/>
      </w:numPr>
      <w:suppressAutoHyphens/>
      <w:spacing w:before="100" w:beforeAutospacing="1" w:after="100" w:afterAutospacing="1" w:line="240" w:lineRule="auto"/>
      <w:outlineLvl w:val="3"/>
    </w:pPr>
    <w:rPr>
      <w:sz w:val="30"/>
      <w:szCs w:val="30"/>
    </w:rPr>
  </w:style>
  <w:style w:type="paragraph" w:styleId="5">
    <w:name w:val="heading 5"/>
    <w:basedOn w:val="a0"/>
    <w:next w:val="a0"/>
    <w:link w:val="50"/>
    <w:qFormat/>
    <w:rsid w:val="00A5006D"/>
    <w:pPr>
      <w:widowControl w:val="0"/>
      <w:numPr>
        <w:ilvl w:val="4"/>
        <w:numId w:val="1"/>
      </w:numPr>
      <w:spacing w:before="100" w:beforeAutospacing="1" w:after="100" w:afterAutospacing="1" w:line="240" w:lineRule="auto"/>
      <w:outlineLvl w:val="4"/>
    </w:pPr>
    <w:rPr>
      <w:sz w:val="30"/>
      <w:szCs w:val="30"/>
    </w:rPr>
  </w:style>
  <w:style w:type="paragraph" w:styleId="6">
    <w:name w:val="heading 6"/>
    <w:basedOn w:val="a0"/>
    <w:next w:val="a0"/>
    <w:link w:val="60"/>
    <w:qFormat/>
    <w:rsid w:val="00A5006D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5006D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5006D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5006D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50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50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A500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5006D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A5006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006D"/>
    <w:rPr>
      <w:rFonts w:eastAsia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5006D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023DA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5006D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5006D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5006D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5006D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5006D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5006D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5006D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0"/>
    <w:next w:val="a0"/>
    <w:autoRedefine/>
    <w:rsid w:val="00F023DA"/>
    <w:pPr>
      <w:keepNext/>
      <w:widowControl w:val="0"/>
      <w:spacing w:before="100" w:beforeAutospacing="1" w:after="100" w:afterAutospacing="1" w:line="240" w:lineRule="auto"/>
      <w:ind w:firstLine="0"/>
      <w:jc w:val="center"/>
    </w:pPr>
    <w:rPr>
      <w:rFonts w:ascii="Arial Narrow" w:hAnsi="Arial Narrow"/>
      <w:b/>
      <w:bCs/>
      <w:i/>
      <w:iCs/>
      <w:szCs w:val="24"/>
    </w:rPr>
  </w:style>
  <w:style w:type="paragraph" w:customStyle="1" w:styleId="StyleofTableRIR">
    <w:name w:val="Style of Table RIR"/>
    <w:basedOn w:val="a0"/>
    <w:next w:val="a0"/>
    <w:autoRedefine/>
    <w:rsid w:val="00A5006D"/>
    <w:pPr>
      <w:widowControl w:val="0"/>
      <w:spacing w:line="240" w:lineRule="auto"/>
      <w:ind w:left="-89" w:right="-122" w:firstLine="0"/>
      <w:jc w:val="center"/>
    </w:pPr>
    <w:rPr>
      <w:bCs/>
      <w:iCs/>
      <w:szCs w:val="30"/>
    </w:rPr>
  </w:style>
  <w:style w:type="paragraph" w:customStyle="1" w:styleId="ListRIRa">
    <w:name w:val="List RIR a)"/>
    <w:basedOn w:val="a0"/>
    <w:next w:val="a0"/>
    <w:autoRedefine/>
    <w:rsid w:val="00A5006D"/>
    <w:pPr>
      <w:widowControl w:val="0"/>
      <w:tabs>
        <w:tab w:val="num" w:pos="680"/>
      </w:tabs>
      <w:spacing w:line="240" w:lineRule="auto"/>
      <w:ind w:firstLine="357"/>
    </w:pPr>
    <w:rPr>
      <w:bCs/>
      <w:iCs/>
      <w:sz w:val="30"/>
      <w:szCs w:val="30"/>
    </w:rPr>
  </w:style>
  <w:style w:type="paragraph" w:customStyle="1" w:styleId="a">
    <w:name w:val="лит"/>
    <w:basedOn w:val="ListRIRa"/>
    <w:autoRedefine/>
    <w:rsid w:val="00A5006D"/>
    <w:pPr>
      <w:numPr>
        <w:numId w:val="2"/>
      </w:numPr>
      <w:tabs>
        <w:tab w:val="clear" w:pos="680"/>
        <w:tab w:val="left" w:pos="794"/>
      </w:tabs>
    </w:pPr>
  </w:style>
  <w:style w:type="table" w:styleId="aa">
    <w:name w:val="Table Grid"/>
    <w:basedOn w:val="a2"/>
    <w:rsid w:val="0005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lyRIR">
    <w:name w:val="Helly RIR"/>
    <w:link w:val="HellyRIR1"/>
    <w:autoRedefine/>
    <w:rsid w:val="00E10298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E10298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ListRIRN">
    <w:name w:val="List RIR N)"/>
    <w:basedOn w:val="HellyRIR"/>
    <w:next w:val="HellyRIR"/>
    <w:autoRedefine/>
    <w:rsid w:val="00E10298"/>
    <w:pPr>
      <w:numPr>
        <w:numId w:val="5"/>
      </w:numPr>
      <w:tabs>
        <w:tab w:val="clear" w:pos="57"/>
      </w:tabs>
      <w:ind w:left="3858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DECC3-8CD9-4522-9706-19C025F535E2}"/>
</file>

<file path=customXml/itemProps2.xml><?xml version="1.0" encoding="utf-8"?>
<ds:datastoreItem xmlns:ds="http://schemas.openxmlformats.org/officeDocument/2006/customXml" ds:itemID="{57D9A501-1B8D-42D4-8243-1009FEEC4E80}"/>
</file>

<file path=customXml/itemProps3.xml><?xml version="1.0" encoding="utf-8"?>
<ds:datastoreItem xmlns:ds="http://schemas.openxmlformats.org/officeDocument/2006/customXml" ds:itemID="{ECF3EFB9-57B9-4F3E-9EFB-D3719F2D7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abaris</cp:lastModifiedBy>
  <cp:revision>6</cp:revision>
  <dcterms:created xsi:type="dcterms:W3CDTF">2018-05-14T00:19:00Z</dcterms:created>
  <dcterms:modified xsi:type="dcterms:W3CDTF">2018-05-17T10:26:00Z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